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1E" w:rsidRPr="008F4114" w:rsidRDefault="0044201E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Minutes</w:t>
      </w:r>
    </w:p>
    <w:p w:rsidR="009223FB" w:rsidRPr="008F4114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Texas Bond Review Board</w:t>
      </w:r>
    </w:p>
    <w:p w:rsidR="00300725" w:rsidRPr="008F4114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Board Meeting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Thursd</w:t>
      </w:r>
      <w:r w:rsidR="00C811A6">
        <w:rPr>
          <w:rFonts w:ascii="Garamond" w:hAnsi="Garamond"/>
          <w:bCs/>
        </w:rPr>
        <w:t>ay January 17, 2013, 10:00 a.m.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R.E. Johnson Building, Central Conference Room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1501 N. Congress Ave.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Austin, TX 78701</w:t>
      </w:r>
    </w:p>
    <w:p w:rsidR="009223FB" w:rsidRPr="008F4114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</w:p>
    <w:p w:rsidR="00B70366" w:rsidRPr="008F4114" w:rsidRDefault="00B70366" w:rsidP="00D37593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1F1BFE" w:rsidRPr="00525C48" w:rsidRDefault="001F1BFE" w:rsidP="001F1BFE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A1916">
        <w:rPr>
          <w:rFonts w:ascii="Garamond" w:hAnsi="Garamond"/>
          <w:bCs/>
        </w:rPr>
        <w:t>The Texas Bond Review Boar</w:t>
      </w:r>
      <w:r>
        <w:rPr>
          <w:rFonts w:ascii="Garamond" w:hAnsi="Garamond"/>
          <w:bCs/>
        </w:rPr>
        <w:t>d (BRB) convened in a Board Meeting at 10:00 a.m., Thursday January</w:t>
      </w:r>
      <w:r w:rsidRPr="00AA1916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17</w:t>
      </w:r>
      <w:r w:rsidRPr="00AA1916">
        <w:rPr>
          <w:rFonts w:ascii="Garamond" w:hAnsi="Garamond"/>
          <w:bCs/>
        </w:rPr>
        <w:t>, 201</w:t>
      </w:r>
      <w:r w:rsidR="00C811A6">
        <w:rPr>
          <w:rFonts w:ascii="Garamond" w:hAnsi="Garamond"/>
          <w:bCs/>
        </w:rPr>
        <w:t>3</w:t>
      </w:r>
      <w:r w:rsidRPr="00AA1916">
        <w:rPr>
          <w:rFonts w:ascii="Garamond" w:hAnsi="Garamond"/>
          <w:bCs/>
        </w:rPr>
        <w:t xml:space="preserve"> in th</w:t>
      </w:r>
      <w:r>
        <w:rPr>
          <w:rFonts w:ascii="Garamond" w:hAnsi="Garamond"/>
          <w:bCs/>
        </w:rPr>
        <w:t>e R.E. Johnson Building, Central Conference Room</w:t>
      </w:r>
      <w:r w:rsidRPr="00AA1916">
        <w:rPr>
          <w:rFonts w:ascii="Garamond" w:hAnsi="Garamond"/>
          <w:bCs/>
        </w:rPr>
        <w:t xml:space="preserve"> in Austin, Texas. Present were Ed Robertson, Chair and Alternate for Governor Rick Perry; Kenneth Besserman, Alternat</w:t>
      </w:r>
      <w:r>
        <w:rPr>
          <w:rFonts w:ascii="Garamond" w:hAnsi="Garamond"/>
          <w:bCs/>
        </w:rPr>
        <w:t>e for Comptroller Susan Combs; and Jamie Dudensing</w:t>
      </w:r>
      <w:r w:rsidRPr="00AA1916">
        <w:rPr>
          <w:rFonts w:ascii="Garamond" w:hAnsi="Garamond"/>
          <w:bCs/>
        </w:rPr>
        <w:t>, Alternate for Lieutenant Governor David Dewhurst</w:t>
      </w:r>
      <w:r>
        <w:rPr>
          <w:rFonts w:ascii="Garamond" w:hAnsi="Garamond"/>
          <w:bCs/>
        </w:rPr>
        <w:t>.</w:t>
      </w:r>
      <w:r w:rsidRPr="00AA1916">
        <w:rPr>
          <w:rFonts w:ascii="Garamond" w:hAnsi="Garamond"/>
          <w:bCs/>
        </w:rPr>
        <w:t xml:space="preserve"> Also in attendance were Stephanie Leibe with the Office of the Attorney General, Bond Finance Office staff members and others.</w:t>
      </w:r>
    </w:p>
    <w:p w:rsidR="00916C1C" w:rsidRPr="008F4114" w:rsidRDefault="00916C1C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highlight w:val="yellow"/>
        </w:rPr>
      </w:pPr>
    </w:p>
    <w:p w:rsidR="00A904BC" w:rsidRPr="00CF46FA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CF46FA">
        <w:rPr>
          <w:rFonts w:ascii="Garamond" w:hAnsi="Garamond"/>
          <w:b/>
          <w:bCs/>
        </w:rPr>
        <w:t>Call to Order</w:t>
      </w:r>
    </w:p>
    <w:p w:rsidR="009B68AD" w:rsidRPr="00CF46FA" w:rsidRDefault="009B68AD" w:rsidP="00246F84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</w:rPr>
      </w:pPr>
    </w:p>
    <w:p w:rsidR="0044201E" w:rsidRPr="00CF46FA" w:rsidRDefault="0044201E" w:rsidP="00557038">
      <w:pPr>
        <w:ind w:left="720"/>
        <w:jc w:val="both"/>
        <w:rPr>
          <w:rFonts w:ascii="Garamond" w:hAnsi="Garamond"/>
          <w:bCs/>
        </w:rPr>
      </w:pPr>
      <w:r w:rsidRPr="00CF46FA">
        <w:rPr>
          <w:rFonts w:ascii="Garamond" w:hAnsi="Garamond"/>
          <w:bCs/>
        </w:rPr>
        <w:t xml:space="preserve">Ed Robertson, as Chair, called the meeting to </w:t>
      </w:r>
      <w:r w:rsidR="001F1BFE">
        <w:rPr>
          <w:rFonts w:ascii="Garamond" w:hAnsi="Garamond"/>
          <w:bCs/>
        </w:rPr>
        <w:t>order at 10:10</w:t>
      </w:r>
      <w:r w:rsidRPr="00CF46FA">
        <w:rPr>
          <w:rFonts w:ascii="Garamond" w:hAnsi="Garamond"/>
          <w:bCs/>
        </w:rPr>
        <w:t xml:space="preserve"> a.m. A quorum was present.</w:t>
      </w:r>
    </w:p>
    <w:p w:rsidR="008D3DAC" w:rsidRPr="00CF46FA" w:rsidRDefault="008D3DAC" w:rsidP="00065786">
      <w:pPr>
        <w:jc w:val="both"/>
        <w:rPr>
          <w:rFonts w:ascii="Garamond" w:hAnsi="Garamond"/>
        </w:rPr>
      </w:pPr>
    </w:p>
    <w:p w:rsidR="00E07A70" w:rsidRPr="00CF46FA" w:rsidRDefault="00DC2E76" w:rsidP="00666B89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CF46FA">
        <w:rPr>
          <w:rFonts w:ascii="Garamond" w:hAnsi="Garamond"/>
          <w:b/>
        </w:rPr>
        <w:t>Approval of Minutes</w:t>
      </w:r>
    </w:p>
    <w:p w:rsidR="000B620A" w:rsidRPr="008F4114" w:rsidRDefault="000B620A" w:rsidP="000B620A">
      <w:pPr>
        <w:ind w:left="720"/>
        <w:jc w:val="both"/>
        <w:rPr>
          <w:rFonts w:ascii="Garamond" w:hAnsi="Garamond"/>
          <w:b/>
          <w:highlight w:val="yellow"/>
        </w:rPr>
      </w:pPr>
    </w:p>
    <w:p w:rsidR="0044201E" w:rsidRPr="00CF46FA" w:rsidRDefault="0044201E" w:rsidP="00557038">
      <w:pPr>
        <w:ind w:left="720"/>
        <w:jc w:val="both"/>
        <w:rPr>
          <w:rFonts w:ascii="Garamond" w:hAnsi="Garamond"/>
        </w:rPr>
      </w:pPr>
      <w:r w:rsidRPr="00CF46FA">
        <w:rPr>
          <w:rFonts w:ascii="Garamond" w:hAnsi="Garamond"/>
        </w:rPr>
        <w:t xml:space="preserve">UPON MOTION BY </w:t>
      </w:r>
      <w:r w:rsidR="00776174" w:rsidRPr="00CF46FA">
        <w:rPr>
          <w:rFonts w:ascii="Garamond" w:hAnsi="Garamond"/>
        </w:rPr>
        <w:t>KENNETH BESSERMAN</w:t>
      </w:r>
      <w:r w:rsidRPr="00CF46FA">
        <w:rPr>
          <w:rFonts w:ascii="Garamond" w:hAnsi="Garamond"/>
        </w:rPr>
        <w:t xml:space="preserve"> AND SECOND BY </w:t>
      </w:r>
      <w:r w:rsidR="001F1BFE">
        <w:rPr>
          <w:rFonts w:ascii="Garamond" w:hAnsi="Garamond"/>
          <w:bCs/>
        </w:rPr>
        <w:t>JAMIE DUDENSING</w:t>
      </w:r>
      <w:r w:rsidRPr="00CF46FA">
        <w:rPr>
          <w:rFonts w:ascii="Garamond" w:hAnsi="Garamond"/>
        </w:rPr>
        <w:t>, THE TEXAS BOND REVIEW BOARD APPROVED THE MINUTES FOR THE</w:t>
      </w:r>
      <w:r w:rsidR="00E75B7A" w:rsidRPr="00CF46FA">
        <w:rPr>
          <w:rFonts w:ascii="Garamond" w:hAnsi="Garamond"/>
        </w:rPr>
        <w:t xml:space="preserve"> </w:t>
      </w:r>
      <w:r w:rsidR="001F1BFE">
        <w:rPr>
          <w:rFonts w:ascii="Garamond" w:hAnsi="Garamond"/>
        </w:rPr>
        <w:t>NOVEMBER 13</w:t>
      </w:r>
      <w:r w:rsidR="00E75B7A" w:rsidRPr="00CF46FA">
        <w:rPr>
          <w:rFonts w:ascii="Garamond" w:hAnsi="Garamond"/>
        </w:rPr>
        <w:t xml:space="preserve">, 2012, </w:t>
      </w:r>
      <w:r w:rsidR="00CF46FA" w:rsidRPr="00CF46FA">
        <w:rPr>
          <w:rFonts w:ascii="Garamond" w:hAnsi="Garamond"/>
        </w:rPr>
        <w:t xml:space="preserve">AND </w:t>
      </w:r>
      <w:r w:rsidR="001F1BFE">
        <w:rPr>
          <w:rFonts w:ascii="Garamond" w:hAnsi="Garamond"/>
        </w:rPr>
        <w:t xml:space="preserve">NOVEMBER 26, 2012 </w:t>
      </w:r>
      <w:r w:rsidR="00776174" w:rsidRPr="00CF46FA">
        <w:rPr>
          <w:rFonts w:ascii="Garamond" w:hAnsi="Garamond"/>
        </w:rPr>
        <w:t>PLANNING SESSIONS</w:t>
      </w:r>
      <w:r w:rsidR="00C811A6">
        <w:rPr>
          <w:rFonts w:ascii="Garamond" w:hAnsi="Garamond"/>
        </w:rPr>
        <w:t>,</w:t>
      </w:r>
      <w:r w:rsidRPr="00CF46FA">
        <w:rPr>
          <w:rFonts w:ascii="Garamond" w:hAnsi="Garamond"/>
        </w:rPr>
        <w:t xml:space="preserve"> THE </w:t>
      </w:r>
      <w:r w:rsidR="001F1BFE">
        <w:rPr>
          <w:rFonts w:ascii="Garamond" w:hAnsi="Garamond"/>
        </w:rPr>
        <w:t>NOVEMBER 26</w:t>
      </w:r>
      <w:r w:rsidRPr="00CF46FA">
        <w:rPr>
          <w:rFonts w:ascii="Garamond" w:hAnsi="Garamond"/>
        </w:rPr>
        <w:t>, 2012 BOARD MEETING</w:t>
      </w:r>
      <w:r w:rsidR="00776174" w:rsidRPr="00CF46FA">
        <w:rPr>
          <w:rFonts w:ascii="Garamond" w:hAnsi="Garamond"/>
        </w:rPr>
        <w:t xml:space="preserve">, </w:t>
      </w:r>
      <w:r w:rsidR="00DF14EC" w:rsidRPr="00CF46FA">
        <w:rPr>
          <w:rFonts w:ascii="Garamond" w:hAnsi="Garamond"/>
        </w:rPr>
        <w:t xml:space="preserve">AND </w:t>
      </w:r>
      <w:r w:rsidR="001F1BFE">
        <w:rPr>
          <w:rFonts w:ascii="Garamond" w:hAnsi="Garamond"/>
        </w:rPr>
        <w:t>DECEMBER 14</w:t>
      </w:r>
      <w:r w:rsidR="00DF14EC" w:rsidRPr="00CF46FA">
        <w:rPr>
          <w:rFonts w:ascii="Garamond" w:hAnsi="Garamond"/>
        </w:rPr>
        <w:t>, 2012 CALLED BOARD MEETING</w:t>
      </w:r>
      <w:r w:rsidRPr="00CF46FA">
        <w:rPr>
          <w:rFonts w:ascii="Garamond" w:hAnsi="Garamond"/>
        </w:rPr>
        <w:t>.</w:t>
      </w:r>
    </w:p>
    <w:p w:rsidR="009223FB" w:rsidRPr="008F4114" w:rsidRDefault="009223FB" w:rsidP="00DC2E76">
      <w:pPr>
        <w:jc w:val="both"/>
        <w:rPr>
          <w:rFonts w:ascii="Garamond" w:hAnsi="Garamond"/>
          <w:b/>
          <w:highlight w:val="yellow"/>
        </w:rPr>
      </w:pPr>
    </w:p>
    <w:p w:rsidR="009223FB" w:rsidRPr="008F4114" w:rsidRDefault="00DC2E76" w:rsidP="009223F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Garamond" w:hAnsi="Garamond"/>
          <w:b/>
        </w:rPr>
      </w:pPr>
      <w:r w:rsidRPr="008F4114">
        <w:rPr>
          <w:rFonts w:ascii="Garamond" w:hAnsi="Garamond"/>
          <w:b/>
          <w:bCs/>
        </w:rPr>
        <w:t>Public Comment</w:t>
      </w:r>
    </w:p>
    <w:p w:rsidR="00DC2E76" w:rsidRPr="008F4114" w:rsidRDefault="00DC2E76" w:rsidP="00DC2E76">
      <w:pPr>
        <w:pStyle w:val="ListParagraph"/>
        <w:rPr>
          <w:rFonts w:ascii="Garamond" w:hAnsi="Garamond"/>
          <w:b/>
        </w:rPr>
      </w:pPr>
    </w:p>
    <w:p w:rsidR="0044201E" w:rsidRPr="008F4114" w:rsidRDefault="00637894" w:rsidP="0063789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There was no public comment</w:t>
      </w:r>
      <w:r w:rsidR="0044201E" w:rsidRPr="008F4114">
        <w:rPr>
          <w:rFonts w:ascii="Garamond" w:hAnsi="Garamond"/>
        </w:rPr>
        <w:t>.</w:t>
      </w:r>
    </w:p>
    <w:p w:rsidR="000B620A" w:rsidRPr="008F4114" w:rsidRDefault="000B620A" w:rsidP="00DC2E76">
      <w:pPr>
        <w:ind w:left="720"/>
        <w:jc w:val="both"/>
        <w:rPr>
          <w:rFonts w:ascii="Garamond" w:hAnsi="Garamond"/>
          <w:highlight w:val="yellow"/>
        </w:rPr>
      </w:pPr>
    </w:p>
    <w:p w:rsidR="001F1BFE" w:rsidRPr="00714045" w:rsidRDefault="001F1BFE" w:rsidP="00DF617E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DE696D">
        <w:rPr>
          <w:rFonts w:ascii="Garamond" w:hAnsi="Garamond"/>
          <w:b/>
        </w:rPr>
        <w:t>Texas State Affordable Housing Corporation Single Family Mortgage Revenue Refunding Bonds, Series 2013A (Taxable</w:t>
      </w:r>
      <w:r>
        <w:rPr>
          <w:rFonts w:ascii="Garamond" w:hAnsi="Garamond"/>
          <w:b/>
        </w:rPr>
        <w:t>)</w:t>
      </w:r>
    </w:p>
    <w:p w:rsidR="001F1BFE" w:rsidRDefault="001F1BFE" w:rsidP="001F1BFE">
      <w:pPr>
        <w:pStyle w:val="ListParagraph"/>
        <w:rPr>
          <w:rFonts w:ascii="Garamond" w:hAnsi="Garamond"/>
          <w:b/>
        </w:rPr>
      </w:pPr>
    </w:p>
    <w:p w:rsidR="001F1BFE" w:rsidRDefault="009726FE" w:rsidP="00C811A6">
      <w:pPr>
        <w:pStyle w:val="ListParagraph"/>
        <w:jc w:val="both"/>
        <w:rPr>
          <w:rFonts w:ascii="Garamond" w:hAnsi="Garamond"/>
        </w:rPr>
      </w:pPr>
      <w:r w:rsidRPr="009726FE">
        <w:rPr>
          <w:rFonts w:ascii="Garamond" w:hAnsi="Garamond"/>
        </w:rPr>
        <w:t>Representatives present were</w:t>
      </w:r>
      <w:r w:rsidR="001F1BFE" w:rsidRPr="009726FE">
        <w:rPr>
          <w:rFonts w:ascii="Garamond" w:hAnsi="Garamond"/>
        </w:rPr>
        <w:t>:</w:t>
      </w:r>
      <w:r w:rsidRPr="009726FE">
        <w:rPr>
          <w:rFonts w:ascii="Garamond" w:hAnsi="Garamond"/>
        </w:rPr>
        <w:t xml:space="preserve"> </w:t>
      </w:r>
      <w:r w:rsidR="001F1BFE" w:rsidRPr="009726FE">
        <w:rPr>
          <w:rFonts w:ascii="Garamond" w:hAnsi="Garamond"/>
        </w:rPr>
        <w:t>Liz Bayless, Executive Vice President</w:t>
      </w:r>
      <w:r w:rsidRPr="009726FE">
        <w:rPr>
          <w:rFonts w:ascii="Garamond" w:hAnsi="Garamond"/>
        </w:rPr>
        <w:t xml:space="preserve">, TSAHC; </w:t>
      </w:r>
      <w:r w:rsidR="00C811A6">
        <w:rPr>
          <w:rFonts w:ascii="Garamond" w:hAnsi="Garamond"/>
        </w:rPr>
        <w:t xml:space="preserve">and </w:t>
      </w:r>
      <w:r w:rsidRPr="009726FE">
        <w:rPr>
          <w:rFonts w:ascii="Garamond" w:hAnsi="Garamond"/>
        </w:rPr>
        <w:t xml:space="preserve">Robert Dransfield, Bond Counsel, </w:t>
      </w:r>
      <w:r w:rsidR="001F1BFE" w:rsidRPr="009726FE">
        <w:rPr>
          <w:rFonts w:ascii="Garamond" w:hAnsi="Garamond"/>
        </w:rPr>
        <w:t>Fulbright and Jaworski</w:t>
      </w:r>
      <w:r w:rsidRPr="009726FE">
        <w:rPr>
          <w:rFonts w:ascii="Garamond" w:hAnsi="Garamond"/>
        </w:rPr>
        <w:t>.</w:t>
      </w:r>
    </w:p>
    <w:p w:rsidR="00A81385" w:rsidRDefault="00A81385" w:rsidP="009726FE">
      <w:pPr>
        <w:pStyle w:val="ListParagraph"/>
        <w:rPr>
          <w:rFonts w:ascii="Garamond" w:hAnsi="Garamond"/>
        </w:rPr>
      </w:pPr>
    </w:p>
    <w:p w:rsidR="00A81385" w:rsidRPr="00A81385" w:rsidRDefault="00A81385" w:rsidP="00615A46">
      <w:pPr>
        <w:pStyle w:val="ListParagraph"/>
        <w:jc w:val="both"/>
        <w:rPr>
          <w:rFonts w:ascii="Garamond" w:hAnsi="Garamond"/>
          <w:caps/>
        </w:rPr>
      </w:pPr>
      <w:r w:rsidRPr="00CF46FA">
        <w:rPr>
          <w:rFonts w:ascii="Garamond" w:hAnsi="Garamond"/>
        </w:rPr>
        <w:t xml:space="preserve">UPON MOTION BY KENNETH BESSERMAN AND SECOND BY </w:t>
      </w:r>
      <w:r>
        <w:rPr>
          <w:rFonts w:ascii="Garamond" w:hAnsi="Garamond"/>
          <w:bCs/>
        </w:rPr>
        <w:t>JAMIE DUDENSING</w:t>
      </w:r>
      <w:r w:rsidRPr="00CF46FA">
        <w:rPr>
          <w:rFonts w:ascii="Garamond" w:hAnsi="Garamond"/>
        </w:rPr>
        <w:t>, THE TEXAS BOND REVIEW BOARD</w:t>
      </w:r>
      <w:r>
        <w:rPr>
          <w:rFonts w:ascii="Garamond" w:hAnsi="Garamond"/>
          <w:b/>
        </w:rPr>
        <w:t xml:space="preserve"> </w:t>
      </w:r>
      <w:r w:rsidRPr="00A81385">
        <w:rPr>
          <w:rFonts w:ascii="Garamond" w:hAnsi="Garamond"/>
          <w:caps/>
        </w:rPr>
        <w:t>approved</w:t>
      </w:r>
      <w:r>
        <w:rPr>
          <w:rFonts w:ascii="Garamond" w:hAnsi="Garamond"/>
          <w:caps/>
        </w:rPr>
        <w:t xml:space="preserve"> </w:t>
      </w:r>
      <w:r w:rsidRPr="00A81385">
        <w:rPr>
          <w:rFonts w:ascii="Garamond" w:hAnsi="Garamond"/>
          <w:caps/>
        </w:rPr>
        <w:t>the Texas State Affordable Housing Corporation Single Family Mortgage Revenue Refunding Bonds, Series 2013A (Taxable) with par and maximum proceeds including premiums, if any, not to exceed $33,000,000 as outlined in the application dated December 27, 2012 and supplements through January 2, 2013.</w:t>
      </w:r>
    </w:p>
    <w:p w:rsidR="001F1BFE" w:rsidRDefault="001F1BFE" w:rsidP="001F1BFE">
      <w:pPr>
        <w:pStyle w:val="ListParagraph"/>
        <w:rPr>
          <w:rFonts w:ascii="Garamond" w:hAnsi="Garamond"/>
        </w:rPr>
      </w:pPr>
    </w:p>
    <w:p w:rsidR="00615A46" w:rsidRDefault="00615A46" w:rsidP="001F1BFE">
      <w:pPr>
        <w:pStyle w:val="ListParagraph"/>
        <w:rPr>
          <w:rFonts w:ascii="Garamond" w:hAnsi="Garamond"/>
        </w:rPr>
      </w:pPr>
    </w:p>
    <w:p w:rsidR="001F1BFE" w:rsidRPr="00DE696D" w:rsidRDefault="001F1BFE" w:rsidP="00DF617E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DE696D">
        <w:rPr>
          <w:rFonts w:ascii="Garamond" w:hAnsi="Garamond"/>
          <w:b/>
        </w:rPr>
        <w:lastRenderedPageBreak/>
        <w:t>EXEMPT - Texas Water Development Board State Revolving Fund Subordinate Lien Revenue Refunding Bonds Series 2013A</w:t>
      </w:r>
    </w:p>
    <w:p w:rsidR="001F1BFE" w:rsidRDefault="001F1BFE" w:rsidP="001F1BFE">
      <w:pPr>
        <w:pStyle w:val="ListParagraph"/>
        <w:jc w:val="both"/>
        <w:rPr>
          <w:rFonts w:ascii="Garamond" w:hAnsi="Garamond"/>
        </w:rPr>
      </w:pPr>
    </w:p>
    <w:p w:rsidR="001F1BFE" w:rsidRDefault="001F1BFE" w:rsidP="001F1BFE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This transaction was approved on the exempt track on Friday January 11, 2013.</w:t>
      </w:r>
    </w:p>
    <w:p w:rsidR="001F1BFE" w:rsidRDefault="001F1BFE" w:rsidP="001F1BFE">
      <w:pPr>
        <w:pStyle w:val="ListParagraph"/>
        <w:jc w:val="both"/>
        <w:rPr>
          <w:rFonts w:ascii="Garamond" w:hAnsi="Garamond"/>
        </w:rPr>
      </w:pPr>
    </w:p>
    <w:p w:rsidR="001F1BFE" w:rsidRPr="00DE696D" w:rsidRDefault="001F1BFE" w:rsidP="00DF617E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DE696D">
        <w:rPr>
          <w:rFonts w:ascii="Garamond" w:hAnsi="Garamond"/>
          <w:b/>
        </w:rPr>
        <w:t>EXEMPT - Grand Parkway Transportation Corporation Grand Parkway System Revenue Obligations (in one or more Series of Bonds, Notes or other Obligations)</w:t>
      </w:r>
    </w:p>
    <w:p w:rsidR="001F1BFE" w:rsidRDefault="001F1BFE" w:rsidP="001F1BFE">
      <w:pPr>
        <w:pStyle w:val="ListParagraph"/>
        <w:rPr>
          <w:rFonts w:ascii="Garamond" w:hAnsi="Garamond"/>
          <w:b/>
        </w:rPr>
      </w:pPr>
    </w:p>
    <w:p w:rsidR="001F1BFE" w:rsidRPr="00C53468" w:rsidRDefault="001F1BFE" w:rsidP="00615A46">
      <w:pPr>
        <w:pStyle w:val="ListParagraph"/>
        <w:jc w:val="both"/>
        <w:rPr>
          <w:rFonts w:ascii="Garamond" w:hAnsi="Garamond"/>
        </w:rPr>
      </w:pPr>
      <w:r w:rsidRPr="00C53468">
        <w:rPr>
          <w:rFonts w:ascii="Garamond" w:hAnsi="Garamond"/>
        </w:rPr>
        <w:t>The transaction is still being revi</w:t>
      </w:r>
      <w:r>
        <w:rPr>
          <w:rFonts w:ascii="Garamond" w:hAnsi="Garamond"/>
        </w:rPr>
        <w:t>ewed by Bond Review Board staff and a summary will be sent to the alternates upon completion.</w:t>
      </w:r>
    </w:p>
    <w:p w:rsidR="001F1BFE" w:rsidRPr="008B724D" w:rsidRDefault="001F1BFE" w:rsidP="001F1BFE">
      <w:pPr>
        <w:pStyle w:val="ListParagraph"/>
        <w:rPr>
          <w:rFonts w:ascii="Garamond" w:hAnsi="Garamond"/>
          <w:b/>
        </w:rPr>
      </w:pPr>
    </w:p>
    <w:p w:rsidR="001F1BFE" w:rsidRPr="008B724D" w:rsidRDefault="001F1BFE" w:rsidP="00DF617E">
      <w:pPr>
        <w:pStyle w:val="ListParagraph"/>
        <w:numPr>
          <w:ilvl w:val="0"/>
          <w:numId w:val="30"/>
        </w:numPr>
        <w:jc w:val="both"/>
        <w:rPr>
          <w:rFonts w:ascii="Garamond" w:hAnsi="Garamond"/>
          <w:b/>
        </w:rPr>
      </w:pPr>
      <w:r w:rsidRPr="008B724D">
        <w:rPr>
          <w:rFonts w:ascii="Garamond" w:hAnsi="Garamond" w:cs="Tahoma"/>
          <w:b/>
        </w:rPr>
        <w:t>Executive Session pursuant to Section 551.074, Texas Government Code to deliberate with respect to the duties, evaluation, and compensation of the Executive Director</w:t>
      </w:r>
    </w:p>
    <w:p w:rsidR="001F1BFE" w:rsidRDefault="001F1BFE" w:rsidP="001F1BFE">
      <w:pPr>
        <w:pStyle w:val="ListParagraph"/>
        <w:rPr>
          <w:rFonts w:ascii="Garamond" w:hAnsi="Garamond"/>
          <w:b/>
        </w:rPr>
      </w:pPr>
    </w:p>
    <w:p w:rsidR="00A81385" w:rsidRDefault="00A81385" w:rsidP="00A81385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At 10:14 a.m. t</w:t>
      </w:r>
      <w:r w:rsidRPr="006F0540">
        <w:rPr>
          <w:rFonts w:ascii="Garamond" w:hAnsi="Garamond"/>
        </w:rPr>
        <w:t xml:space="preserve">he Board entered into </w:t>
      </w:r>
      <w:r>
        <w:rPr>
          <w:rFonts w:ascii="Garamond" w:hAnsi="Garamond"/>
        </w:rPr>
        <w:t>E</w:t>
      </w:r>
      <w:r w:rsidRPr="006F0540">
        <w:rPr>
          <w:rFonts w:ascii="Garamond" w:hAnsi="Garamond"/>
        </w:rPr>
        <w:t xml:space="preserve">xecutive </w:t>
      </w:r>
      <w:r>
        <w:rPr>
          <w:rFonts w:ascii="Garamond" w:hAnsi="Garamond"/>
        </w:rPr>
        <w:t>S</w:t>
      </w:r>
      <w:r w:rsidRPr="006F0540">
        <w:rPr>
          <w:rFonts w:ascii="Garamond" w:hAnsi="Garamond"/>
        </w:rPr>
        <w:t xml:space="preserve">ession </w:t>
      </w:r>
      <w:r>
        <w:rPr>
          <w:rFonts w:ascii="Garamond" w:hAnsi="Garamond"/>
        </w:rPr>
        <w:t xml:space="preserve">under the authority of Section 551.074 of the Texas Government Code </w:t>
      </w:r>
      <w:r w:rsidRPr="006F0540">
        <w:rPr>
          <w:rFonts w:ascii="Garamond" w:hAnsi="Garamond"/>
        </w:rPr>
        <w:t xml:space="preserve">to discuss </w:t>
      </w:r>
      <w:r>
        <w:rPr>
          <w:rFonts w:ascii="Garamond" w:hAnsi="Garamond"/>
        </w:rPr>
        <w:t xml:space="preserve">the </w:t>
      </w:r>
      <w:r w:rsidRPr="006F0540">
        <w:rPr>
          <w:rFonts w:ascii="Garamond" w:hAnsi="Garamond"/>
        </w:rPr>
        <w:t xml:space="preserve">performance evaluation of </w:t>
      </w:r>
      <w:r>
        <w:rPr>
          <w:rFonts w:ascii="Garamond" w:hAnsi="Garamond"/>
        </w:rPr>
        <w:t xml:space="preserve">the </w:t>
      </w:r>
      <w:r w:rsidRPr="006F0540">
        <w:rPr>
          <w:rFonts w:ascii="Garamond" w:hAnsi="Garamond"/>
        </w:rPr>
        <w:t>Executive Director.</w:t>
      </w:r>
    </w:p>
    <w:p w:rsidR="00A81385" w:rsidRDefault="00A81385" w:rsidP="00A81385">
      <w:pPr>
        <w:pStyle w:val="ListParagraph"/>
        <w:jc w:val="both"/>
        <w:rPr>
          <w:rFonts w:ascii="Garamond" w:hAnsi="Garamond"/>
        </w:rPr>
      </w:pPr>
    </w:p>
    <w:p w:rsidR="00A81385" w:rsidRDefault="00A81385" w:rsidP="00A81385">
      <w:pPr>
        <w:pStyle w:val="ListParagraph"/>
        <w:ind w:left="0" w:firstLine="720"/>
        <w:jc w:val="both"/>
        <w:rPr>
          <w:rFonts w:ascii="Garamond" w:hAnsi="Garamond"/>
        </w:rPr>
      </w:pPr>
      <w:r w:rsidRPr="006F0540">
        <w:rPr>
          <w:rFonts w:ascii="Garamond" w:hAnsi="Garamond"/>
        </w:rPr>
        <w:t>The Board</w:t>
      </w:r>
      <w:r>
        <w:rPr>
          <w:rFonts w:ascii="Garamond" w:hAnsi="Garamond"/>
        </w:rPr>
        <w:t xml:space="preserve"> reconvened in an open meeting at 10:24 a.m.</w:t>
      </w:r>
    </w:p>
    <w:p w:rsidR="001F1BFE" w:rsidRPr="008B724D" w:rsidRDefault="001F1BFE" w:rsidP="001F1BFE">
      <w:pPr>
        <w:pStyle w:val="ListParagraph"/>
        <w:rPr>
          <w:rFonts w:ascii="Garamond" w:hAnsi="Garamond"/>
          <w:b/>
        </w:rPr>
      </w:pPr>
    </w:p>
    <w:p w:rsidR="001F1BFE" w:rsidRPr="008B724D" w:rsidRDefault="001F1BFE" w:rsidP="00DF617E">
      <w:pPr>
        <w:pStyle w:val="ListParagraph"/>
        <w:numPr>
          <w:ilvl w:val="0"/>
          <w:numId w:val="30"/>
        </w:numPr>
        <w:jc w:val="both"/>
        <w:rPr>
          <w:rFonts w:ascii="Garamond" w:hAnsi="Garamond"/>
          <w:b/>
        </w:rPr>
      </w:pPr>
      <w:r w:rsidRPr="008B724D">
        <w:rPr>
          <w:rFonts w:ascii="Garamond" w:hAnsi="Garamond"/>
          <w:b/>
        </w:rPr>
        <w:t>Consideration and a</w:t>
      </w:r>
      <w:bookmarkStart w:id="0" w:name="_GoBack"/>
      <w:bookmarkEnd w:id="0"/>
      <w:r w:rsidRPr="008B724D">
        <w:rPr>
          <w:rFonts w:ascii="Garamond" w:hAnsi="Garamond"/>
          <w:b/>
        </w:rPr>
        <w:t>ction, if any, with respect to the previous agenda item</w:t>
      </w:r>
    </w:p>
    <w:p w:rsidR="001F1BFE" w:rsidRDefault="001F1BFE" w:rsidP="001F1BFE">
      <w:pPr>
        <w:pStyle w:val="ListParagraph"/>
        <w:rPr>
          <w:rFonts w:ascii="Garamond" w:hAnsi="Garamond"/>
        </w:rPr>
      </w:pPr>
    </w:p>
    <w:p w:rsidR="00A81385" w:rsidRDefault="00A81385" w:rsidP="006531B2">
      <w:pPr>
        <w:pStyle w:val="ListParagraph"/>
        <w:jc w:val="both"/>
        <w:rPr>
          <w:rFonts w:ascii="Garamond" w:hAnsi="Garamond"/>
        </w:rPr>
      </w:pPr>
      <w:r w:rsidRPr="00BC6287">
        <w:rPr>
          <w:rFonts w:ascii="Garamond" w:hAnsi="Garamond"/>
        </w:rPr>
        <w:t>No action was taken on this item.</w:t>
      </w:r>
    </w:p>
    <w:p w:rsidR="001F1BFE" w:rsidRPr="005F3C83" w:rsidRDefault="001F1BFE" w:rsidP="001F1BFE">
      <w:pPr>
        <w:jc w:val="both"/>
        <w:rPr>
          <w:rFonts w:ascii="Garamond" w:hAnsi="Garamond"/>
          <w:b/>
        </w:rPr>
      </w:pPr>
    </w:p>
    <w:p w:rsidR="001F1BFE" w:rsidRPr="005F3C83" w:rsidRDefault="001F1BFE" w:rsidP="00DF617E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Date for Next Board Meeting</w:t>
      </w:r>
    </w:p>
    <w:p w:rsidR="001F1BFE" w:rsidRDefault="001F1BFE" w:rsidP="001F1BFE">
      <w:pPr>
        <w:pStyle w:val="ListParagraph"/>
        <w:jc w:val="both"/>
        <w:rPr>
          <w:rFonts w:ascii="Garamond" w:hAnsi="Garamond"/>
          <w:b/>
        </w:rPr>
      </w:pPr>
    </w:p>
    <w:p w:rsidR="001F1BFE" w:rsidRDefault="001F1BFE" w:rsidP="001F1BFE">
      <w:pPr>
        <w:pStyle w:val="ListParagraph"/>
        <w:jc w:val="both"/>
        <w:rPr>
          <w:rFonts w:ascii="Garamond" w:hAnsi="Garamond"/>
          <w:b/>
        </w:rPr>
      </w:pPr>
      <w:r w:rsidRPr="008B724D">
        <w:rPr>
          <w:rFonts w:ascii="Garamond" w:hAnsi="Garamond"/>
        </w:rPr>
        <w:t>The next</w:t>
      </w:r>
      <w:r>
        <w:rPr>
          <w:rFonts w:ascii="Garamond" w:hAnsi="Garamond"/>
        </w:rPr>
        <w:t xml:space="preserve"> scheduled Planning Session </w:t>
      </w:r>
      <w:r w:rsidR="006D1CFB">
        <w:rPr>
          <w:rFonts w:ascii="Garamond" w:hAnsi="Garamond"/>
        </w:rPr>
        <w:t>will be</w:t>
      </w:r>
      <w:r>
        <w:rPr>
          <w:rFonts w:ascii="Garamond" w:hAnsi="Garamond"/>
        </w:rPr>
        <w:t xml:space="preserve"> on Tuesday</w:t>
      </w:r>
      <w:r w:rsidR="006D1CFB">
        <w:rPr>
          <w:rFonts w:ascii="Garamond" w:hAnsi="Garamond"/>
        </w:rPr>
        <w:t>,</w:t>
      </w:r>
      <w:r>
        <w:rPr>
          <w:rFonts w:ascii="Garamond" w:hAnsi="Garamond"/>
        </w:rPr>
        <w:t xml:space="preserve"> March 12, 2013 and next scheduled Board Meeting </w:t>
      </w:r>
      <w:r w:rsidR="006D1CFB">
        <w:rPr>
          <w:rFonts w:ascii="Garamond" w:hAnsi="Garamond"/>
        </w:rPr>
        <w:t>will be</w:t>
      </w:r>
      <w:r>
        <w:rPr>
          <w:rFonts w:ascii="Garamond" w:hAnsi="Garamond"/>
        </w:rPr>
        <w:t xml:space="preserve"> on Thursday</w:t>
      </w:r>
      <w:r w:rsidR="006D1CFB">
        <w:rPr>
          <w:rFonts w:ascii="Garamond" w:hAnsi="Garamond"/>
        </w:rPr>
        <w:t>,</w:t>
      </w:r>
      <w:r>
        <w:rPr>
          <w:rFonts w:ascii="Garamond" w:hAnsi="Garamond"/>
        </w:rPr>
        <w:t xml:space="preserve"> March 21, 2013.</w:t>
      </w:r>
    </w:p>
    <w:p w:rsidR="001F1BFE" w:rsidRPr="00123959" w:rsidRDefault="001F1BFE" w:rsidP="001F1BFE">
      <w:pPr>
        <w:jc w:val="both"/>
        <w:rPr>
          <w:rFonts w:ascii="Garamond" w:hAnsi="Garamond"/>
          <w:b/>
        </w:rPr>
      </w:pPr>
    </w:p>
    <w:p w:rsidR="001F1BFE" w:rsidRDefault="001F1BFE" w:rsidP="00DF617E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Report from the Executive Director</w:t>
      </w:r>
    </w:p>
    <w:p w:rsidR="00A81385" w:rsidRDefault="00A81385" w:rsidP="00A81385">
      <w:pPr>
        <w:jc w:val="both"/>
        <w:rPr>
          <w:rFonts w:ascii="Garamond" w:hAnsi="Garamond"/>
          <w:b/>
        </w:rPr>
      </w:pPr>
    </w:p>
    <w:p w:rsidR="00A81385" w:rsidRPr="0033037C" w:rsidRDefault="00A81385" w:rsidP="006531B2">
      <w:pPr>
        <w:pStyle w:val="ListParagraph"/>
        <w:numPr>
          <w:ilvl w:val="0"/>
          <w:numId w:val="35"/>
        </w:numPr>
        <w:ind w:left="1080"/>
        <w:jc w:val="both"/>
        <w:rPr>
          <w:rFonts w:ascii="Garamond" w:hAnsi="Garamond"/>
        </w:rPr>
      </w:pPr>
      <w:r w:rsidRPr="0033037C">
        <w:rPr>
          <w:rFonts w:ascii="Garamond" w:hAnsi="Garamond"/>
        </w:rPr>
        <w:t>Each Monday Staff will provid</w:t>
      </w:r>
      <w:r w:rsidR="00615A46">
        <w:rPr>
          <w:rFonts w:ascii="Garamond" w:hAnsi="Garamond"/>
        </w:rPr>
        <w:t xml:space="preserve">e the Board with </w:t>
      </w:r>
      <w:r w:rsidRPr="0033037C">
        <w:rPr>
          <w:rFonts w:ascii="Garamond" w:hAnsi="Garamond"/>
        </w:rPr>
        <w:t>legislation</w:t>
      </w:r>
      <w:r w:rsidR="00615A46">
        <w:rPr>
          <w:rFonts w:ascii="Garamond" w:hAnsi="Garamond"/>
        </w:rPr>
        <w:t xml:space="preserve"> filed</w:t>
      </w:r>
      <w:r w:rsidRPr="0033037C">
        <w:rPr>
          <w:rFonts w:ascii="Garamond" w:hAnsi="Garamond"/>
        </w:rPr>
        <w:t xml:space="preserve"> </w:t>
      </w:r>
      <w:r w:rsidR="006D1CFB">
        <w:rPr>
          <w:rFonts w:ascii="Garamond" w:hAnsi="Garamond"/>
        </w:rPr>
        <w:t>relating</w:t>
      </w:r>
      <w:r w:rsidRPr="0033037C">
        <w:rPr>
          <w:rFonts w:ascii="Garamond" w:hAnsi="Garamond"/>
        </w:rPr>
        <w:t xml:space="preserve"> to the BRB. </w:t>
      </w:r>
    </w:p>
    <w:p w:rsidR="0033037C" w:rsidRPr="0033037C" w:rsidRDefault="00A81385" w:rsidP="006531B2">
      <w:pPr>
        <w:pStyle w:val="ListParagraph"/>
        <w:numPr>
          <w:ilvl w:val="0"/>
          <w:numId w:val="35"/>
        </w:numPr>
        <w:ind w:left="1080"/>
        <w:jc w:val="both"/>
        <w:rPr>
          <w:rFonts w:ascii="Garamond" w:hAnsi="Garamond"/>
        </w:rPr>
      </w:pPr>
      <w:r w:rsidRPr="0033037C">
        <w:rPr>
          <w:rFonts w:ascii="Garamond" w:hAnsi="Garamond"/>
        </w:rPr>
        <w:t>Staff held a Bonds 101 presentation on Tuesday, January</w:t>
      </w:r>
      <w:r w:rsidR="0033037C" w:rsidRPr="0033037C">
        <w:rPr>
          <w:rFonts w:ascii="Garamond" w:hAnsi="Garamond"/>
        </w:rPr>
        <w:t xml:space="preserve"> 15, 2013 </w:t>
      </w:r>
      <w:r w:rsidR="006D1CFB">
        <w:rPr>
          <w:rFonts w:ascii="Garamond" w:hAnsi="Garamond"/>
        </w:rPr>
        <w:t>with</w:t>
      </w:r>
      <w:r w:rsidR="0033037C" w:rsidRPr="0033037C">
        <w:rPr>
          <w:rFonts w:ascii="Garamond" w:hAnsi="Garamond"/>
        </w:rPr>
        <w:t xml:space="preserve"> 82 attendees.</w:t>
      </w:r>
    </w:p>
    <w:p w:rsidR="00A81385" w:rsidRPr="0033037C" w:rsidRDefault="0033037C" w:rsidP="006531B2">
      <w:pPr>
        <w:pStyle w:val="ListParagraph"/>
        <w:numPr>
          <w:ilvl w:val="0"/>
          <w:numId w:val="35"/>
        </w:numPr>
        <w:ind w:left="1080"/>
        <w:jc w:val="both"/>
        <w:rPr>
          <w:rFonts w:ascii="Garamond" w:hAnsi="Garamond"/>
        </w:rPr>
      </w:pPr>
      <w:r w:rsidRPr="0033037C">
        <w:rPr>
          <w:rFonts w:ascii="Garamond" w:hAnsi="Garamond"/>
        </w:rPr>
        <w:t xml:space="preserve">Staff has begun work on the February 2013 Debt Affordability Study </w:t>
      </w:r>
      <w:r w:rsidR="006D1CFB">
        <w:rPr>
          <w:rFonts w:ascii="Garamond" w:hAnsi="Garamond"/>
        </w:rPr>
        <w:t xml:space="preserve">with </w:t>
      </w:r>
      <w:r w:rsidRPr="0033037C">
        <w:rPr>
          <w:rFonts w:ascii="Garamond" w:hAnsi="Garamond"/>
        </w:rPr>
        <w:t xml:space="preserve">the final report due Friday, February 15, 2013. </w:t>
      </w:r>
      <w:r w:rsidR="00A81385" w:rsidRPr="0033037C">
        <w:rPr>
          <w:rFonts w:ascii="Garamond" w:hAnsi="Garamond"/>
        </w:rPr>
        <w:t xml:space="preserve"> </w:t>
      </w:r>
    </w:p>
    <w:p w:rsidR="0033037C" w:rsidRPr="0033037C" w:rsidRDefault="0033037C" w:rsidP="006531B2">
      <w:pPr>
        <w:pStyle w:val="ListParagraph"/>
        <w:numPr>
          <w:ilvl w:val="0"/>
          <w:numId w:val="35"/>
        </w:numPr>
        <w:ind w:left="1080"/>
        <w:jc w:val="both"/>
        <w:rPr>
          <w:rFonts w:ascii="Garamond" w:hAnsi="Garamond"/>
        </w:rPr>
      </w:pPr>
      <w:r w:rsidRPr="0033037C">
        <w:rPr>
          <w:rFonts w:ascii="Garamond" w:hAnsi="Garamond"/>
        </w:rPr>
        <w:t>The final 2012 Private Activity Bond Program numbers have been reconciled and finalized.</w:t>
      </w:r>
    </w:p>
    <w:p w:rsidR="0033037C" w:rsidRPr="0033037C" w:rsidRDefault="0033037C" w:rsidP="006531B2">
      <w:pPr>
        <w:pStyle w:val="ListParagraph"/>
        <w:numPr>
          <w:ilvl w:val="0"/>
          <w:numId w:val="35"/>
        </w:numPr>
        <w:ind w:left="1080"/>
        <w:jc w:val="both"/>
        <w:rPr>
          <w:rFonts w:ascii="Garamond" w:hAnsi="Garamond"/>
        </w:rPr>
      </w:pPr>
      <w:r w:rsidRPr="0033037C">
        <w:rPr>
          <w:rFonts w:ascii="Garamond" w:hAnsi="Garamond"/>
        </w:rPr>
        <w:t>The TSAHC Gateway multifamily transaction is still on hold pending FHA approval.</w:t>
      </w:r>
    </w:p>
    <w:p w:rsidR="0033037C" w:rsidRPr="0033037C" w:rsidRDefault="00615A46" w:rsidP="006531B2">
      <w:pPr>
        <w:pStyle w:val="ListParagraph"/>
        <w:numPr>
          <w:ilvl w:val="0"/>
          <w:numId w:val="35"/>
        </w:numPr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T</w:t>
      </w:r>
      <w:r w:rsidR="007C3ED2">
        <w:rPr>
          <w:rFonts w:ascii="Garamond" w:hAnsi="Garamond"/>
        </w:rPr>
        <w:t>he</w:t>
      </w:r>
      <w:r w:rsidR="0033037C">
        <w:rPr>
          <w:rFonts w:ascii="Garamond" w:hAnsi="Garamond"/>
        </w:rPr>
        <w:t xml:space="preserve"> </w:t>
      </w:r>
      <w:r w:rsidR="0033037C" w:rsidRPr="0033037C">
        <w:rPr>
          <w:rFonts w:ascii="Garamond" w:hAnsi="Garamond"/>
        </w:rPr>
        <w:t>TTC Grand Parkway transaction</w:t>
      </w:r>
      <w:r>
        <w:rPr>
          <w:rFonts w:ascii="Garamond" w:hAnsi="Garamond"/>
        </w:rPr>
        <w:t xml:space="preserve"> is </w:t>
      </w:r>
      <w:r w:rsidR="00C811A6">
        <w:rPr>
          <w:rFonts w:ascii="Garamond" w:hAnsi="Garamond"/>
        </w:rPr>
        <w:t>awaiting additional information</w:t>
      </w:r>
      <w:r>
        <w:rPr>
          <w:rFonts w:ascii="Garamond" w:hAnsi="Garamond"/>
        </w:rPr>
        <w:t>.</w:t>
      </w:r>
    </w:p>
    <w:p w:rsidR="0033037C" w:rsidRPr="0033037C" w:rsidRDefault="0033037C" w:rsidP="006531B2">
      <w:pPr>
        <w:pStyle w:val="ListParagraph"/>
        <w:numPr>
          <w:ilvl w:val="0"/>
          <w:numId w:val="35"/>
        </w:numPr>
        <w:ind w:left="1080"/>
        <w:jc w:val="both"/>
        <w:rPr>
          <w:rFonts w:ascii="Garamond" w:hAnsi="Garamond"/>
        </w:rPr>
      </w:pPr>
      <w:r w:rsidRPr="0033037C">
        <w:rPr>
          <w:rFonts w:ascii="Garamond" w:hAnsi="Garamond"/>
        </w:rPr>
        <w:t>Staff has been called to testify at a Senate Finance Committee budget hearing on Tuesday</w:t>
      </w:r>
      <w:r w:rsidR="006D1CFB">
        <w:rPr>
          <w:rFonts w:ascii="Garamond" w:hAnsi="Garamond"/>
        </w:rPr>
        <w:t>,</w:t>
      </w:r>
      <w:r w:rsidRPr="0033037C">
        <w:rPr>
          <w:rFonts w:ascii="Garamond" w:hAnsi="Garamond"/>
        </w:rPr>
        <w:t xml:space="preserve"> February 5, 2013.</w:t>
      </w:r>
    </w:p>
    <w:p w:rsidR="001F1BFE" w:rsidRPr="00A7718B" w:rsidRDefault="001F1BFE" w:rsidP="006531B2">
      <w:pPr>
        <w:pStyle w:val="ListParagraph"/>
        <w:jc w:val="both"/>
        <w:rPr>
          <w:rFonts w:ascii="Garamond" w:hAnsi="Garamond" w:cs="Arial"/>
          <w:bCs/>
        </w:rPr>
      </w:pPr>
    </w:p>
    <w:p w:rsidR="001F1BFE" w:rsidRPr="005A25C0" w:rsidRDefault="001F1BFE" w:rsidP="00DF617E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A25C0">
        <w:rPr>
          <w:rFonts w:ascii="Garamond" w:hAnsi="Garamond"/>
          <w:b/>
        </w:rPr>
        <w:t>Adjourn</w:t>
      </w:r>
    </w:p>
    <w:p w:rsidR="001970EC" w:rsidRPr="00D14CF4" w:rsidRDefault="001970EC" w:rsidP="00197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</w:rPr>
      </w:pPr>
    </w:p>
    <w:p w:rsidR="00711B10" w:rsidRPr="00DC2E76" w:rsidRDefault="0067572A" w:rsidP="00504E0C">
      <w:pPr>
        <w:ind w:left="720"/>
        <w:jc w:val="both"/>
        <w:rPr>
          <w:rFonts w:ascii="Garamond" w:hAnsi="Garamond"/>
          <w:b/>
        </w:rPr>
      </w:pPr>
      <w:r w:rsidRPr="00D14CF4">
        <w:rPr>
          <w:rFonts w:ascii="Garamond" w:hAnsi="Garamond"/>
        </w:rPr>
        <w:t xml:space="preserve">There being no further business to discuss, the Board meeting adjourned at </w:t>
      </w:r>
      <w:r w:rsidRPr="00B4547D">
        <w:rPr>
          <w:rFonts w:ascii="Garamond" w:hAnsi="Garamond"/>
        </w:rPr>
        <w:t>10:</w:t>
      </w:r>
      <w:r w:rsidR="001F1BFE">
        <w:rPr>
          <w:rFonts w:ascii="Garamond" w:hAnsi="Garamond"/>
        </w:rPr>
        <w:t>27</w:t>
      </w:r>
      <w:r w:rsidRPr="00B4547D">
        <w:rPr>
          <w:rFonts w:ascii="Garamond" w:hAnsi="Garamond"/>
        </w:rPr>
        <w:t xml:space="preserve"> am.</w:t>
      </w:r>
    </w:p>
    <w:sectPr w:rsidR="00711B10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7C" w:rsidRDefault="0033037C">
      <w:r>
        <w:separator/>
      </w:r>
    </w:p>
  </w:endnote>
  <w:endnote w:type="continuationSeparator" w:id="0">
    <w:p w:rsidR="0033037C" w:rsidRDefault="0033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39" w:rsidRDefault="00833C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7C" w:rsidRPr="00711B10" w:rsidRDefault="0033037C" w:rsidP="00711B10">
    <w:pPr>
      <w:pStyle w:val="Footer"/>
      <w:tabs>
        <w:tab w:val="clear" w:pos="4320"/>
        <w:tab w:val="clear" w:pos="8640"/>
        <w:tab w:val="left" w:pos="1636"/>
      </w:tabs>
      <w:rPr>
        <w:sz w:val="28"/>
      </w:rPr>
    </w:pPr>
    <w:r w:rsidRPr="00711B10">
      <w:rPr>
        <w:sz w:val="28"/>
      </w:rPr>
      <w:tab/>
    </w:r>
  </w:p>
  <w:p w:rsidR="0033037C" w:rsidRDefault="003303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39" w:rsidRDefault="00833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7C" w:rsidRDefault="0033037C">
      <w:r>
        <w:separator/>
      </w:r>
    </w:p>
  </w:footnote>
  <w:footnote w:type="continuationSeparator" w:id="0">
    <w:p w:rsidR="0033037C" w:rsidRDefault="00330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39" w:rsidRDefault="00833C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39" w:rsidRDefault="00833C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39" w:rsidRDefault="00833C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3485F"/>
    <w:multiLevelType w:val="hybridMultilevel"/>
    <w:tmpl w:val="438C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33CB"/>
    <w:multiLevelType w:val="hybridMultilevel"/>
    <w:tmpl w:val="49C2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1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A5E0A"/>
    <w:multiLevelType w:val="hybridMultilevel"/>
    <w:tmpl w:val="53A08A6C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A495B"/>
    <w:multiLevelType w:val="hybridMultilevel"/>
    <w:tmpl w:val="F35E2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5C2CA7"/>
    <w:multiLevelType w:val="hybridMultilevel"/>
    <w:tmpl w:val="A372000A"/>
    <w:lvl w:ilvl="0" w:tplc="D70A45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4"/>
  </w:num>
  <w:num w:numId="3">
    <w:abstractNumId w:val="22"/>
  </w:num>
  <w:num w:numId="4">
    <w:abstractNumId w:val="23"/>
  </w:num>
  <w:num w:numId="5">
    <w:abstractNumId w:val="15"/>
  </w:num>
  <w:num w:numId="6">
    <w:abstractNumId w:val="17"/>
  </w:num>
  <w:num w:numId="7">
    <w:abstractNumId w:val="20"/>
  </w:num>
  <w:num w:numId="8">
    <w:abstractNumId w:val="5"/>
  </w:num>
  <w:num w:numId="9">
    <w:abstractNumId w:val="31"/>
  </w:num>
  <w:num w:numId="10">
    <w:abstractNumId w:val="14"/>
  </w:num>
  <w:num w:numId="11">
    <w:abstractNumId w:val="2"/>
  </w:num>
  <w:num w:numId="12">
    <w:abstractNumId w:val="3"/>
  </w:num>
  <w:num w:numId="13">
    <w:abstractNumId w:val="27"/>
  </w:num>
  <w:num w:numId="14">
    <w:abstractNumId w:val="19"/>
  </w:num>
  <w:num w:numId="15">
    <w:abstractNumId w:val="25"/>
  </w:num>
  <w:num w:numId="16">
    <w:abstractNumId w:val="16"/>
  </w:num>
  <w:num w:numId="17">
    <w:abstractNumId w:val="18"/>
  </w:num>
  <w:num w:numId="18">
    <w:abstractNumId w:val="0"/>
  </w:num>
  <w:num w:numId="19">
    <w:abstractNumId w:val="13"/>
  </w:num>
  <w:num w:numId="20">
    <w:abstractNumId w:val="7"/>
  </w:num>
  <w:num w:numId="21">
    <w:abstractNumId w:val="10"/>
  </w:num>
  <w:num w:numId="22">
    <w:abstractNumId w:val="29"/>
  </w:num>
  <w:num w:numId="23">
    <w:abstractNumId w:val="8"/>
  </w:num>
  <w:num w:numId="24">
    <w:abstractNumId w:val="6"/>
  </w:num>
  <w:num w:numId="25">
    <w:abstractNumId w:val="24"/>
  </w:num>
  <w:num w:numId="26">
    <w:abstractNumId w:val="21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"/>
  </w:num>
  <w:num w:numId="32">
    <w:abstractNumId w:val="28"/>
  </w:num>
  <w:num w:numId="33">
    <w:abstractNumId w:val="30"/>
  </w:num>
  <w:num w:numId="34">
    <w:abstractNumId w:val="1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removePersonalInformation/>
  <w:removeDateAndTime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2C55"/>
    <w:rsid w:val="00003CE5"/>
    <w:rsid w:val="00004CC4"/>
    <w:rsid w:val="000131C4"/>
    <w:rsid w:val="00017704"/>
    <w:rsid w:val="0002532D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0FC7"/>
    <w:rsid w:val="000611CC"/>
    <w:rsid w:val="000640D7"/>
    <w:rsid w:val="00065786"/>
    <w:rsid w:val="00066B41"/>
    <w:rsid w:val="00077E57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A6CDA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168"/>
    <w:rsid w:val="000F37AD"/>
    <w:rsid w:val="000F62BB"/>
    <w:rsid w:val="00106425"/>
    <w:rsid w:val="0011495D"/>
    <w:rsid w:val="00133CE7"/>
    <w:rsid w:val="00142CC9"/>
    <w:rsid w:val="00144D9F"/>
    <w:rsid w:val="00147346"/>
    <w:rsid w:val="00147B15"/>
    <w:rsid w:val="00152554"/>
    <w:rsid w:val="0016614E"/>
    <w:rsid w:val="00166FA8"/>
    <w:rsid w:val="001702CE"/>
    <w:rsid w:val="0017102C"/>
    <w:rsid w:val="00171047"/>
    <w:rsid w:val="00171140"/>
    <w:rsid w:val="00175AE0"/>
    <w:rsid w:val="0019163F"/>
    <w:rsid w:val="00192863"/>
    <w:rsid w:val="001939CF"/>
    <w:rsid w:val="001970EC"/>
    <w:rsid w:val="001977F6"/>
    <w:rsid w:val="001A063E"/>
    <w:rsid w:val="001A3683"/>
    <w:rsid w:val="001A58FA"/>
    <w:rsid w:val="001A6499"/>
    <w:rsid w:val="001B0A8F"/>
    <w:rsid w:val="001B51F0"/>
    <w:rsid w:val="001B53F3"/>
    <w:rsid w:val="001C0FB1"/>
    <w:rsid w:val="001C380D"/>
    <w:rsid w:val="001C5BFD"/>
    <w:rsid w:val="001E3675"/>
    <w:rsid w:val="001E617B"/>
    <w:rsid w:val="001F1BFE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7B6E"/>
    <w:rsid w:val="00244CAD"/>
    <w:rsid w:val="00246F84"/>
    <w:rsid w:val="00247B07"/>
    <w:rsid w:val="00250E66"/>
    <w:rsid w:val="002528C0"/>
    <w:rsid w:val="00257849"/>
    <w:rsid w:val="00257BF0"/>
    <w:rsid w:val="00263550"/>
    <w:rsid w:val="002648D0"/>
    <w:rsid w:val="00274C6A"/>
    <w:rsid w:val="0027598D"/>
    <w:rsid w:val="00277BE7"/>
    <w:rsid w:val="0028035A"/>
    <w:rsid w:val="0028192A"/>
    <w:rsid w:val="00282900"/>
    <w:rsid w:val="00283CB3"/>
    <w:rsid w:val="0029117E"/>
    <w:rsid w:val="002944C9"/>
    <w:rsid w:val="00294D04"/>
    <w:rsid w:val="002A1DEE"/>
    <w:rsid w:val="002A380E"/>
    <w:rsid w:val="002B5548"/>
    <w:rsid w:val="002B60C5"/>
    <w:rsid w:val="002C32B5"/>
    <w:rsid w:val="002C5017"/>
    <w:rsid w:val="002C7363"/>
    <w:rsid w:val="002C75C8"/>
    <w:rsid w:val="002D45D6"/>
    <w:rsid w:val="002D5A11"/>
    <w:rsid w:val="002D62A1"/>
    <w:rsid w:val="002D64C8"/>
    <w:rsid w:val="002D661E"/>
    <w:rsid w:val="002D727B"/>
    <w:rsid w:val="002D7598"/>
    <w:rsid w:val="002E7201"/>
    <w:rsid w:val="00300725"/>
    <w:rsid w:val="0030251E"/>
    <w:rsid w:val="0031300C"/>
    <w:rsid w:val="00315F05"/>
    <w:rsid w:val="00316543"/>
    <w:rsid w:val="00321E9B"/>
    <w:rsid w:val="003244FE"/>
    <w:rsid w:val="0032490F"/>
    <w:rsid w:val="00325208"/>
    <w:rsid w:val="00327489"/>
    <w:rsid w:val="0033037C"/>
    <w:rsid w:val="00335102"/>
    <w:rsid w:val="00343606"/>
    <w:rsid w:val="003450B7"/>
    <w:rsid w:val="00351A2F"/>
    <w:rsid w:val="00351AC9"/>
    <w:rsid w:val="00352649"/>
    <w:rsid w:val="00353839"/>
    <w:rsid w:val="003563A9"/>
    <w:rsid w:val="00364332"/>
    <w:rsid w:val="0037051B"/>
    <w:rsid w:val="003719EF"/>
    <w:rsid w:val="00374D91"/>
    <w:rsid w:val="00376F0A"/>
    <w:rsid w:val="00380F87"/>
    <w:rsid w:val="00381DEC"/>
    <w:rsid w:val="00382CED"/>
    <w:rsid w:val="0038359C"/>
    <w:rsid w:val="0038674F"/>
    <w:rsid w:val="00387B50"/>
    <w:rsid w:val="00395E17"/>
    <w:rsid w:val="00395F16"/>
    <w:rsid w:val="003A005E"/>
    <w:rsid w:val="003A322B"/>
    <w:rsid w:val="003A4546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0D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201E"/>
    <w:rsid w:val="0044329D"/>
    <w:rsid w:val="0044460F"/>
    <w:rsid w:val="00451326"/>
    <w:rsid w:val="0045576C"/>
    <w:rsid w:val="00464B25"/>
    <w:rsid w:val="004656FE"/>
    <w:rsid w:val="0047086F"/>
    <w:rsid w:val="00471E24"/>
    <w:rsid w:val="0047290F"/>
    <w:rsid w:val="0047328C"/>
    <w:rsid w:val="004765CA"/>
    <w:rsid w:val="00483D5C"/>
    <w:rsid w:val="004854C6"/>
    <w:rsid w:val="004933BB"/>
    <w:rsid w:val="00497AFB"/>
    <w:rsid w:val="00497C04"/>
    <w:rsid w:val="00497D64"/>
    <w:rsid w:val="004A03F5"/>
    <w:rsid w:val="004A5CE0"/>
    <w:rsid w:val="004B078D"/>
    <w:rsid w:val="004B4C84"/>
    <w:rsid w:val="004C747A"/>
    <w:rsid w:val="004D0E95"/>
    <w:rsid w:val="004E4D60"/>
    <w:rsid w:val="004E5D36"/>
    <w:rsid w:val="004E72B9"/>
    <w:rsid w:val="004F0D42"/>
    <w:rsid w:val="004F6AF8"/>
    <w:rsid w:val="00501603"/>
    <w:rsid w:val="00504E0C"/>
    <w:rsid w:val="0051412B"/>
    <w:rsid w:val="00517FE4"/>
    <w:rsid w:val="0052070B"/>
    <w:rsid w:val="005224A3"/>
    <w:rsid w:val="00523C04"/>
    <w:rsid w:val="00526915"/>
    <w:rsid w:val="00531253"/>
    <w:rsid w:val="0053278F"/>
    <w:rsid w:val="00535FAA"/>
    <w:rsid w:val="00536DD8"/>
    <w:rsid w:val="00537E8C"/>
    <w:rsid w:val="005427BD"/>
    <w:rsid w:val="0054345D"/>
    <w:rsid w:val="00544C50"/>
    <w:rsid w:val="0054746D"/>
    <w:rsid w:val="00551578"/>
    <w:rsid w:val="005538FC"/>
    <w:rsid w:val="00557038"/>
    <w:rsid w:val="00560D67"/>
    <w:rsid w:val="005621E8"/>
    <w:rsid w:val="00575C61"/>
    <w:rsid w:val="00580377"/>
    <w:rsid w:val="005829D2"/>
    <w:rsid w:val="00583DD2"/>
    <w:rsid w:val="00584581"/>
    <w:rsid w:val="005908CA"/>
    <w:rsid w:val="005912CB"/>
    <w:rsid w:val="005924B3"/>
    <w:rsid w:val="00592C6A"/>
    <w:rsid w:val="0059379A"/>
    <w:rsid w:val="005A2471"/>
    <w:rsid w:val="005A42B0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5811"/>
    <w:rsid w:val="005F6C6D"/>
    <w:rsid w:val="0060110D"/>
    <w:rsid w:val="00603F46"/>
    <w:rsid w:val="006054A3"/>
    <w:rsid w:val="0060640F"/>
    <w:rsid w:val="006072B0"/>
    <w:rsid w:val="006107FA"/>
    <w:rsid w:val="00611A40"/>
    <w:rsid w:val="00615A46"/>
    <w:rsid w:val="00621541"/>
    <w:rsid w:val="00624BA1"/>
    <w:rsid w:val="006361B2"/>
    <w:rsid w:val="00637652"/>
    <w:rsid w:val="00637894"/>
    <w:rsid w:val="00637DBA"/>
    <w:rsid w:val="006513E8"/>
    <w:rsid w:val="006531B2"/>
    <w:rsid w:val="00653632"/>
    <w:rsid w:val="00657CAB"/>
    <w:rsid w:val="00664F05"/>
    <w:rsid w:val="00666B89"/>
    <w:rsid w:val="0067572A"/>
    <w:rsid w:val="006800FF"/>
    <w:rsid w:val="00681D42"/>
    <w:rsid w:val="00683374"/>
    <w:rsid w:val="00683F9C"/>
    <w:rsid w:val="006872C0"/>
    <w:rsid w:val="006940A9"/>
    <w:rsid w:val="00695CF8"/>
    <w:rsid w:val="00697C87"/>
    <w:rsid w:val="006A08B1"/>
    <w:rsid w:val="006B510C"/>
    <w:rsid w:val="006C4B5A"/>
    <w:rsid w:val="006C6FE6"/>
    <w:rsid w:val="006D1CFB"/>
    <w:rsid w:val="006D283D"/>
    <w:rsid w:val="006D5D88"/>
    <w:rsid w:val="006E142E"/>
    <w:rsid w:val="006E29FE"/>
    <w:rsid w:val="006E6E60"/>
    <w:rsid w:val="006F0F8A"/>
    <w:rsid w:val="006F3C31"/>
    <w:rsid w:val="006F7A5B"/>
    <w:rsid w:val="00702A84"/>
    <w:rsid w:val="00711B10"/>
    <w:rsid w:val="00713F22"/>
    <w:rsid w:val="00714370"/>
    <w:rsid w:val="00715D4E"/>
    <w:rsid w:val="0071624E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726CD"/>
    <w:rsid w:val="00776174"/>
    <w:rsid w:val="00784CC6"/>
    <w:rsid w:val="007935C4"/>
    <w:rsid w:val="00793D3F"/>
    <w:rsid w:val="007973DE"/>
    <w:rsid w:val="007A33A8"/>
    <w:rsid w:val="007A59AF"/>
    <w:rsid w:val="007B22EA"/>
    <w:rsid w:val="007B52B9"/>
    <w:rsid w:val="007C2027"/>
    <w:rsid w:val="007C3ED2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DEC"/>
    <w:rsid w:val="0081123A"/>
    <w:rsid w:val="00811E65"/>
    <w:rsid w:val="0082176A"/>
    <w:rsid w:val="00825B7B"/>
    <w:rsid w:val="00825CE5"/>
    <w:rsid w:val="00833C39"/>
    <w:rsid w:val="00836E7B"/>
    <w:rsid w:val="0083734E"/>
    <w:rsid w:val="00840EF3"/>
    <w:rsid w:val="00844CE9"/>
    <w:rsid w:val="008453E4"/>
    <w:rsid w:val="00863DC8"/>
    <w:rsid w:val="00867D31"/>
    <w:rsid w:val="0087541E"/>
    <w:rsid w:val="008760B8"/>
    <w:rsid w:val="00877B95"/>
    <w:rsid w:val="00881813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B46D5"/>
    <w:rsid w:val="008C0C05"/>
    <w:rsid w:val="008C1508"/>
    <w:rsid w:val="008D2E82"/>
    <w:rsid w:val="008D3DAC"/>
    <w:rsid w:val="008D75CC"/>
    <w:rsid w:val="008E3D5C"/>
    <w:rsid w:val="008E75FE"/>
    <w:rsid w:val="008F2002"/>
    <w:rsid w:val="008F4114"/>
    <w:rsid w:val="008F48B7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23D3B"/>
    <w:rsid w:val="0093060B"/>
    <w:rsid w:val="00936C66"/>
    <w:rsid w:val="009376DF"/>
    <w:rsid w:val="009503F0"/>
    <w:rsid w:val="00951282"/>
    <w:rsid w:val="009535EA"/>
    <w:rsid w:val="0095454C"/>
    <w:rsid w:val="009551EF"/>
    <w:rsid w:val="009644BD"/>
    <w:rsid w:val="009673D1"/>
    <w:rsid w:val="009726FE"/>
    <w:rsid w:val="009738E7"/>
    <w:rsid w:val="009747B1"/>
    <w:rsid w:val="009751BD"/>
    <w:rsid w:val="00992A15"/>
    <w:rsid w:val="00995E2E"/>
    <w:rsid w:val="009969B8"/>
    <w:rsid w:val="009A4C6C"/>
    <w:rsid w:val="009B06DF"/>
    <w:rsid w:val="009B68AD"/>
    <w:rsid w:val="009B793A"/>
    <w:rsid w:val="009C6B7E"/>
    <w:rsid w:val="009D26C6"/>
    <w:rsid w:val="009D6EAE"/>
    <w:rsid w:val="009E027D"/>
    <w:rsid w:val="00A00730"/>
    <w:rsid w:val="00A024A6"/>
    <w:rsid w:val="00A03824"/>
    <w:rsid w:val="00A05EE7"/>
    <w:rsid w:val="00A068EF"/>
    <w:rsid w:val="00A1462C"/>
    <w:rsid w:val="00A14E39"/>
    <w:rsid w:val="00A16396"/>
    <w:rsid w:val="00A17356"/>
    <w:rsid w:val="00A17595"/>
    <w:rsid w:val="00A214E4"/>
    <w:rsid w:val="00A2236F"/>
    <w:rsid w:val="00A36769"/>
    <w:rsid w:val="00A36A14"/>
    <w:rsid w:val="00A45588"/>
    <w:rsid w:val="00A463CA"/>
    <w:rsid w:val="00A46588"/>
    <w:rsid w:val="00A46AEB"/>
    <w:rsid w:val="00A46CFB"/>
    <w:rsid w:val="00A537E4"/>
    <w:rsid w:val="00A5550D"/>
    <w:rsid w:val="00A764BB"/>
    <w:rsid w:val="00A765A5"/>
    <w:rsid w:val="00A77C4A"/>
    <w:rsid w:val="00A80B89"/>
    <w:rsid w:val="00A80DC8"/>
    <w:rsid w:val="00A81385"/>
    <w:rsid w:val="00A81860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C2897"/>
    <w:rsid w:val="00AE2477"/>
    <w:rsid w:val="00AE451F"/>
    <w:rsid w:val="00AE6021"/>
    <w:rsid w:val="00AF575A"/>
    <w:rsid w:val="00AF6399"/>
    <w:rsid w:val="00B02186"/>
    <w:rsid w:val="00B02DC7"/>
    <w:rsid w:val="00B03FB4"/>
    <w:rsid w:val="00B064DC"/>
    <w:rsid w:val="00B12017"/>
    <w:rsid w:val="00B13840"/>
    <w:rsid w:val="00B26708"/>
    <w:rsid w:val="00B26B34"/>
    <w:rsid w:val="00B3198A"/>
    <w:rsid w:val="00B4547D"/>
    <w:rsid w:val="00B46E0D"/>
    <w:rsid w:val="00B47489"/>
    <w:rsid w:val="00B5568C"/>
    <w:rsid w:val="00B5691D"/>
    <w:rsid w:val="00B70366"/>
    <w:rsid w:val="00B73969"/>
    <w:rsid w:val="00BA01E6"/>
    <w:rsid w:val="00BA28F1"/>
    <w:rsid w:val="00BA5CFB"/>
    <w:rsid w:val="00BA6069"/>
    <w:rsid w:val="00BB1E91"/>
    <w:rsid w:val="00BB3E79"/>
    <w:rsid w:val="00BB7F18"/>
    <w:rsid w:val="00BC0648"/>
    <w:rsid w:val="00BC1539"/>
    <w:rsid w:val="00BC6287"/>
    <w:rsid w:val="00BD20C6"/>
    <w:rsid w:val="00BD32B9"/>
    <w:rsid w:val="00BD6E3F"/>
    <w:rsid w:val="00BD7033"/>
    <w:rsid w:val="00BD7B7B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5ADA"/>
    <w:rsid w:val="00C313DB"/>
    <w:rsid w:val="00C3267C"/>
    <w:rsid w:val="00C3674E"/>
    <w:rsid w:val="00C510A1"/>
    <w:rsid w:val="00C53BE2"/>
    <w:rsid w:val="00C53D1C"/>
    <w:rsid w:val="00C56577"/>
    <w:rsid w:val="00C56A35"/>
    <w:rsid w:val="00C626A4"/>
    <w:rsid w:val="00C6420F"/>
    <w:rsid w:val="00C74773"/>
    <w:rsid w:val="00C75BB4"/>
    <w:rsid w:val="00C760D2"/>
    <w:rsid w:val="00C761CA"/>
    <w:rsid w:val="00C811A6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CF46FA"/>
    <w:rsid w:val="00D051AF"/>
    <w:rsid w:val="00D0535D"/>
    <w:rsid w:val="00D14CF4"/>
    <w:rsid w:val="00D1568A"/>
    <w:rsid w:val="00D16999"/>
    <w:rsid w:val="00D16B39"/>
    <w:rsid w:val="00D21B2E"/>
    <w:rsid w:val="00D22EEC"/>
    <w:rsid w:val="00D30165"/>
    <w:rsid w:val="00D37593"/>
    <w:rsid w:val="00D4116D"/>
    <w:rsid w:val="00D535DB"/>
    <w:rsid w:val="00D544DE"/>
    <w:rsid w:val="00D64401"/>
    <w:rsid w:val="00D725BE"/>
    <w:rsid w:val="00D74B3B"/>
    <w:rsid w:val="00D80D70"/>
    <w:rsid w:val="00D82318"/>
    <w:rsid w:val="00D87D05"/>
    <w:rsid w:val="00D91C8B"/>
    <w:rsid w:val="00D972D4"/>
    <w:rsid w:val="00DA2DE7"/>
    <w:rsid w:val="00DA3E19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F093D"/>
    <w:rsid w:val="00DF14EC"/>
    <w:rsid w:val="00DF1947"/>
    <w:rsid w:val="00DF617E"/>
    <w:rsid w:val="00E073AC"/>
    <w:rsid w:val="00E07A70"/>
    <w:rsid w:val="00E14FF0"/>
    <w:rsid w:val="00E16048"/>
    <w:rsid w:val="00E2180C"/>
    <w:rsid w:val="00E25ED7"/>
    <w:rsid w:val="00E2766D"/>
    <w:rsid w:val="00E3141C"/>
    <w:rsid w:val="00E3790D"/>
    <w:rsid w:val="00E4528C"/>
    <w:rsid w:val="00E474D0"/>
    <w:rsid w:val="00E51A4C"/>
    <w:rsid w:val="00E5271B"/>
    <w:rsid w:val="00E54AF3"/>
    <w:rsid w:val="00E56C8E"/>
    <w:rsid w:val="00E56E94"/>
    <w:rsid w:val="00E60C0B"/>
    <w:rsid w:val="00E6106F"/>
    <w:rsid w:val="00E64337"/>
    <w:rsid w:val="00E6529F"/>
    <w:rsid w:val="00E67A4B"/>
    <w:rsid w:val="00E74CE9"/>
    <w:rsid w:val="00E75B7A"/>
    <w:rsid w:val="00E8209F"/>
    <w:rsid w:val="00E829D9"/>
    <w:rsid w:val="00E84F66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64C1"/>
    <w:rsid w:val="00EE727C"/>
    <w:rsid w:val="00EF21DF"/>
    <w:rsid w:val="00EF2B3B"/>
    <w:rsid w:val="00F03D02"/>
    <w:rsid w:val="00F05480"/>
    <w:rsid w:val="00F06CD1"/>
    <w:rsid w:val="00F10C01"/>
    <w:rsid w:val="00F20CB4"/>
    <w:rsid w:val="00F31A46"/>
    <w:rsid w:val="00F33FFD"/>
    <w:rsid w:val="00F37A04"/>
    <w:rsid w:val="00F5193C"/>
    <w:rsid w:val="00F535AD"/>
    <w:rsid w:val="00F619A6"/>
    <w:rsid w:val="00F654C5"/>
    <w:rsid w:val="00F66BCC"/>
    <w:rsid w:val="00F741D8"/>
    <w:rsid w:val="00F769A0"/>
    <w:rsid w:val="00F8149A"/>
    <w:rsid w:val="00F82624"/>
    <w:rsid w:val="00F84FEE"/>
    <w:rsid w:val="00F86D0C"/>
    <w:rsid w:val="00F90E15"/>
    <w:rsid w:val="00F92837"/>
    <w:rsid w:val="00F92BE7"/>
    <w:rsid w:val="00F93B33"/>
    <w:rsid w:val="00F941CC"/>
    <w:rsid w:val="00F943A5"/>
    <w:rsid w:val="00FB12B5"/>
    <w:rsid w:val="00FB2757"/>
    <w:rsid w:val="00FB5E19"/>
    <w:rsid w:val="00FC72D1"/>
    <w:rsid w:val="00FD2682"/>
    <w:rsid w:val="00FE5139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4201E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201E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2014-04-17T16:14:00Z</dcterms:created>
  <dcterms:modified xsi:type="dcterms:W3CDTF">2014-04-17T16:14:00Z</dcterms:modified>
</cp:coreProperties>
</file>