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5530" w14:textId="77777777"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DCDEFCB" w14:textId="77777777"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60754B63" w14:textId="77777777"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0ED9EC8F" w14:textId="173F7AC7"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sidR="008B2148">
        <w:rPr>
          <w:rFonts w:ascii="Garamond" w:hAnsi="Garamond"/>
        </w:rPr>
        <w:t xml:space="preserve"> </w:t>
      </w:r>
      <w:r w:rsidR="00011322">
        <w:rPr>
          <w:rFonts w:ascii="Garamond" w:hAnsi="Garamond"/>
        </w:rPr>
        <w:t>May 23</w:t>
      </w:r>
      <w:r w:rsidR="009E5A55" w:rsidRPr="00616A1A">
        <w:rPr>
          <w:rFonts w:ascii="Garamond" w:hAnsi="Garamond"/>
        </w:rPr>
        <w:t>, 201</w:t>
      </w:r>
      <w:r w:rsidR="009E49C2">
        <w:rPr>
          <w:rFonts w:ascii="Garamond" w:hAnsi="Garamond"/>
        </w:rPr>
        <w:t>9</w:t>
      </w:r>
      <w:r w:rsidR="009E5A55" w:rsidRPr="00616A1A">
        <w:rPr>
          <w:rFonts w:ascii="Garamond" w:hAnsi="Garamond"/>
        </w:rPr>
        <w:t xml:space="preserve">, </w:t>
      </w:r>
      <w:r>
        <w:rPr>
          <w:rFonts w:ascii="Garamond" w:hAnsi="Garamond"/>
        </w:rPr>
        <w:t>1</w:t>
      </w:r>
      <w:r w:rsidR="00565710">
        <w:rPr>
          <w:rFonts w:ascii="Garamond" w:hAnsi="Garamond"/>
        </w:rPr>
        <w:t>0</w:t>
      </w:r>
      <w:r w:rsidR="00673684">
        <w:rPr>
          <w:rFonts w:ascii="Garamond" w:hAnsi="Garamond"/>
        </w:rPr>
        <w:t>:</w:t>
      </w:r>
      <w:r w:rsidR="00107917">
        <w:rPr>
          <w:rFonts w:ascii="Garamond" w:hAnsi="Garamond"/>
        </w:rPr>
        <w:t>0</w:t>
      </w:r>
      <w:r w:rsidR="001036CD">
        <w:rPr>
          <w:rFonts w:ascii="Garamond" w:hAnsi="Garamond"/>
        </w:rPr>
        <w:t>0</w:t>
      </w:r>
      <w:r w:rsidR="009E5A55" w:rsidRPr="00616A1A">
        <w:rPr>
          <w:rFonts w:ascii="Garamond" w:hAnsi="Garamond"/>
        </w:rPr>
        <w:t xml:space="preserve"> </w:t>
      </w:r>
      <w:r>
        <w:rPr>
          <w:rFonts w:ascii="Garamond" w:hAnsi="Garamond"/>
        </w:rPr>
        <w:t>a</w:t>
      </w:r>
      <w:r w:rsidR="009E5A55" w:rsidRPr="00616A1A">
        <w:rPr>
          <w:rFonts w:ascii="Garamond" w:hAnsi="Garamond"/>
        </w:rPr>
        <w:t>.m.</w:t>
      </w:r>
    </w:p>
    <w:p w14:paraId="5954EA63" w14:textId="198FACCD"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w:t>
      </w:r>
      <w:r w:rsidR="00AB7029">
        <w:rPr>
          <w:rFonts w:ascii="Garamond" w:hAnsi="Garamond"/>
        </w:rPr>
        <w:t>1</w:t>
      </w:r>
      <w:r>
        <w:rPr>
          <w:rFonts w:ascii="Garamond" w:hAnsi="Garamond"/>
        </w:rPr>
        <w:t>.</w:t>
      </w:r>
      <w:r w:rsidR="009A3302">
        <w:rPr>
          <w:rFonts w:ascii="Garamond" w:hAnsi="Garamond"/>
        </w:rPr>
        <w:t>0</w:t>
      </w:r>
      <w:r w:rsidR="001106A8">
        <w:rPr>
          <w:rFonts w:ascii="Garamond" w:hAnsi="Garamond"/>
        </w:rPr>
        <w:t>26</w:t>
      </w:r>
    </w:p>
    <w:p w14:paraId="29B0B9E6" w14:textId="04A18C5B" w:rsidR="00B76530" w:rsidRDefault="001036CD"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1100</w:t>
      </w:r>
      <w:r w:rsidR="00B76530">
        <w:rPr>
          <w:rFonts w:ascii="Garamond" w:hAnsi="Garamond"/>
        </w:rPr>
        <w:t xml:space="preserve"> Congress Ave.</w:t>
      </w:r>
    </w:p>
    <w:p w14:paraId="7BD86F8A"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14:paraId="393BE9CF" w14:textId="77777777"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14:paraId="4A857A99" w14:textId="77777777"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14:paraId="7DBD1599" w14:textId="6799D94C"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sidRPr="006F0C74">
        <w:rPr>
          <w:rFonts w:ascii="Garamond" w:hAnsi="Garamond"/>
          <w:bCs/>
        </w:rPr>
        <w:t>1</w:t>
      </w:r>
      <w:r w:rsidR="00565710" w:rsidRPr="006F0C74">
        <w:rPr>
          <w:rFonts w:ascii="Garamond" w:hAnsi="Garamond"/>
          <w:bCs/>
        </w:rPr>
        <w:t>0</w:t>
      </w:r>
      <w:r w:rsidR="00A1726C" w:rsidRPr="006F0C74">
        <w:rPr>
          <w:rFonts w:ascii="Garamond" w:hAnsi="Garamond"/>
          <w:bCs/>
        </w:rPr>
        <w:t>:</w:t>
      </w:r>
      <w:r w:rsidR="00107917" w:rsidRPr="006F0C74">
        <w:rPr>
          <w:rFonts w:ascii="Garamond" w:hAnsi="Garamond"/>
          <w:bCs/>
        </w:rPr>
        <w:t>0</w:t>
      </w:r>
      <w:r w:rsidR="006F0C74" w:rsidRPr="006F0C74">
        <w:rPr>
          <w:rFonts w:ascii="Garamond" w:hAnsi="Garamond"/>
          <w:bCs/>
        </w:rPr>
        <w:t>0</w:t>
      </w:r>
      <w:r w:rsidR="00B3736C">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011322">
        <w:rPr>
          <w:rFonts w:ascii="Garamond" w:hAnsi="Garamond"/>
          <w:bCs/>
        </w:rPr>
        <w:t>May 23</w:t>
      </w:r>
      <w:r w:rsidR="00825D9A">
        <w:rPr>
          <w:rFonts w:ascii="Garamond" w:hAnsi="Garamond"/>
          <w:bCs/>
        </w:rPr>
        <w:t>,</w:t>
      </w:r>
      <w:r w:rsidR="004068EE" w:rsidRPr="009E5A55">
        <w:rPr>
          <w:rFonts w:ascii="Garamond" w:hAnsi="Garamond"/>
          <w:bCs/>
        </w:rPr>
        <w:t xml:space="preserve"> 201</w:t>
      </w:r>
      <w:r w:rsidR="009E49C2">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w:t>
      </w:r>
      <w:r w:rsidR="00AB7029">
        <w:rPr>
          <w:rFonts w:ascii="Garamond" w:hAnsi="Garamond"/>
          <w:bCs/>
        </w:rPr>
        <w:t>1</w:t>
      </w:r>
      <w:r w:rsidR="00B76530">
        <w:rPr>
          <w:rFonts w:ascii="Garamond" w:hAnsi="Garamond"/>
          <w:bCs/>
        </w:rPr>
        <w:t>.0</w:t>
      </w:r>
      <w:r w:rsidR="001106A8">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F207FE" w:rsidRPr="00F207FE">
        <w:rPr>
          <w:rFonts w:ascii="Garamond" w:hAnsi="Garamond"/>
          <w:bCs/>
        </w:rPr>
        <w:t>Bobby Wilkinson</w:t>
      </w:r>
      <w:r w:rsidR="00825D9A">
        <w:rPr>
          <w:rFonts w:ascii="Garamond" w:hAnsi="Garamond"/>
          <w:bCs/>
        </w:rPr>
        <w:t xml:space="preserve">,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011322" w:rsidRPr="00F207FE">
        <w:rPr>
          <w:rFonts w:ascii="Garamond" w:hAnsi="Garamond"/>
          <w:bCs/>
        </w:rPr>
        <w:t>Bryan Mathew</w:t>
      </w:r>
      <w:r w:rsidR="00D041A4" w:rsidRPr="009E5A55">
        <w:rPr>
          <w:rFonts w:ascii="Garamond" w:hAnsi="Garamond"/>
          <w:bCs/>
        </w:rPr>
        <w:t xml:space="preserve">, Alternate for Lieutenant </w:t>
      </w:r>
      <w:r w:rsidR="00D041A4" w:rsidRPr="004B2F08">
        <w:rPr>
          <w:rFonts w:ascii="Garamond" w:hAnsi="Garamond"/>
          <w:bCs/>
        </w:rPr>
        <w:t>Governor Da</w:t>
      </w:r>
      <w:r w:rsidR="003D6234" w:rsidRPr="004B2F08">
        <w:rPr>
          <w:rFonts w:ascii="Garamond" w:hAnsi="Garamond"/>
          <w:bCs/>
        </w:rPr>
        <w:t>n</w:t>
      </w:r>
      <w:r w:rsidR="00D041A4" w:rsidRPr="004B2F08">
        <w:rPr>
          <w:rFonts w:ascii="Garamond" w:hAnsi="Garamond"/>
          <w:bCs/>
        </w:rPr>
        <w:t xml:space="preserve"> </w:t>
      </w:r>
      <w:r w:rsidR="003D6234" w:rsidRPr="004B2F08">
        <w:rPr>
          <w:rFonts w:ascii="Garamond" w:hAnsi="Garamond"/>
          <w:bCs/>
        </w:rPr>
        <w:t>Patrick</w:t>
      </w:r>
      <w:r w:rsidR="00011322">
        <w:rPr>
          <w:rFonts w:ascii="Garamond" w:hAnsi="Garamond"/>
          <w:bCs/>
        </w:rPr>
        <w:t xml:space="preserve">; </w:t>
      </w:r>
      <w:r w:rsidR="00011322" w:rsidRPr="00F207FE">
        <w:rPr>
          <w:rFonts w:ascii="Garamond" w:hAnsi="Garamond"/>
          <w:bCs/>
        </w:rPr>
        <w:t xml:space="preserve">Amanda Lopez, Alternate for Speaker Dennis </w:t>
      </w:r>
      <w:proofErr w:type="spellStart"/>
      <w:r w:rsidR="00011322" w:rsidRPr="00F207FE">
        <w:rPr>
          <w:rFonts w:ascii="Garamond" w:hAnsi="Garamond"/>
          <w:bCs/>
        </w:rPr>
        <w:t>Bonnen</w:t>
      </w:r>
      <w:proofErr w:type="spellEnd"/>
      <w:r w:rsidR="00011322" w:rsidRPr="00F207FE">
        <w:rPr>
          <w:rFonts w:ascii="Garamond" w:hAnsi="Garamond"/>
          <w:bCs/>
        </w:rPr>
        <w:t>;</w:t>
      </w:r>
      <w:r w:rsidR="00A87A06" w:rsidRPr="004B2F08">
        <w:rPr>
          <w:rFonts w:ascii="Garamond" w:hAnsi="Garamond"/>
          <w:bCs/>
        </w:rPr>
        <w:t xml:space="preserve"> </w:t>
      </w:r>
      <w:r w:rsidR="008B2148">
        <w:rPr>
          <w:rFonts w:ascii="Garamond" w:hAnsi="Garamond"/>
          <w:bCs/>
        </w:rPr>
        <w:t xml:space="preserve">and </w:t>
      </w:r>
      <w:r w:rsidR="008B2148" w:rsidRPr="00F207FE">
        <w:rPr>
          <w:rFonts w:ascii="Garamond" w:hAnsi="Garamond"/>
          <w:bCs/>
        </w:rPr>
        <w:t>Piper Montemayor</w:t>
      </w:r>
      <w:r w:rsidR="008B2148">
        <w:rPr>
          <w:rFonts w:ascii="Garamond" w:hAnsi="Garamond"/>
          <w:bCs/>
        </w:rPr>
        <w:t>,</w:t>
      </w:r>
      <w:r w:rsidRPr="004B2F08">
        <w:rPr>
          <w:rFonts w:ascii="Garamond" w:hAnsi="Garamond"/>
          <w:bCs/>
        </w:rPr>
        <w:t xml:space="preserve"> Alternat</w:t>
      </w:r>
      <w:r w:rsidR="00203471" w:rsidRPr="004B2F08">
        <w:rPr>
          <w:rFonts w:ascii="Garamond" w:hAnsi="Garamond"/>
          <w:bCs/>
        </w:rPr>
        <w:t>e for Comptroller</w:t>
      </w:r>
      <w:r w:rsidR="00197F6D" w:rsidRPr="004B2F08">
        <w:rPr>
          <w:rFonts w:ascii="Garamond" w:hAnsi="Garamond"/>
          <w:bCs/>
        </w:rPr>
        <w:t xml:space="preserve"> </w:t>
      </w:r>
      <w:r w:rsidR="00C97E20" w:rsidRPr="004B2F08">
        <w:rPr>
          <w:rFonts w:ascii="Garamond" w:hAnsi="Garamond"/>
          <w:bCs/>
        </w:rPr>
        <w:t xml:space="preserve">Glenn </w:t>
      </w:r>
      <w:proofErr w:type="spellStart"/>
      <w:r w:rsidR="00C97E20" w:rsidRPr="004B2F08">
        <w:rPr>
          <w:rFonts w:ascii="Garamond" w:hAnsi="Garamond"/>
          <w:bCs/>
        </w:rPr>
        <w:t>Hegar</w:t>
      </w:r>
      <w:proofErr w:type="spellEnd"/>
      <w:r w:rsidR="00CC4E8D" w:rsidRPr="004B2F08">
        <w:rPr>
          <w:rFonts w:ascii="Garamond" w:hAnsi="Garamond"/>
          <w:bCs/>
        </w:rPr>
        <w:t>.</w:t>
      </w:r>
      <w:r w:rsidR="008B2148">
        <w:rPr>
          <w:rFonts w:ascii="Garamond" w:hAnsi="Garamond"/>
          <w:bCs/>
        </w:rPr>
        <w:t xml:space="preserve"> </w:t>
      </w:r>
      <w:r w:rsidRPr="004B2F08">
        <w:rPr>
          <w:rFonts w:ascii="Garamond" w:hAnsi="Garamond"/>
          <w:bCs/>
        </w:rPr>
        <w:t>Also</w:t>
      </w:r>
      <w:r w:rsidR="008B2148">
        <w:rPr>
          <w:rFonts w:ascii="Garamond" w:hAnsi="Garamond"/>
          <w:bCs/>
        </w:rPr>
        <w:t>,</w:t>
      </w:r>
      <w:r w:rsidRPr="004B2F08">
        <w:rPr>
          <w:rFonts w:ascii="Garamond" w:hAnsi="Garamond"/>
          <w:bCs/>
        </w:rPr>
        <w:t xml:space="preserve"> in attendance </w:t>
      </w:r>
      <w:r w:rsidR="000C30E1" w:rsidRPr="004B2F08">
        <w:rPr>
          <w:rFonts w:ascii="Garamond" w:hAnsi="Garamond"/>
          <w:bCs/>
        </w:rPr>
        <w:t>w</w:t>
      </w:r>
      <w:r w:rsidR="00CC2DF2">
        <w:rPr>
          <w:rFonts w:ascii="Garamond" w:hAnsi="Garamond"/>
          <w:bCs/>
        </w:rPr>
        <w:t>ere</w:t>
      </w:r>
      <w:r w:rsidR="000C30E1" w:rsidRPr="004B2F08">
        <w:rPr>
          <w:rFonts w:ascii="Garamond" w:hAnsi="Garamond"/>
          <w:bCs/>
        </w:rPr>
        <w:t xml:space="preserve"> </w:t>
      </w:r>
      <w:r w:rsidR="00CC2DF2" w:rsidRPr="00F207FE">
        <w:rPr>
          <w:rFonts w:ascii="Garamond" w:hAnsi="Garamond"/>
          <w:bCs/>
        </w:rPr>
        <w:t>Leslie Brock</w:t>
      </w:r>
      <w:r w:rsidR="004B2F08" w:rsidRPr="004B2F08">
        <w:rPr>
          <w:rFonts w:ascii="Garamond" w:hAnsi="Garamond"/>
          <w:bCs/>
        </w:rPr>
        <w:t xml:space="preserve"> </w:t>
      </w:r>
      <w:r w:rsidR="001447E3" w:rsidRPr="004B2F08">
        <w:rPr>
          <w:rFonts w:ascii="Garamond" w:hAnsi="Garamond"/>
          <w:bCs/>
        </w:rPr>
        <w:t xml:space="preserve">and </w:t>
      </w:r>
      <w:r w:rsidR="008B2148" w:rsidRPr="00F207FE">
        <w:rPr>
          <w:rFonts w:ascii="Garamond" w:hAnsi="Garamond"/>
          <w:bCs/>
        </w:rPr>
        <w:t>David Gordon</w:t>
      </w:r>
      <w:r w:rsidR="001447E3" w:rsidRPr="004B2F08">
        <w:rPr>
          <w:color w:val="1F497D"/>
        </w:rPr>
        <w:t xml:space="preserve"> </w:t>
      </w:r>
      <w:r w:rsidRPr="004B2F08">
        <w:rPr>
          <w:rFonts w:ascii="Garamond" w:hAnsi="Garamond"/>
          <w:bCs/>
        </w:rPr>
        <w:t>with the Office of the Attorney General, Bond Finance Office staff members and others.</w:t>
      </w:r>
    </w:p>
    <w:p w14:paraId="59F27C80" w14:textId="77777777" w:rsidR="004D6A06" w:rsidRPr="00071A3B" w:rsidRDefault="004D6A06" w:rsidP="009929F3">
      <w:pPr>
        <w:widowControl w:val="0"/>
        <w:autoSpaceDE w:val="0"/>
        <w:autoSpaceDN w:val="0"/>
        <w:adjustRightInd w:val="0"/>
        <w:jc w:val="both"/>
        <w:rPr>
          <w:rFonts w:ascii="Garamond" w:hAnsi="Garamond"/>
          <w:bCs/>
          <w:highlight w:val="yellow"/>
        </w:rPr>
      </w:pPr>
    </w:p>
    <w:p w14:paraId="469F2652" w14:textId="77777777"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14:paraId="628E003D" w14:textId="77777777" w:rsidR="009F3149" w:rsidRPr="009E5A55" w:rsidRDefault="009F3149" w:rsidP="009929F3">
      <w:pPr>
        <w:pStyle w:val="ListParagraph"/>
        <w:ind w:left="0"/>
        <w:jc w:val="both"/>
        <w:rPr>
          <w:rFonts w:ascii="Garamond" w:hAnsi="Garamond"/>
        </w:rPr>
      </w:pPr>
    </w:p>
    <w:p w14:paraId="7CAC05F0" w14:textId="0DF32E74" w:rsidR="001A6E8D" w:rsidRDefault="00F207FE" w:rsidP="009929F3">
      <w:pPr>
        <w:pStyle w:val="ListParagraph"/>
        <w:jc w:val="both"/>
        <w:rPr>
          <w:rFonts w:ascii="Garamond" w:hAnsi="Garamond"/>
          <w:bCs/>
        </w:rPr>
      </w:pPr>
      <w:r w:rsidRPr="00F207FE">
        <w:rPr>
          <w:rFonts w:ascii="Garamond" w:hAnsi="Garamond"/>
          <w:bCs/>
        </w:rPr>
        <w:t>Bobby Wilkinson</w:t>
      </w:r>
      <w:r w:rsidR="001A6E8D" w:rsidRPr="00990337">
        <w:rPr>
          <w:rFonts w:ascii="Garamond" w:hAnsi="Garamond"/>
          <w:bCs/>
        </w:rPr>
        <w:t xml:space="preserve">, as Chair, called the meeting to order at </w:t>
      </w:r>
      <w:r w:rsidR="008C38C8" w:rsidRPr="00F207FE">
        <w:rPr>
          <w:rFonts w:ascii="Garamond" w:hAnsi="Garamond"/>
          <w:bCs/>
        </w:rPr>
        <w:t>10</w:t>
      </w:r>
      <w:r w:rsidR="001A6E8D" w:rsidRPr="00F207FE">
        <w:rPr>
          <w:rFonts w:ascii="Garamond" w:hAnsi="Garamond"/>
          <w:bCs/>
        </w:rPr>
        <w:t>:</w:t>
      </w:r>
      <w:r w:rsidR="00AE08A9" w:rsidRPr="00F207FE">
        <w:rPr>
          <w:rFonts w:ascii="Garamond" w:hAnsi="Garamond"/>
          <w:bCs/>
        </w:rPr>
        <w:t>0</w:t>
      </w:r>
      <w:r w:rsidRPr="00F207FE">
        <w:rPr>
          <w:rFonts w:ascii="Garamond" w:hAnsi="Garamond"/>
          <w:bCs/>
        </w:rPr>
        <w:t>0</w:t>
      </w:r>
      <w:r w:rsidR="004C4C65" w:rsidRPr="005826DE">
        <w:rPr>
          <w:rFonts w:ascii="Garamond" w:hAnsi="Garamond"/>
          <w:bCs/>
        </w:rPr>
        <w:t xml:space="preserve"> </w:t>
      </w:r>
      <w:r w:rsidR="00220B6E" w:rsidRPr="005826DE">
        <w:rPr>
          <w:rFonts w:ascii="Garamond" w:hAnsi="Garamond"/>
          <w:bCs/>
        </w:rPr>
        <w:t>a</w:t>
      </w:r>
      <w:r w:rsidR="001A6E8D" w:rsidRPr="005826DE">
        <w:rPr>
          <w:rFonts w:ascii="Garamond" w:hAnsi="Garamond"/>
          <w:bCs/>
        </w:rPr>
        <w:t>.m</w:t>
      </w:r>
      <w:r w:rsidR="001A6E8D" w:rsidRPr="00990337">
        <w:rPr>
          <w:rFonts w:ascii="Garamond" w:hAnsi="Garamond"/>
          <w:bCs/>
        </w:rPr>
        <w:t>. A quorum was present.</w:t>
      </w:r>
    </w:p>
    <w:p w14:paraId="6E6CC9F6" w14:textId="77777777" w:rsidR="001A6E8D" w:rsidRDefault="001A6E8D" w:rsidP="009929F3">
      <w:pPr>
        <w:pStyle w:val="ListParagraph"/>
        <w:jc w:val="both"/>
        <w:rPr>
          <w:rFonts w:ascii="Garamond" w:hAnsi="Garamond"/>
          <w:bCs/>
        </w:rPr>
      </w:pPr>
    </w:p>
    <w:p w14:paraId="5E8CD348" w14:textId="77777777" w:rsidR="00541BEB" w:rsidRDefault="00541BEB" w:rsidP="009929F3">
      <w:pPr>
        <w:pStyle w:val="ListParagraph"/>
        <w:jc w:val="both"/>
        <w:rPr>
          <w:rFonts w:ascii="Garamond" w:hAnsi="Garamond"/>
          <w:bCs/>
        </w:rPr>
      </w:pPr>
    </w:p>
    <w:p w14:paraId="5B92672B" w14:textId="77777777" w:rsidR="00B75E5E" w:rsidRDefault="001A6E8D" w:rsidP="00E73135">
      <w:pPr>
        <w:numPr>
          <w:ilvl w:val="0"/>
          <w:numId w:val="1"/>
        </w:numPr>
        <w:jc w:val="both"/>
        <w:rPr>
          <w:rFonts w:ascii="Garamond" w:hAnsi="Garamond"/>
          <w:b/>
        </w:rPr>
      </w:pPr>
      <w:r w:rsidRPr="00990337">
        <w:rPr>
          <w:rFonts w:ascii="Garamond" w:hAnsi="Garamond"/>
          <w:b/>
        </w:rPr>
        <w:t>Approval of Minutes</w:t>
      </w:r>
    </w:p>
    <w:p w14:paraId="1A8CB9AF" w14:textId="77777777" w:rsidR="001A6E8D" w:rsidRPr="00990337" w:rsidRDefault="001A6E8D" w:rsidP="009929F3">
      <w:pPr>
        <w:ind w:left="720"/>
        <w:jc w:val="both"/>
        <w:rPr>
          <w:rFonts w:ascii="Garamond" w:hAnsi="Garamond"/>
          <w:b/>
        </w:rPr>
      </w:pPr>
    </w:p>
    <w:p w14:paraId="23BC38FB" w14:textId="208162D0" w:rsidR="001A6E8D" w:rsidRDefault="001A6E8D" w:rsidP="00462580">
      <w:pPr>
        <w:ind w:left="72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00F207FE" w:rsidRPr="00F207FE">
        <w:rPr>
          <w:rFonts w:ascii="Garamond" w:hAnsi="Garamond"/>
          <w:caps/>
        </w:rPr>
        <w:t>Piper montemayor</w:t>
      </w:r>
      <w:r w:rsidR="005747E5">
        <w:rPr>
          <w:rFonts w:ascii="Garamond" w:hAnsi="Garamond"/>
          <w:caps/>
        </w:rPr>
        <w:t xml:space="preserve"> </w:t>
      </w:r>
      <w:r w:rsidR="00A87A06">
        <w:rPr>
          <w:rFonts w:ascii="Garamond" w:hAnsi="Garamond"/>
          <w:caps/>
        </w:rPr>
        <w:t xml:space="preserve">AND SECOND BY </w:t>
      </w:r>
      <w:r w:rsidR="00F207FE" w:rsidRPr="00F207FE">
        <w:rPr>
          <w:rFonts w:ascii="Garamond" w:hAnsi="Garamond"/>
          <w:caps/>
        </w:rPr>
        <w:t>Bryan Mathew</w:t>
      </w:r>
      <w:r w:rsidR="00A87A06" w:rsidRPr="00760FAC">
        <w:rPr>
          <w:rFonts w:ascii="Garamond" w:hAnsi="Garamond"/>
          <w:caps/>
        </w:rPr>
        <w:t>,</w:t>
      </w:r>
      <w:r w:rsidR="00107917" w:rsidRPr="00760FAC">
        <w:rPr>
          <w:rFonts w:ascii="Garamond" w:hAnsi="Garamond"/>
          <w:caps/>
        </w:rPr>
        <w:t xml:space="preserve"> </w:t>
      </w:r>
      <w:r w:rsidRPr="00760FAC">
        <w:rPr>
          <w:rFonts w:ascii="Garamond" w:hAnsi="Garamond"/>
          <w:caps/>
        </w:rPr>
        <w:t>THE TEXAS BOND REVIEW BOARD APPROVED THE MINUTES FOR THE</w:t>
      </w:r>
      <w:r w:rsidR="002218A1" w:rsidRPr="00760FAC">
        <w:rPr>
          <w:rFonts w:ascii="Garamond" w:hAnsi="Garamond"/>
          <w:caps/>
        </w:rPr>
        <w:t xml:space="preserve"> </w:t>
      </w:r>
      <w:r w:rsidR="00011322">
        <w:rPr>
          <w:rFonts w:ascii="Garamond" w:hAnsi="Garamond"/>
          <w:caps/>
        </w:rPr>
        <w:t>march 12</w:t>
      </w:r>
      <w:r w:rsidR="008B2148">
        <w:rPr>
          <w:rFonts w:ascii="Garamond" w:hAnsi="Garamond"/>
          <w:caps/>
        </w:rPr>
        <w:t>, 201</w:t>
      </w:r>
      <w:r w:rsidR="00011322">
        <w:rPr>
          <w:rFonts w:ascii="Garamond" w:hAnsi="Garamond"/>
          <w:caps/>
        </w:rPr>
        <w:t>9</w:t>
      </w:r>
      <w:r w:rsidR="005826DE">
        <w:rPr>
          <w:rFonts w:ascii="Garamond" w:hAnsi="Garamond"/>
          <w:caps/>
        </w:rPr>
        <w:t xml:space="preserve"> Planning Session</w:t>
      </w:r>
      <w:r w:rsidR="00110B50">
        <w:rPr>
          <w:rFonts w:ascii="Garamond" w:hAnsi="Garamond"/>
          <w:caps/>
        </w:rPr>
        <w:t xml:space="preserve"> and </w:t>
      </w:r>
      <w:r w:rsidR="00CF0B7F">
        <w:rPr>
          <w:rFonts w:ascii="Garamond" w:hAnsi="Garamond"/>
          <w:caps/>
        </w:rPr>
        <w:t xml:space="preserve">The </w:t>
      </w:r>
      <w:r w:rsidR="00011322">
        <w:rPr>
          <w:rFonts w:ascii="Garamond" w:hAnsi="Garamond"/>
          <w:caps/>
        </w:rPr>
        <w:t>March 21</w:t>
      </w:r>
      <w:r w:rsidR="00CF0B7F">
        <w:rPr>
          <w:rFonts w:ascii="Garamond" w:hAnsi="Garamond"/>
          <w:caps/>
        </w:rPr>
        <w:t>, 201</w:t>
      </w:r>
      <w:r w:rsidR="00011322">
        <w:rPr>
          <w:rFonts w:ascii="Garamond" w:hAnsi="Garamond"/>
          <w:caps/>
        </w:rPr>
        <w:t>9</w:t>
      </w:r>
      <w:r w:rsidR="00CF0B7F">
        <w:rPr>
          <w:rFonts w:ascii="Garamond" w:hAnsi="Garamond"/>
          <w:caps/>
        </w:rPr>
        <w:t xml:space="preserve"> </w:t>
      </w:r>
      <w:r w:rsidR="005826DE">
        <w:rPr>
          <w:rFonts w:ascii="Garamond" w:hAnsi="Garamond"/>
          <w:caps/>
        </w:rPr>
        <w:t>Board Meeting</w:t>
      </w:r>
      <w:r w:rsidR="002218A1" w:rsidRPr="00E73135">
        <w:rPr>
          <w:rFonts w:ascii="Garamond" w:hAnsi="Garamond"/>
          <w:caps/>
        </w:rPr>
        <w:t>.</w:t>
      </w:r>
      <w:r w:rsidR="00F07114">
        <w:rPr>
          <w:rFonts w:ascii="Garamond" w:hAnsi="Garamond"/>
          <w:caps/>
        </w:rPr>
        <w:t xml:space="preserve"> </w:t>
      </w:r>
    </w:p>
    <w:p w14:paraId="06E2B6D3" w14:textId="77777777" w:rsidR="00541BEB" w:rsidRDefault="00541BEB" w:rsidP="009929F3">
      <w:pPr>
        <w:ind w:left="720"/>
        <w:jc w:val="both"/>
        <w:rPr>
          <w:rFonts w:ascii="Garamond" w:hAnsi="Garamond"/>
          <w:caps/>
        </w:rPr>
      </w:pPr>
    </w:p>
    <w:p w14:paraId="428C74A0" w14:textId="77777777" w:rsidR="00A87A06" w:rsidRPr="00990337" w:rsidRDefault="00A87A06" w:rsidP="009929F3">
      <w:pPr>
        <w:ind w:left="720"/>
        <w:jc w:val="both"/>
        <w:rPr>
          <w:rFonts w:ascii="Garamond" w:hAnsi="Garamond"/>
          <w:caps/>
        </w:rPr>
      </w:pPr>
    </w:p>
    <w:p w14:paraId="2162EBE7" w14:textId="77777777" w:rsidR="00B75E5E" w:rsidRDefault="001A6E8D" w:rsidP="00E73135">
      <w:pPr>
        <w:widowControl w:val="0"/>
        <w:numPr>
          <w:ilvl w:val="0"/>
          <w:numId w:val="1"/>
        </w:numPr>
        <w:autoSpaceDE w:val="0"/>
        <w:autoSpaceDN w:val="0"/>
        <w:adjustRightInd w:val="0"/>
        <w:jc w:val="both"/>
        <w:rPr>
          <w:rFonts w:ascii="Garamond" w:hAnsi="Garamond"/>
          <w:b/>
        </w:rPr>
      </w:pPr>
      <w:r w:rsidRPr="00990337">
        <w:rPr>
          <w:rFonts w:ascii="Garamond" w:hAnsi="Garamond"/>
          <w:b/>
          <w:bCs/>
        </w:rPr>
        <w:t>Public Comment</w:t>
      </w:r>
    </w:p>
    <w:p w14:paraId="6B00C539" w14:textId="77777777" w:rsidR="001A6E8D" w:rsidRPr="00990337" w:rsidRDefault="001A6E8D" w:rsidP="009929F3">
      <w:pPr>
        <w:pStyle w:val="ListParagraph"/>
        <w:jc w:val="both"/>
        <w:rPr>
          <w:rFonts w:ascii="Garamond" w:hAnsi="Garamond"/>
          <w:b/>
        </w:rPr>
      </w:pPr>
    </w:p>
    <w:p w14:paraId="179B006A" w14:textId="77777777"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14:paraId="306B9AC8" w14:textId="77777777" w:rsidR="00541BEB" w:rsidRPr="00990337" w:rsidRDefault="00541BEB" w:rsidP="009929F3">
      <w:pPr>
        <w:ind w:left="720"/>
        <w:jc w:val="both"/>
        <w:rPr>
          <w:rFonts w:ascii="Garamond" w:hAnsi="Garamond"/>
        </w:rPr>
      </w:pPr>
    </w:p>
    <w:p w14:paraId="2B1DADF2" w14:textId="77777777" w:rsidR="00C97E20" w:rsidRDefault="00C97E20" w:rsidP="009929F3">
      <w:pPr>
        <w:ind w:left="720"/>
        <w:jc w:val="both"/>
        <w:rPr>
          <w:rFonts w:ascii="Garamond" w:hAnsi="Garamond"/>
          <w:caps/>
        </w:rPr>
      </w:pPr>
    </w:p>
    <w:p w14:paraId="73802494" w14:textId="27E66C88" w:rsidR="00B2398F" w:rsidRPr="00B2398F" w:rsidRDefault="00B2398F" w:rsidP="00B2398F">
      <w:pPr>
        <w:numPr>
          <w:ilvl w:val="0"/>
          <w:numId w:val="1"/>
        </w:numPr>
        <w:jc w:val="both"/>
        <w:rPr>
          <w:rFonts w:ascii="Garamond" w:hAnsi="Garamond"/>
          <w:b/>
        </w:rPr>
      </w:pPr>
      <w:r w:rsidRPr="00B2398F">
        <w:rPr>
          <w:rFonts w:ascii="Garamond" w:hAnsi="Garamond"/>
          <w:b/>
        </w:rPr>
        <w:t xml:space="preserve">Texas Public Finance Authority Lease Revenue and Refunding Bonds (Texas Facilities Commission) Series 2019  </w:t>
      </w:r>
    </w:p>
    <w:p w14:paraId="16082BA5" w14:textId="77777777" w:rsidR="00B2398F" w:rsidRPr="00B2398F" w:rsidRDefault="00B2398F" w:rsidP="00B2398F">
      <w:pPr>
        <w:ind w:left="720"/>
        <w:jc w:val="both"/>
        <w:rPr>
          <w:rFonts w:ascii="Garamond" w:hAnsi="Garamond"/>
          <w:b/>
        </w:rPr>
      </w:pPr>
    </w:p>
    <w:p w14:paraId="7737FD0B" w14:textId="34201985" w:rsidR="00011916" w:rsidRPr="00E73135" w:rsidRDefault="00B2398F" w:rsidP="00B2398F">
      <w:pPr>
        <w:ind w:left="720"/>
        <w:jc w:val="both"/>
        <w:rPr>
          <w:rFonts w:ascii="Garamond" w:hAnsi="Garamond"/>
        </w:rPr>
      </w:pPr>
      <w:r w:rsidRPr="00B2398F">
        <w:rPr>
          <w:rFonts w:ascii="Garamond" w:hAnsi="Garamond"/>
        </w:rPr>
        <w:t>Representatives present were</w:t>
      </w:r>
      <w:r w:rsidR="00D8300B">
        <w:rPr>
          <w:rFonts w:ascii="Garamond" w:hAnsi="Garamond"/>
        </w:rPr>
        <w:t>:</w:t>
      </w:r>
      <w:r w:rsidRPr="00B2398F">
        <w:rPr>
          <w:rFonts w:ascii="Garamond" w:hAnsi="Garamond"/>
        </w:rPr>
        <w:t xml:space="preserve"> Lee </w:t>
      </w:r>
      <w:proofErr w:type="spellStart"/>
      <w:r w:rsidRPr="00B2398F">
        <w:rPr>
          <w:rFonts w:ascii="Garamond" w:hAnsi="Garamond"/>
        </w:rPr>
        <w:t>Deviney</w:t>
      </w:r>
      <w:proofErr w:type="spellEnd"/>
      <w:r w:rsidRPr="00B2398F">
        <w:rPr>
          <w:rFonts w:ascii="Garamond" w:hAnsi="Garamond"/>
        </w:rPr>
        <w:t xml:space="preserve">, Executive Director, TPFA; John </w:t>
      </w:r>
      <w:r>
        <w:rPr>
          <w:rFonts w:ascii="Garamond" w:hAnsi="Garamond"/>
        </w:rPr>
        <w:t>Barton</w:t>
      </w:r>
      <w:r w:rsidRPr="00B2398F">
        <w:rPr>
          <w:rFonts w:ascii="Garamond" w:hAnsi="Garamond"/>
        </w:rPr>
        <w:t>, Senior Financial Analyst, TPFA</w:t>
      </w:r>
      <w:r>
        <w:rPr>
          <w:rFonts w:ascii="Garamond" w:hAnsi="Garamond"/>
        </w:rPr>
        <w:t>; John Raff, Deputy Executive Director, TFC; and Daniel Benjamin, Acting Chief Financial Officer, TFC</w:t>
      </w:r>
      <w:r w:rsidR="004B2F08">
        <w:rPr>
          <w:rFonts w:ascii="Garamond" w:hAnsi="Garamond"/>
        </w:rPr>
        <w:t>.</w:t>
      </w:r>
    </w:p>
    <w:p w14:paraId="39F39950" w14:textId="35D0682B" w:rsidR="00A87A06" w:rsidRDefault="00A87A06" w:rsidP="009929F3">
      <w:pPr>
        <w:pStyle w:val="ListParagraph"/>
        <w:jc w:val="both"/>
        <w:rPr>
          <w:rFonts w:ascii="Garamond" w:hAnsi="Garamond"/>
          <w:b/>
        </w:rPr>
      </w:pPr>
    </w:p>
    <w:p w14:paraId="49BE2087" w14:textId="1EB88AE0" w:rsidR="000D55E1" w:rsidRDefault="00B4597D" w:rsidP="000D55E1">
      <w:pPr>
        <w:pStyle w:val="Title"/>
        <w:ind w:left="720"/>
        <w:jc w:val="both"/>
        <w:rPr>
          <w:rFonts w:ascii="Garamond" w:eastAsia="Times New Roman" w:hAnsi="Garamond"/>
          <w:b w:val="0"/>
          <w:caps/>
          <w:szCs w:val="24"/>
        </w:rPr>
      </w:pPr>
      <w:r w:rsidRPr="00221D84">
        <w:rPr>
          <w:rFonts w:ascii="Garamond" w:eastAsia="Times New Roman" w:hAnsi="Garamond"/>
          <w:b w:val="0"/>
          <w:caps/>
          <w:szCs w:val="24"/>
        </w:rPr>
        <w:t xml:space="preserve">UPON MOTION BY </w:t>
      </w:r>
      <w:r w:rsidR="008B2148" w:rsidRPr="00F207FE">
        <w:rPr>
          <w:rFonts w:ascii="Garamond" w:eastAsia="Times New Roman" w:hAnsi="Garamond"/>
          <w:b w:val="0"/>
          <w:caps/>
          <w:szCs w:val="24"/>
        </w:rPr>
        <w:t>Piper montemayor</w:t>
      </w:r>
      <w:r w:rsidR="00790AEF" w:rsidRPr="00221D84">
        <w:rPr>
          <w:rFonts w:ascii="Garamond" w:eastAsia="Times New Roman" w:hAnsi="Garamond"/>
          <w:b w:val="0"/>
          <w:caps/>
          <w:szCs w:val="24"/>
        </w:rPr>
        <w:t xml:space="preserve"> </w:t>
      </w:r>
      <w:r w:rsidRPr="00221D84">
        <w:rPr>
          <w:rFonts w:ascii="Garamond" w:eastAsia="Times New Roman" w:hAnsi="Garamond"/>
          <w:b w:val="0"/>
          <w:caps/>
          <w:szCs w:val="24"/>
        </w:rPr>
        <w:t xml:space="preserve">AND SECOND BY </w:t>
      </w:r>
      <w:r w:rsidR="00F207FE" w:rsidRPr="00844285">
        <w:rPr>
          <w:rFonts w:ascii="Garamond" w:eastAsia="Times New Roman" w:hAnsi="Garamond"/>
          <w:b w:val="0"/>
          <w:caps/>
          <w:szCs w:val="24"/>
        </w:rPr>
        <w:t>bryan mathew</w:t>
      </w:r>
      <w:r w:rsidRPr="00221D84">
        <w:rPr>
          <w:rFonts w:ascii="Garamond" w:eastAsia="Times New Roman" w:hAnsi="Garamond"/>
          <w:b w:val="0"/>
          <w:caps/>
          <w:szCs w:val="24"/>
        </w:rPr>
        <w:t xml:space="preserve">, THE TEXAS BOND REVIEW BOARD </w:t>
      </w:r>
      <w:r w:rsidR="0076280D">
        <w:rPr>
          <w:rFonts w:ascii="Garamond" w:eastAsia="Times New Roman" w:hAnsi="Garamond"/>
          <w:b w:val="0"/>
          <w:caps/>
          <w:szCs w:val="24"/>
        </w:rPr>
        <w:t xml:space="preserve">APPROVED </w:t>
      </w:r>
      <w:r w:rsidR="00E65418">
        <w:rPr>
          <w:rFonts w:ascii="Garamond" w:eastAsia="Times New Roman" w:hAnsi="Garamond"/>
          <w:b w:val="0"/>
          <w:caps/>
          <w:szCs w:val="24"/>
        </w:rPr>
        <w:t xml:space="preserve">the </w:t>
      </w:r>
      <w:r w:rsidR="00B2398F" w:rsidRPr="00B2398F">
        <w:rPr>
          <w:rFonts w:ascii="Garamond" w:eastAsia="Times New Roman" w:hAnsi="Garamond"/>
          <w:b w:val="0"/>
          <w:caps/>
          <w:szCs w:val="24"/>
        </w:rPr>
        <w:t>Texas Public Finance Authority Lease Revenue and Refunding Bonds (Texas Facilities Commission), Series 2019 in a maximum par and total bond proceeds amount not to exceed $300,000,000 including premiums, if any, as outlined in the application dated May 7, 2019 and supplements through May 17, 2019.</w:t>
      </w:r>
    </w:p>
    <w:p w14:paraId="444BC973" w14:textId="77777777" w:rsidR="00647A2E" w:rsidRDefault="00647A2E" w:rsidP="000D55E1">
      <w:pPr>
        <w:pStyle w:val="Title"/>
        <w:ind w:left="720"/>
        <w:jc w:val="both"/>
        <w:rPr>
          <w:rFonts w:ascii="Garamond" w:eastAsia="Times New Roman" w:hAnsi="Garamond"/>
          <w:b w:val="0"/>
          <w:caps/>
          <w:szCs w:val="24"/>
        </w:rPr>
      </w:pPr>
    </w:p>
    <w:p w14:paraId="44A2FEC0" w14:textId="77777777" w:rsidR="00A87A06" w:rsidRPr="003820BD" w:rsidRDefault="00A87A06" w:rsidP="009929F3">
      <w:pPr>
        <w:ind w:left="810"/>
        <w:jc w:val="both"/>
        <w:rPr>
          <w:rFonts w:ascii="Garamond" w:hAnsi="Garamond" w:cs="Arial"/>
          <w:bCs/>
          <w:caps/>
        </w:rPr>
      </w:pPr>
    </w:p>
    <w:p w14:paraId="3C13EF8E" w14:textId="2F51E693" w:rsidR="004B2F08" w:rsidRPr="00B3736C" w:rsidRDefault="00D8300B" w:rsidP="009E49C2">
      <w:pPr>
        <w:pStyle w:val="ListParagraph"/>
        <w:numPr>
          <w:ilvl w:val="0"/>
          <w:numId w:val="1"/>
        </w:numPr>
        <w:jc w:val="both"/>
        <w:rPr>
          <w:rFonts w:ascii="Garamond" w:hAnsi="Garamond"/>
          <w:b/>
        </w:rPr>
      </w:pPr>
      <w:r w:rsidRPr="00D8300B">
        <w:rPr>
          <w:rFonts w:ascii="Garamond" w:hAnsi="Garamond"/>
          <w:b/>
        </w:rPr>
        <w:t>T</w:t>
      </w:r>
      <w:r w:rsidR="00484BEF" w:rsidRPr="00484BEF">
        <w:rPr>
          <w:rFonts w:ascii="Garamond" w:hAnsi="Garamond"/>
          <w:b/>
        </w:rPr>
        <w:t>exas Department of Housing and Community Affairs Multifamily Housing Revenue Bonds (Lago de Plata Apartments) Series 2019</w:t>
      </w:r>
    </w:p>
    <w:p w14:paraId="63D9F253" w14:textId="77777777" w:rsidR="00011916" w:rsidRPr="003820BD" w:rsidRDefault="00011916" w:rsidP="009929F3">
      <w:pPr>
        <w:widowControl w:val="0"/>
        <w:autoSpaceDE w:val="0"/>
        <w:autoSpaceDN w:val="0"/>
        <w:adjustRightInd w:val="0"/>
        <w:ind w:left="720"/>
        <w:jc w:val="both"/>
        <w:rPr>
          <w:rFonts w:ascii="Garamond" w:hAnsi="Garamond"/>
          <w:b/>
        </w:rPr>
      </w:pPr>
    </w:p>
    <w:p w14:paraId="3B324EE4" w14:textId="1E5A2CCA" w:rsidR="00321617" w:rsidRPr="000E5528" w:rsidRDefault="00FE63D7" w:rsidP="00FE63D7">
      <w:pPr>
        <w:ind w:left="720"/>
        <w:jc w:val="both"/>
        <w:rPr>
          <w:rFonts w:ascii="Garamond" w:hAnsi="Garamond"/>
        </w:rPr>
      </w:pPr>
      <w:r>
        <w:rPr>
          <w:rFonts w:ascii="Garamond" w:hAnsi="Garamond"/>
        </w:rPr>
        <w:t xml:space="preserve">Representatives present were: </w:t>
      </w:r>
      <w:r w:rsidR="00D8300B" w:rsidRPr="00D8300B">
        <w:rPr>
          <w:rFonts w:ascii="Garamond" w:hAnsi="Garamond"/>
        </w:rPr>
        <w:t>Teresa Morales, Manager of Multifamily Bonds, TDHCA; Elizabeth Bowes, Partner, Bracewell; and Barton Withrow, Senior Vice President, George K Baum</w:t>
      </w:r>
      <w:r w:rsidR="00B3736C" w:rsidRPr="000E5528">
        <w:rPr>
          <w:rFonts w:ascii="Garamond" w:hAnsi="Garamond"/>
        </w:rPr>
        <w:t xml:space="preserve">. </w:t>
      </w:r>
    </w:p>
    <w:p w14:paraId="14095A85" w14:textId="77777777" w:rsidR="0090150E" w:rsidRPr="003820BD" w:rsidRDefault="0090150E" w:rsidP="00462580">
      <w:pPr>
        <w:pStyle w:val="ListParagraph"/>
        <w:jc w:val="both"/>
        <w:rPr>
          <w:rFonts w:ascii="Garamond" w:hAnsi="Garamond"/>
          <w:b/>
          <w:caps/>
        </w:rPr>
      </w:pPr>
    </w:p>
    <w:p w14:paraId="45E2640D" w14:textId="52EEB194" w:rsidR="00BC70A3" w:rsidRPr="003820BD" w:rsidRDefault="00790AEF" w:rsidP="00462580">
      <w:pPr>
        <w:ind w:left="720"/>
        <w:jc w:val="both"/>
        <w:rPr>
          <w:rFonts w:ascii="Garamond" w:hAnsi="Garamond" w:cs="Arial"/>
          <w:bCs/>
          <w:caps/>
        </w:rPr>
      </w:pPr>
      <w:r w:rsidRPr="003820BD">
        <w:rPr>
          <w:rFonts w:ascii="Garamond" w:hAnsi="Garamond" w:cs="Arial"/>
          <w:bCs/>
          <w:caps/>
        </w:rPr>
        <w:t xml:space="preserve">UPON MOTION BY </w:t>
      </w:r>
      <w:r w:rsidR="00844285" w:rsidRPr="00844285">
        <w:rPr>
          <w:rFonts w:ascii="Garamond" w:hAnsi="Garamond" w:cs="Arial"/>
          <w:bCs/>
          <w:caps/>
        </w:rPr>
        <w:t>piper montemayor</w:t>
      </w:r>
      <w:r w:rsidR="00184136">
        <w:rPr>
          <w:rFonts w:ascii="Garamond" w:hAnsi="Garamond" w:cs="Arial"/>
          <w:bCs/>
          <w:caps/>
        </w:rPr>
        <w:t xml:space="preserve"> </w:t>
      </w:r>
      <w:r w:rsidR="009D6761" w:rsidRPr="003820BD">
        <w:rPr>
          <w:rFonts w:ascii="Garamond" w:hAnsi="Garamond" w:cs="Arial"/>
          <w:bCs/>
          <w:caps/>
        </w:rPr>
        <w:t>AND SECOND BY</w:t>
      </w:r>
      <w:r w:rsidR="00B3736C">
        <w:rPr>
          <w:rFonts w:ascii="Garamond" w:hAnsi="Garamond" w:cs="Arial"/>
          <w:bCs/>
          <w:caps/>
        </w:rPr>
        <w:t xml:space="preserve"> </w:t>
      </w:r>
      <w:r w:rsidR="00844285" w:rsidRPr="00844285">
        <w:rPr>
          <w:rFonts w:ascii="Garamond" w:hAnsi="Garamond" w:cs="Arial"/>
          <w:bCs/>
          <w:caps/>
        </w:rPr>
        <w:t>bryan mathew</w:t>
      </w:r>
      <w:r w:rsidRPr="003820BD">
        <w:rPr>
          <w:rFonts w:ascii="Garamond" w:hAnsi="Garamond" w:cs="Arial"/>
          <w:bCs/>
          <w:caps/>
        </w:rPr>
        <w:t xml:space="preserve">, </w:t>
      </w:r>
      <w:r w:rsidR="00184136">
        <w:rPr>
          <w:rFonts w:ascii="Garamond" w:hAnsi="Garamond" w:cs="Arial"/>
          <w:bCs/>
          <w:caps/>
        </w:rPr>
        <w:t>THE</w:t>
      </w:r>
      <w:r w:rsidRPr="003820BD">
        <w:rPr>
          <w:rFonts w:ascii="Garamond" w:hAnsi="Garamond" w:cs="Arial"/>
          <w:bCs/>
          <w:caps/>
        </w:rPr>
        <w:t xml:space="preserve"> TEXAS BOND REVIEW BOARD </w:t>
      </w:r>
      <w:r w:rsidR="00A433A8">
        <w:rPr>
          <w:rFonts w:ascii="Garamond" w:hAnsi="Garamond" w:cs="Arial"/>
          <w:bCs/>
          <w:caps/>
        </w:rPr>
        <w:t>APPROVEd</w:t>
      </w:r>
      <w:r w:rsidR="0076280D">
        <w:rPr>
          <w:rFonts w:ascii="Garamond" w:hAnsi="Garamond" w:cs="Arial"/>
          <w:bCs/>
          <w:caps/>
        </w:rPr>
        <w:t xml:space="preserve"> </w:t>
      </w:r>
      <w:r w:rsidR="00AC3267">
        <w:rPr>
          <w:rFonts w:ascii="Garamond" w:hAnsi="Garamond" w:cs="Arial"/>
          <w:bCs/>
          <w:caps/>
        </w:rPr>
        <w:t xml:space="preserve">the </w:t>
      </w:r>
      <w:r w:rsidR="004D6445" w:rsidRPr="004D6445">
        <w:rPr>
          <w:rFonts w:ascii="Garamond" w:hAnsi="Garamond" w:cs="Arial"/>
          <w:bCs/>
          <w:caps/>
        </w:rPr>
        <w:t>Texas Department of Housing and Community Affairs Multifamily Housing Revenue Bonds (Lago de Plata Apartments) Series 2019 in a maximum par and total bond proceeds amount not to exceed $14,000,000 including premiums, if any, as outlined in the application dated April 25, 2019 and supplements through May 14, 2019.</w:t>
      </w:r>
    </w:p>
    <w:p w14:paraId="1925285B" w14:textId="77777777" w:rsidR="00AB20E6" w:rsidRPr="003820BD" w:rsidRDefault="00AB20E6" w:rsidP="009929F3">
      <w:pPr>
        <w:widowControl w:val="0"/>
        <w:autoSpaceDE w:val="0"/>
        <w:autoSpaceDN w:val="0"/>
        <w:adjustRightInd w:val="0"/>
        <w:ind w:left="720"/>
        <w:jc w:val="both"/>
        <w:rPr>
          <w:rFonts w:ascii="Garamond" w:hAnsi="Garamond" w:cs="Arial"/>
          <w:bCs/>
          <w:caps/>
        </w:rPr>
      </w:pPr>
    </w:p>
    <w:p w14:paraId="4189F889" w14:textId="77777777" w:rsidR="00837725" w:rsidRDefault="00837725" w:rsidP="009929F3">
      <w:pPr>
        <w:widowControl w:val="0"/>
        <w:autoSpaceDE w:val="0"/>
        <w:autoSpaceDN w:val="0"/>
        <w:adjustRightInd w:val="0"/>
        <w:ind w:left="720"/>
        <w:jc w:val="both"/>
        <w:rPr>
          <w:rFonts w:ascii="Garamond" w:hAnsi="Garamond" w:cs="Arial"/>
          <w:bCs/>
          <w:caps/>
        </w:rPr>
      </w:pPr>
    </w:p>
    <w:p w14:paraId="65107290" w14:textId="0BCA8668" w:rsidR="004B2F08" w:rsidRPr="005F7E41" w:rsidRDefault="00B51C37" w:rsidP="00B51C37">
      <w:pPr>
        <w:pStyle w:val="ListParagraph"/>
        <w:numPr>
          <w:ilvl w:val="0"/>
          <w:numId w:val="1"/>
        </w:numPr>
        <w:jc w:val="both"/>
        <w:rPr>
          <w:rFonts w:ascii="Garamond" w:hAnsi="Garamond"/>
          <w:b/>
        </w:rPr>
      </w:pPr>
      <w:r w:rsidRPr="00B51C37">
        <w:rPr>
          <w:rFonts w:ascii="Garamond" w:hAnsi="Garamond"/>
          <w:b/>
        </w:rPr>
        <w:t>T</w:t>
      </w:r>
      <w:r w:rsidR="004D6445" w:rsidRPr="004D6445">
        <w:rPr>
          <w:rFonts w:ascii="Garamond" w:hAnsi="Garamond"/>
          <w:b/>
        </w:rPr>
        <w:t>exas Department of Housing and Community Affairs Multifamily Housing Revenue Bonds (Pass-Through</w:t>
      </w:r>
      <w:r w:rsidR="009D6D26">
        <w:rPr>
          <w:rFonts w:ascii="Garamond" w:hAnsi="Garamond"/>
          <w:b/>
        </w:rPr>
        <w:t xml:space="preserve"> </w:t>
      </w:r>
      <w:r w:rsidR="004D6445" w:rsidRPr="004D6445">
        <w:rPr>
          <w:rFonts w:ascii="Garamond" w:hAnsi="Garamond"/>
          <w:b/>
        </w:rPr>
        <w:t>- Northgate Village) Series</w:t>
      </w:r>
      <w:r w:rsidR="004D6445">
        <w:rPr>
          <w:rFonts w:ascii="Garamond" w:hAnsi="Garamond"/>
          <w:b/>
        </w:rPr>
        <w:t xml:space="preserve"> 2019</w:t>
      </w:r>
    </w:p>
    <w:p w14:paraId="4307F380" w14:textId="77777777" w:rsidR="00011916" w:rsidRDefault="00011916" w:rsidP="009929F3">
      <w:pPr>
        <w:widowControl w:val="0"/>
        <w:autoSpaceDE w:val="0"/>
        <w:autoSpaceDN w:val="0"/>
        <w:adjustRightInd w:val="0"/>
        <w:ind w:left="720"/>
        <w:jc w:val="both"/>
        <w:rPr>
          <w:rFonts w:ascii="Garamond" w:hAnsi="Garamond"/>
          <w:b/>
        </w:rPr>
      </w:pPr>
    </w:p>
    <w:p w14:paraId="231552A3" w14:textId="1438F861" w:rsidR="00B4597D" w:rsidRDefault="004D6445" w:rsidP="00FE63D7">
      <w:pPr>
        <w:ind w:left="720"/>
        <w:jc w:val="both"/>
        <w:rPr>
          <w:rFonts w:ascii="Garamond" w:hAnsi="Garamond"/>
        </w:rPr>
      </w:pPr>
      <w:bookmarkStart w:id="0" w:name="_Hlk525204390"/>
      <w:r w:rsidRPr="004D6445">
        <w:rPr>
          <w:rFonts w:ascii="Garamond" w:hAnsi="Garamond"/>
        </w:rPr>
        <w:t>Representatives present were: Teresa Morales, Manager of Multifamily Bonds, TDHCA; Elizabeth Bowes, Partner, Bracewell; and Barton Withrow, Senior Vice President, George K Baum.</w:t>
      </w:r>
      <w:bookmarkEnd w:id="0"/>
    </w:p>
    <w:p w14:paraId="7105FE85" w14:textId="77777777" w:rsidR="00E65418" w:rsidRDefault="00E65418" w:rsidP="005A3D93">
      <w:pPr>
        <w:jc w:val="both"/>
        <w:rPr>
          <w:rFonts w:ascii="Garamond" w:hAnsi="Garamond"/>
        </w:rPr>
      </w:pPr>
    </w:p>
    <w:p w14:paraId="5822391F" w14:textId="19E6CC05" w:rsidR="0027030D" w:rsidRDefault="0027030D" w:rsidP="0027030D">
      <w:pPr>
        <w:pStyle w:val="Title"/>
        <w:ind w:left="720"/>
        <w:jc w:val="both"/>
        <w:rPr>
          <w:rFonts w:ascii="Garamond" w:hAnsi="Garamond"/>
          <w:b w:val="0"/>
          <w:sz w:val="28"/>
          <w:szCs w:val="28"/>
        </w:rPr>
      </w:pPr>
      <w:r w:rsidRPr="00C84199">
        <w:rPr>
          <w:rFonts w:ascii="Garamond" w:hAnsi="Garamond"/>
          <w:b w:val="0"/>
          <w:bCs/>
          <w:caps/>
        </w:rPr>
        <w:t>UPON MOTION BY</w:t>
      </w:r>
      <w:r w:rsidRPr="00C84199">
        <w:t xml:space="preserve"> </w:t>
      </w:r>
      <w:r w:rsidRPr="00844285">
        <w:rPr>
          <w:rFonts w:ascii="Garamond" w:hAnsi="Garamond"/>
          <w:b w:val="0"/>
          <w:bCs/>
          <w:caps/>
        </w:rPr>
        <w:t>piper montemayor</w:t>
      </w:r>
      <w:r w:rsidRPr="00C84199">
        <w:rPr>
          <w:rFonts w:ascii="Garamond" w:hAnsi="Garamond"/>
          <w:b w:val="0"/>
          <w:bCs/>
          <w:caps/>
        </w:rPr>
        <w:t xml:space="preserve"> AND SECOND BY </w:t>
      </w:r>
      <w:r w:rsidR="00844285" w:rsidRPr="00844285">
        <w:rPr>
          <w:rFonts w:ascii="Garamond" w:hAnsi="Garamond"/>
          <w:b w:val="0"/>
          <w:bCs/>
          <w:caps/>
        </w:rPr>
        <w:t>Bryan Mathew</w:t>
      </w:r>
      <w:r w:rsidRPr="00C84199">
        <w:rPr>
          <w:rFonts w:ascii="Garamond" w:hAnsi="Garamond"/>
          <w:b w:val="0"/>
          <w:bCs/>
          <w:caps/>
        </w:rPr>
        <w:t xml:space="preserve">, THE TEXAS BOND REVIEW BOARD APPROVED </w:t>
      </w:r>
      <w:r w:rsidR="005A3D93" w:rsidRPr="005A3D93">
        <w:rPr>
          <w:rFonts w:ascii="Garamond" w:hAnsi="Garamond"/>
          <w:b w:val="0"/>
          <w:bCs/>
          <w:caps/>
        </w:rPr>
        <w:t>the Texas Department of Housing and Community Affairs Multifamily Housing Mortgage Revenue Bonds (Pass-Through – Northgate Village) Series 2019 in a maximum par and total bond proceeds amount not to exceed $20,000,000 including premiums, if any, as outlined in the application dated May 6, 2019 and supplements through May 23, 2019</w:t>
      </w:r>
      <w:r w:rsidRPr="00C84199">
        <w:rPr>
          <w:rFonts w:ascii="Garamond" w:hAnsi="Garamond"/>
          <w:b w:val="0"/>
          <w:bCs/>
        </w:rPr>
        <w:t>.</w:t>
      </w:r>
    </w:p>
    <w:p w14:paraId="39AB19F6" w14:textId="77777777" w:rsidR="00286FD6" w:rsidRDefault="00286FD6" w:rsidP="009929F3">
      <w:pPr>
        <w:ind w:left="720"/>
        <w:jc w:val="both"/>
        <w:rPr>
          <w:rFonts w:ascii="Garamond" w:hAnsi="Garamond"/>
        </w:rPr>
      </w:pPr>
    </w:p>
    <w:p w14:paraId="3AC83B1D" w14:textId="77777777" w:rsidR="0040071E" w:rsidRDefault="0040071E" w:rsidP="0040071E">
      <w:pPr>
        <w:ind w:left="720"/>
        <w:jc w:val="both"/>
        <w:rPr>
          <w:rFonts w:ascii="Garamond" w:hAnsi="Garamond"/>
          <w:b/>
        </w:rPr>
      </w:pPr>
    </w:p>
    <w:p w14:paraId="56C39170" w14:textId="11E4C12D" w:rsidR="005A3D93" w:rsidRDefault="005A3D93" w:rsidP="00EE14C2">
      <w:pPr>
        <w:numPr>
          <w:ilvl w:val="0"/>
          <w:numId w:val="1"/>
        </w:numPr>
        <w:jc w:val="both"/>
        <w:rPr>
          <w:rFonts w:ascii="Garamond" w:hAnsi="Garamond"/>
          <w:b/>
        </w:rPr>
      </w:pPr>
      <w:r w:rsidRPr="005A3D93">
        <w:rPr>
          <w:rFonts w:ascii="Garamond" w:hAnsi="Garamond"/>
          <w:b/>
        </w:rPr>
        <w:t>EXEMPT – Texas Department of Housing and Community Affairs Multifamily Housing Revenue Bonds (McMullen Square) Series 2019</w:t>
      </w:r>
    </w:p>
    <w:p w14:paraId="0FD39439" w14:textId="76436C51" w:rsidR="005A3D93" w:rsidRDefault="005A3D93" w:rsidP="005A3D93">
      <w:pPr>
        <w:jc w:val="both"/>
        <w:rPr>
          <w:rFonts w:ascii="Garamond" w:hAnsi="Garamond"/>
          <w:b/>
        </w:rPr>
      </w:pPr>
    </w:p>
    <w:p w14:paraId="48526C1B" w14:textId="77777777" w:rsidR="006D0899" w:rsidRDefault="006D0899" w:rsidP="005A3D93">
      <w:pPr>
        <w:ind w:left="720"/>
        <w:jc w:val="both"/>
        <w:rPr>
          <w:rFonts w:ascii="Garamond" w:hAnsi="Garamond"/>
        </w:rPr>
      </w:pPr>
      <w:r w:rsidRPr="006D0899">
        <w:rPr>
          <w:rFonts w:ascii="Garamond" w:hAnsi="Garamond"/>
        </w:rPr>
        <w:t>Representatives present were: Teresa Morales, Manager of Multifamily Bonds, TDHCA; Elizabeth Bowes, Partner, Bracewell; and Barton Withrow, Senior Vice President, George K Baum.</w:t>
      </w:r>
    </w:p>
    <w:p w14:paraId="2BC4ABEE" w14:textId="77777777" w:rsidR="006D0899" w:rsidRDefault="006D0899" w:rsidP="005A3D93">
      <w:pPr>
        <w:ind w:left="720"/>
        <w:jc w:val="both"/>
        <w:rPr>
          <w:rFonts w:ascii="Garamond" w:hAnsi="Garamond"/>
        </w:rPr>
      </w:pPr>
    </w:p>
    <w:p w14:paraId="139F6088" w14:textId="1D0A35F5" w:rsidR="005A3D93" w:rsidRPr="005A3D93" w:rsidRDefault="005A3D93" w:rsidP="005A3D93">
      <w:pPr>
        <w:ind w:left="720"/>
        <w:jc w:val="both"/>
        <w:rPr>
          <w:rFonts w:ascii="Garamond" w:hAnsi="Garamond"/>
        </w:rPr>
      </w:pPr>
      <w:r w:rsidRPr="005A3D93">
        <w:rPr>
          <w:rFonts w:ascii="Garamond" w:hAnsi="Garamond"/>
        </w:rPr>
        <w:t xml:space="preserve">This transaction was </w:t>
      </w:r>
      <w:r>
        <w:rPr>
          <w:rFonts w:ascii="Garamond" w:hAnsi="Garamond"/>
        </w:rPr>
        <w:t>resubmitted</w:t>
      </w:r>
      <w:r w:rsidRPr="005A3D93">
        <w:rPr>
          <w:rFonts w:ascii="Garamond" w:hAnsi="Garamond"/>
        </w:rPr>
        <w:t xml:space="preserve"> on the BRB Exempt Track on </w:t>
      </w:r>
      <w:r>
        <w:rPr>
          <w:rFonts w:ascii="Garamond" w:hAnsi="Garamond"/>
        </w:rPr>
        <w:t>Tuesday, May 21, 2019.  BRB staff will send this transaction to the Board for a 6-day review when staff’s analysis is complete.</w:t>
      </w:r>
    </w:p>
    <w:p w14:paraId="54780967" w14:textId="1C0DA9AF" w:rsidR="005A3D93" w:rsidRDefault="005A3D93" w:rsidP="005A3D93">
      <w:pPr>
        <w:jc w:val="both"/>
        <w:rPr>
          <w:rFonts w:ascii="Garamond" w:hAnsi="Garamond"/>
          <w:b/>
        </w:rPr>
      </w:pPr>
    </w:p>
    <w:p w14:paraId="53335C50" w14:textId="77777777" w:rsidR="005A3D93" w:rsidRDefault="005A3D93" w:rsidP="005A3D93">
      <w:pPr>
        <w:jc w:val="both"/>
        <w:rPr>
          <w:rFonts w:ascii="Garamond" w:hAnsi="Garamond"/>
          <w:b/>
        </w:rPr>
      </w:pPr>
    </w:p>
    <w:p w14:paraId="7C7738E3" w14:textId="2398DF85" w:rsidR="00B75E5E" w:rsidRDefault="005A3D93" w:rsidP="00275987">
      <w:pPr>
        <w:keepNext/>
        <w:numPr>
          <w:ilvl w:val="0"/>
          <w:numId w:val="1"/>
        </w:numPr>
        <w:ind w:left="734" w:hanging="187"/>
        <w:jc w:val="both"/>
        <w:rPr>
          <w:rFonts w:ascii="Garamond" w:hAnsi="Garamond"/>
          <w:b/>
        </w:rPr>
      </w:pPr>
      <w:r>
        <w:rPr>
          <w:rFonts w:ascii="Garamond" w:hAnsi="Garamond"/>
          <w:b/>
        </w:rPr>
        <w:t>D</w:t>
      </w:r>
      <w:r w:rsidR="00936515" w:rsidRPr="00EF700E">
        <w:rPr>
          <w:rFonts w:ascii="Garamond" w:hAnsi="Garamond"/>
          <w:b/>
        </w:rPr>
        <w:t>ate for Next Board Meeting</w:t>
      </w:r>
    </w:p>
    <w:p w14:paraId="04CE587A" w14:textId="77777777" w:rsidR="00AA4799" w:rsidRDefault="00AA4799" w:rsidP="00275987">
      <w:pPr>
        <w:pStyle w:val="ListParagraph"/>
        <w:keepNext/>
        <w:jc w:val="both"/>
        <w:rPr>
          <w:rFonts w:ascii="Garamond" w:hAnsi="Garamond"/>
        </w:rPr>
      </w:pPr>
    </w:p>
    <w:p w14:paraId="057B0EE6" w14:textId="0590C21E" w:rsidR="00462580" w:rsidRPr="00B13DB6" w:rsidRDefault="00B4597D" w:rsidP="00462580">
      <w:pPr>
        <w:pStyle w:val="ListParagraph"/>
        <w:jc w:val="both"/>
        <w:rPr>
          <w:rFonts w:ascii="Garamond" w:hAnsi="Garamond"/>
          <w:b/>
          <w:sz w:val="28"/>
          <w:szCs w:val="28"/>
        </w:rPr>
      </w:pPr>
      <w:r w:rsidRPr="00B4597D">
        <w:rPr>
          <w:rFonts w:ascii="Garamond" w:hAnsi="Garamond"/>
        </w:rPr>
        <w:t xml:space="preserve">The next planning session is scheduled for </w:t>
      </w:r>
      <w:r w:rsidR="00B51C37">
        <w:rPr>
          <w:rFonts w:ascii="Garamond" w:hAnsi="Garamond"/>
        </w:rPr>
        <w:t>Tuesday</w:t>
      </w:r>
      <w:r w:rsidR="00F83C1D">
        <w:rPr>
          <w:rFonts w:ascii="Garamond" w:hAnsi="Garamond"/>
        </w:rPr>
        <w:t>,</w:t>
      </w:r>
      <w:r w:rsidR="005A3D93">
        <w:rPr>
          <w:rFonts w:ascii="Garamond" w:hAnsi="Garamond"/>
        </w:rPr>
        <w:t xml:space="preserve"> July 9</w:t>
      </w:r>
      <w:r w:rsidR="00E1228F">
        <w:rPr>
          <w:rFonts w:ascii="Garamond" w:hAnsi="Garamond"/>
        </w:rPr>
        <w:t>,</w:t>
      </w:r>
      <w:r w:rsidRPr="00B4597D">
        <w:rPr>
          <w:rFonts w:ascii="Garamond" w:hAnsi="Garamond"/>
        </w:rPr>
        <w:t xml:space="preserve"> 201</w:t>
      </w:r>
      <w:r w:rsidR="0040071E">
        <w:rPr>
          <w:rFonts w:ascii="Garamond" w:hAnsi="Garamond"/>
        </w:rPr>
        <w:t>9.  T</w:t>
      </w:r>
      <w:r w:rsidRPr="00B4597D">
        <w:rPr>
          <w:rFonts w:ascii="Garamond" w:hAnsi="Garamond"/>
        </w:rPr>
        <w:t xml:space="preserve">he next Board Meeting is scheduled for Thursday, </w:t>
      </w:r>
      <w:r w:rsidR="00803D07">
        <w:rPr>
          <w:rFonts w:ascii="Garamond" w:hAnsi="Garamond"/>
        </w:rPr>
        <w:t>July 18</w:t>
      </w:r>
      <w:r w:rsidR="00462580">
        <w:rPr>
          <w:rFonts w:ascii="Garamond" w:hAnsi="Garamond"/>
        </w:rPr>
        <w:t>, 201</w:t>
      </w:r>
      <w:r w:rsidR="0040071E">
        <w:rPr>
          <w:rFonts w:ascii="Garamond" w:hAnsi="Garamond"/>
        </w:rPr>
        <w:t>9</w:t>
      </w:r>
      <w:r w:rsidR="00FD0DFE">
        <w:rPr>
          <w:rFonts w:ascii="Garamond" w:hAnsi="Garamond"/>
        </w:rPr>
        <w:t>. Staff will work to secure a room for the meetings.</w:t>
      </w:r>
      <w:r w:rsidR="00B51C37">
        <w:rPr>
          <w:rFonts w:ascii="Garamond" w:hAnsi="Garamond"/>
        </w:rPr>
        <w:t xml:space="preserve"> </w:t>
      </w:r>
    </w:p>
    <w:p w14:paraId="51764421" w14:textId="1DCD4870" w:rsidR="00936515" w:rsidRDefault="00B4597D" w:rsidP="00A33F93">
      <w:pPr>
        <w:pStyle w:val="ListParagraph"/>
        <w:jc w:val="both"/>
        <w:rPr>
          <w:rFonts w:ascii="Garamond" w:hAnsi="Garamond"/>
          <w:b/>
        </w:rPr>
      </w:pPr>
      <w:r w:rsidRPr="00B4597D">
        <w:rPr>
          <w:rFonts w:ascii="Garamond" w:hAnsi="Garamond"/>
        </w:rPr>
        <w:lastRenderedPageBreak/>
        <w:t xml:space="preserve"> </w:t>
      </w:r>
    </w:p>
    <w:p w14:paraId="1719B696" w14:textId="77777777" w:rsidR="00B75E5E" w:rsidRDefault="008B7645" w:rsidP="00EE14C2">
      <w:pPr>
        <w:numPr>
          <w:ilvl w:val="0"/>
          <w:numId w:val="1"/>
        </w:numPr>
        <w:jc w:val="both"/>
        <w:rPr>
          <w:rFonts w:ascii="Garamond" w:hAnsi="Garamond"/>
          <w:b/>
        </w:rPr>
      </w:pPr>
      <w:r>
        <w:rPr>
          <w:rFonts w:ascii="Garamond" w:hAnsi="Garamond"/>
          <w:b/>
        </w:rPr>
        <w:t>Report from the Executive Director</w:t>
      </w:r>
    </w:p>
    <w:p w14:paraId="507E5BB4" w14:textId="77777777" w:rsidR="00DD31B9" w:rsidRDefault="00DD31B9" w:rsidP="009929F3">
      <w:pPr>
        <w:jc w:val="both"/>
        <w:rPr>
          <w:rFonts w:ascii="Garamond" w:hAnsi="Garamond"/>
          <w:b/>
        </w:rPr>
      </w:pPr>
    </w:p>
    <w:p w14:paraId="04B13280" w14:textId="77777777" w:rsidR="008A1D55" w:rsidRDefault="008A1D55" w:rsidP="00BE1654">
      <w:pPr>
        <w:numPr>
          <w:ilvl w:val="0"/>
          <w:numId w:val="48"/>
        </w:numPr>
        <w:jc w:val="both"/>
        <w:rPr>
          <w:rFonts w:ascii="Garamond" w:hAnsi="Garamond"/>
        </w:rPr>
      </w:pPr>
      <w:r w:rsidRPr="008A1D55">
        <w:rPr>
          <w:rFonts w:ascii="Garamond" w:hAnsi="Garamond"/>
        </w:rPr>
        <w:t xml:space="preserve">Staff is on schedule with processing local debt transactions received from the AG’s office. </w:t>
      </w:r>
    </w:p>
    <w:p w14:paraId="37B61F45" w14:textId="2010C051" w:rsidR="00E65418" w:rsidRPr="008A1D55" w:rsidRDefault="00803D07" w:rsidP="00BE1654">
      <w:pPr>
        <w:numPr>
          <w:ilvl w:val="0"/>
          <w:numId w:val="48"/>
        </w:numPr>
        <w:jc w:val="both"/>
        <w:rPr>
          <w:rFonts w:ascii="Garamond" w:hAnsi="Garamond"/>
        </w:rPr>
      </w:pPr>
      <w:r w:rsidRPr="008A1D55">
        <w:rPr>
          <w:rFonts w:ascii="Garamond" w:hAnsi="Garamond"/>
        </w:rPr>
        <w:t>S</w:t>
      </w:r>
      <w:r w:rsidR="00F057AF">
        <w:rPr>
          <w:rFonts w:ascii="Garamond" w:hAnsi="Garamond"/>
        </w:rPr>
        <w:t>enate Bill</w:t>
      </w:r>
      <w:r w:rsidRPr="008A1D55">
        <w:rPr>
          <w:rFonts w:ascii="Garamond" w:hAnsi="Garamond"/>
        </w:rPr>
        <w:t xml:space="preserve"> 1474 related to the state’s Private Activity Bond Program passed the House Chamber</w:t>
      </w:r>
      <w:r w:rsidR="008A1D55">
        <w:rPr>
          <w:rFonts w:ascii="Garamond" w:hAnsi="Garamond"/>
        </w:rPr>
        <w:t xml:space="preserve"> this week</w:t>
      </w:r>
      <w:r w:rsidR="00A35A6F" w:rsidRPr="008A1D55">
        <w:rPr>
          <w:rFonts w:ascii="Garamond" w:hAnsi="Garamond"/>
        </w:rPr>
        <w:t xml:space="preserve">. </w:t>
      </w:r>
    </w:p>
    <w:p w14:paraId="39A1A651" w14:textId="4E294A8A" w:rsidR="00355683" w:rsidRDefault="00803D07" w:rsidP="00B51C37">
      <w:pPr>
        <w:numPr>
          <w:ilvl w:val="0"/>
          <w:numId w:val="48"/>
        </w:numPr>
        <w:jc w:val="both"/>
        <w:rPr>
          <w:rFonts w:ascii="Garamond" w:hAnsi="Garamond"/>
        </w:rPr>
      </w:pPr>
      <w:r w:rsidRPr="00803D07">
        <w:rPr>
          <w:rFonts w:ascii="Garamond" w:hAnsi="Garamond"/>
        </w:rPr>
        <w:t>All fiscal note requests received by the BRB have been submitted to the L</w:t>
      </w:r>
      <w:r w:rsidR="00F057AF">
        <w:rPr>
          <w:rFonts w:ascii="Garamond" w:hAnsi="Garamond"/>
        </w:rPr>
        <w:t xml:space="preserve">egislative </w:t>
      </w:r>
      <w:r w:rsidRPr="00803D07">
        <w:rPr>
          <w:rFonts w:ascii="Garamond" w:hAnsi="Garamond"/>
        </w:rPr>
        <w:t>B</w:t>
      </w:r>
      <w:r w:rsidR="00F057AF">
        <w:rPr>
          <w:rFonts w:ascii="Garamond" w:hAnsi="Garamond"/>
        </w:rPr>
        <w:t xml:space="preserve">udget </w:t>
      </w:r>
      <w:r w:rsidRPr="00803D07">
        <w:rPr>
          <w:rFonts w:ascii="Garamond" w:hAnsi="Garamond"/>
        </w:rPr>
        <w:t>B</w:t>
      </w:r>
      <w:r w:rsidR="00F057AF">
        <w:rPr>
          <w:rFonts w:ascii="Garamond" w:hAnsi="Garamond"/>
        </w:rPr>
        <w:t>oard</w:t>
      </w:r>
      <w:r w:rsidR="00B51C37" w:rsidRPr="00B51C37">
        <w:rPr>
          <w:rFonts w:ascii="Garamond" w:hAnsi="Garamond"/>
        </w:rPr>
        <w:t>.</w:t>
      </w:r>
    </w:p>
    <w:p w14:paraId="0268F240" w14:textId="7A3F8888" w:rsidR="00803D07" w:rsidRDefault="00803D07" w:rsidP="00B51C37">
      <w:pPr>
        <w:numPr>
          <w:ilvl w:val="0"/>
          <w:numId w:val="48"/>
        </w:numPr>
        <w:jc w:val="both"/>
        <w:rPr>
          <w:rFonts w:ascii="Garamond" w:hAnsi="Garamond"/>
        </w:rPr>
      </w:pPr>
      <w:r w:rsidRPr="00803D07">
        <w:rPr>
          <w:rFonts w:ascii="Garamond" w:hAnsi="Garamond"/>
        </w:rPr>
        <w:t>As mentioned last week, H</w:t>
      </w:r>
      <w:r w:rsidR="00F057AF">
        <w:rPr>
          <w:rFonts w:ascii="Garamond" w:hAnsi="Garamond"/>
        </w:rPr>
        <w:t xml:space="preserve">ouse </w:t>
      </w:r>
      <w:r w:rsidRPr="00803D07">
        <w:rPr>
          <w:rFonts w:ascii="Garamond" w:hAnsi="Garamond"/>
        </w:rPr>
        <w:t>J</w:t>
      </w:r>
      <w:r w:rsidR="00F057AF">
        <w:rPr>
          <w:rFonts w:ascii="Garamond" w:hAnsi="Garamond"/>
        </w:rPr>
        <w:t xml:space="preserve">oint </w:t>
      </w:r>
      <w:r w:rsidRPr="00803D07">
        <w:rPr>
          <w:rFonts w:ascii="Garamond" w:hAnsi="Garamond"/>
        </w:rPr>
        <w:t>R</w:t>
      </w:r>
      <w:r w:rsidR="00F057AF">
        <w:rPr>
          <w:rFonts w:ascii="Garamond" w:hAnsi="Garamond"/>
        </w:rPr>
        <w:t>esolution</w:t>
      </w:r>
      <w:r w:rsidRPr="00803D07">
        <w:rPr>
          <w:rFonts w:ascii="Garamond" w:hAnsi="Garamond"/>
        </w:rPr>
        <w:t xml:space="preserve"> 12 proposing a constitutional amendment authorizing the legislature to increase the maximum bond amount authorized for the Cancer Prevention and Research Institute of Texas to $6 billion has been passed by both the House and Senate Chambers. Using FY 2018 assumptions, this authorization, if approved by the voters, would increase the state’s Constitutional Debt Limit by approximately 0.49%.</w:t>
      </w:r>
    </w:p>
    <w:p w14:paraId="312E52C9" w14:textId="4ADDD0E8" w:rsidR="008A1D55" w:rsidRDefault="00803D07" w:rsidP="00B51C37">
      <w:pPr>
        <w:numPr>
          <w:ilvl w:val="0"/>
          <w:numId w:val="48"/>
        </w:numPr>
        <w:jc w:val="both"/>
        <w:rPr>
          <w:rFonts w:ascii="Garamond" w:hAnsi="Garamond"/>
        </w:rPr>
      </w:pPr>
      <w:r>
        <w:rPr>
          <w:rFonts w:ascii="Garamond" w:hAnsi="Garamond"/>
        </w:rPr>
        <w:t>S</w:t>
      </w:r>
      <w:r w:rsidR="0016202B">
        <w:rPr>
          <w:rFonts w:ascii="Garamond" w:hAnsi="Garamond"/>
        </w:rPr>
        <w:t xml:space="preserve">enate </w:t>
      </w:r>
      <w:r w:rsidRPr="00803D07">
        <w:rPr>
          <w:rFonts w:ascii="Garamond" w:hAnsi="Garamond"/>
        </w:rPr>
        <w:t>J</w:t>
      </w:r>
      <w:r w:rsidR="0016202B">
        <w:rPr>
          <w:rFonts w:ascii="Garamond" w:hAnsi="Garamond"/>
        </w:rPr>
        <w:t xml:space="preserve">oint </w:t>
      </w:r>
      <w:r w:rsidRPr="00803D07">
        <w:rPr>
          <w:rFonts w:ascii="Garamond" w:hAnsi="Garamond"/>
        </w:rPr>
        <w:t>R</w:t>
      </w:r>
      <w:r w:rsidR="0016202B">
        <w:rPr>
          <w:rFonts w:ascii="Garamond" w:hAnsi="Garamond"/>
        </w:rPr>
        <w:t>esolution</w:t>
      </w:r>
      <w:r w:rsidRPr="00803D07">
        <w:rPr>
          <w:rFonts w:ascii="Garamond" w:hAnsi="Garamond"/>
        </w:rPr>
        <w:t xml:space="preserve"> 79 proposing a constitutional amendment providing for the issuance of additional general obligation bonds by the Texas Water Development Board to provide financial assistance for the development of certain projects in economically distressed areas has been passed by both the House and Senate Chambers. Using FY 2018 assumptions, this authorization, if approved by the voters, would increase the state’s Constitutional Debt Limit by approximately 0.03%.</w:t>
      </w:r>
      <w:r w:rsidR="0040071E" w:rsidRPr="0040071E">
        <w:rPr>
          <w:rFonts w:ascii="Garamond" w:hAnsi="Garamond"/>
        </w:rPr>
        <w:t xml:space="preserve">  </w:t>
      </w:r>
    </w:p>
    <w:p w14:paraId="1A90DF9C" w14:textId="79EA529E" w:rsidR="00E1228F" w:rsidRPr="00FF5B74" w:rsidRDefault="0016202B" w:rsidP="00B51C37">
      <w:pPr>
        <w:numPr>
          <w:ilvl w:val="0"/>
          <w:numId w:val="48"/>
        </w:numPr>
        <w:jc w:val="both"/>
        <w:rPr>
          <w:rFonts w:ascii="Garamond" w:hAnsi="Garamond"/>
        </w:rPr>
      </w:pPr>
      <w:r>
        <w:rPr>
          <w:rFonts w:ascii="Garamond" w:hAnsi="Garamond"/>
        </w:rPr>
        <w:t xml:space="preserve">House </w:t>
      </w:r>
      <w:r w:rsidR="008A1D55" w:rsidRPr="008A1D55">
        <w:rPr>
          <w:rFonts w:ascii="Garamond" w:hAnsi="Garamond"/>
        </w:rPr>
        <w:t>B</w:t>
      </w:r>
      <w:r>
        <w:rPr>
          <w:rFonts w:ascii="Garamond" w:hAnsi="Garamond"/>
        </w:rPr>
        <w:t>ill</w:t>
      </w:r>
      <w:r w:rsidR="008A1D55" w:rsidRPr="008A1D55">
        <w:rPr>
          <w:rFonts w:ascii="Garamond" w:hAnsi="Garamond"/>
        </w:rPr>
        <w:t xml:space="preserve"> 1052 relating to the authority of the Texas Water Development </w:t>
      </w:r>
      <w:r w:rsidR="00503676">
        <w:rPr>
          <w:rFonts w:ascii="Garamond" w:hAnsi="Garamond"/>
        </w:rPr>
        <w:t xml:space="preserve">Board </w:t>
      </w:r>
      <w:r w:rsidR="008A1D55" w:rsidRPr="008A1D55">
        <w:rPr>
          <w:rFonts w:ascii="Garamond" w:hAnsi="Garamond"/>
        </w:rPr>
        <w:t>to use the state participation account of the water development fund to provide financial assistance for the development of certain facilities in an amoun</w:t>
      </w:r>
      <w:bookmarkStart w:id="1" w:name="_GoBack"/>
      <w:bookmarkEnd w:id="1"/>
      <w:r w:rsidR="008A1D55" w:rsidRPr="008A1D55">
        <w:rPr>
          <w:rFonts w:ascii="Garamond" w:hAnsi="Garamond"/>
        </w:rPr>
        <w:t>t not to exceed $200 million has been passed by both the House and Senate Chambers. Using FY 2018</w:t>
      </w:r>
      <w:r w:rsidR="008A1D55">
        <w:rPr>
          <w:rFonts w:ascii="Garamond" w:hAnsi="Garamond"/>
        </w:rPr>
        <w:t xml:space="preserve"> </w:t>
      </w:r>
      <w:r w:rsidR="008A1D55" w:rsidRPr="008A1D55">
        <w:rPr>
          <w:rFonts w:ascii="Garamond" w:hAnsi="Garamond"/>
        </w:rPr>
        <w:t>assumptions, this authorization would increase the state’s Constitutional Debt Limit by approximately 0.03%.</w:t>
      </w:r>
    </w:p>
    <w:p w14:paraId="34BF93E7" w14:textId="7BDD8B22" w:rsidR="00837725" w:rsidRDefault="00837725" w:rsidP="009929F3">
      <w:pPr>
        <w:ind w:left="720"/>
        <w:jc w:val="both"/>
        <w:rPr>
          <w:rFonts w:ascii="Garamond" w:hAnsi="Garamond"/>
          <w:b/>
        </w:rPr>
      </w:pPr>
    </w:p>
    <w:p w14:paraId="3499CA9A" w14:textId="77777777" w:rsidR="00837725" w:rsidRDefault="00837725" w:rsidP="009929F3">
      <w:pPr>
        <w:ind w:left="720"/>
        <w:jc w:val="both"/>
        <w:rPr>
          <w:rFonts w:ascii="Garamond" w:hAnsi="Garamond"/>
          <w:b/>
        </w:rPr>
      </w:pPr>
    </w:p>
    <w:p w14:paraId="0AFE4CF1" w14:textId="77777777" w:rsidR="00B75E5E" w:rsidRPr="009375F5" w:rsidRDefault="00A81CD0" w:rsidP="00EE14C2">
      <w:pPr>
        <w:numPr>
          <w:ilvl w:val="0"/>
          <w:numId w:val="1"/>
        </w:numPr>
        <w:jc w:val="both"/>
        <w:rPr>
          <w:rFonts w:ascii="Garamond" w:hAnsi="Garamond"/>
          <w:b/>
        </w:rPr>
      </w:pPr>
      <w:r w:rsidRPr="009375F5">
        <w:rPr>
          <w:rFonts w:ascii="Garamond" w:hAnsi="Garamond"/>
          <w:b/>
        </w:rPr>
        <w:t>Adjourn</w:t>
      </w:r>
    </w:p>
    <w:p w14:paraId="58DA689B" w14:textId="77777777"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14:paraId="4DEBDED8" w14:textId="13516436"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w:t>
      </w:r>
      <w:r w:rsidR="00936515" w:rsidRPr="005C5A04">
        <w:rPr>
          <w:rFonts w:ascii="Garamond" w:hAnsi="Garamond"/>
        </w:rPr>
        <w:t xml:space="preserve">at </w:t>
      </w:r>
      <w:r w:rsidR="00844285">
        <w:rPr>
          <w:rFonts w:ascii="Garamond" w:hAnsi="Garamond"/>
        </w:rPr>
        <w:t>10:10</w:t>
      </w:r>
      <w:r w:rsidR="004C4C65" w:rsidRPr="00E57243">
        <w:rPr>
          <w:rFonts w:ascii="Garamond" w:hAnsi="Garamond"/>
        </w:rPr>
        <w:t xml:space="preserve"> </w:t>
      </w:r>
      <w:r w:rsidR="00220B6E" w:rsidRPr="00E57243">
        <w:rPr>
          <w:rFonts w:ascii="Garamond" w:hAnsi="Garamond"/>
        </w:rPr>
        <w:t>a</w:t>
      </w:r>
      <w:r w:rsidR="001A6E8D" w:rsidRPr="00E57243">
        <w:rPr>
          <w:rFonts w:ascii="Garamond" w:hAnsi="Garamond"/>
        </w:rPr>
        <w:t>.</w:t>
      </w:r>
      <w:r w:rsidR="005416D6" w:rsidRPr="00E57243">
        <w:rPr>
          <w:rFonts w:ascii="Garamond" w:hAnsi="Garamond"/>
        </w:rPr>
        <w:t>m.</w:t>
      </w:r>
    </w:p>
    <w:p w14:paraId="6CD0EAD2" w14:textId="77777777"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B8" w14:textId="77777777" w:rsidR="00340692" w:rsidRDefault="00340692">
      <w:r>
        <w:separator/>
      </w:r>
    </w:p>
  </w:endnote>
  <w:endnote w:type="continuationSeparator" w:id="0">
    <w:p w14:paraId="49CCDBF3" w14:textId="77777777"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14:paraId="27F2E9CC" w14:textId="77777777" w:rsidR="00340692" w:rsidRDefault="00340692">
        <w:pPr>
          <w:pStyle w:val="Footer"/>
          <w:jc w:val="center"/>
        </w:pPr>
        <w:r>
          <w:fldChar w:fldCharType="begin"/>
        </w:r>
        <w:r>
          <w:instrText xml:space="preserve"> PAGE   \* MERGEFORMAT </w:instrText>
        </w:r>
        <w:r>
          <w:fldChar w:fldCharType="separate"/>
        </w:r>
        <w:r w:rsidR="00CC06CC">
          <w:rPr>
            <w:noProof/>
          </w:rPr>
          <w:t>4</w:t>
        </w:r>
        <w:r>
          <w:rPr>
            <w:noProof/>
          </w:rPr>
          <w:fldChar w:fldCharType="end"/>
        </w:r>
      </w:p>
    </w:sdtContent>
  </w:sdt>
  <w:p w14:paraId="2D001226" w14:textId="77777777" w:rsidR="00340692" w:rsidRDefault="0034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58C7" w14:textId="77777777" w:rsidR="00340692" w:rsidRDefault="00340692">
      <w:r>
        <w:separator/>
      </w:r>
    </w:p>
  </w:footnote>
  <w:footnote w:type="continuationSeparator" w:id="0">
    <w:p w14:paraId="39D77CE0" w14:textId="77777777" w:rsidR="00340692" w:rsidRDefault="0034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991" w14:textId="77777777" w:rsidR="00340692" w:rsidRDefault="00340692">
    <w:pPr>
      <w:pStyle w:val="Header"/>
    </w:pPr>
  </w:p>
  <w:p w14:paraId="64176C0F" w14:textId="77777777" w:rsidR="00340692" w:rsidRDefault="0034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48EE"/>
    <w:multiLevelType w:val="hybridMultilevel"/>
    <w:tmpl w:val="2DD835F0"/>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6"/>
  </w:num>
  <w:num w:numId="4">
    <w:abstractNumId w:val="12"/>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2"/>
  </w:num>
  <w:num w:numId="13">
    <w:abstractNumId w:val="15"/>
  </w:num>
  <w:num w:numId="14">
    <w:abstractNumId w:val="31"/>
  </w:num>
  <w:num w:numId="15">
    <w:abstractNumId w:val="41"/>
  </w:num>
  <w:num w:numId="16">
    <w:abstractNumId w:val="14"/>
  </w:num>
  <w:num w:numId="17">
    <w:abstractNumId w:val="17"/>
  </w:num>
  <w:num w:numId="18">
    <w:abstractNumId w:val="39"/>
  </w:num>
  <w:num w:numId="19">
    <w:abstractNumId w:val="33"/>
  </w:num>
  <w:num w:numId="20">
    <w:abstractNumId w:val="22"/>
  </w:num>
  <w:num w:numId="21">
    <w:abstractNumId w:val="3"/>
  </w:num>
  <w:num w:numId="22">
    <w:abstractNumId w:val="27"/>
  </w:num>
  <w:num w:numId="23">
    <w:abstractNumId w:val="37"/>
  </w:num>
  <w:num w:numId="24">
    <w:abstractNumId w:val="24"/>
  </w:num>
  <w:num w:numId="25">
    <w:abstractNumId w:val="9"/>
  </w:num>
  <w:num w:numId="26">
    <w:abstractNumId w:val="4"/>
  </w:num>
  <w:num w:numId="27">
    <w:abstractNumId w:val="0"/>
  </w:num>
  <w:num w:numId="28">
    <w:abstractNumId w:val="5"/>
  </w:num>
  <w:num w:numId="29">
    <w:abstractNumId w:val="10"/>
  </w:num>
  <w:num w:numId="30">
    <w:abstractNumId w:val="23"/>
  </w:num>
  <w:num w:numId="31">
    <w:abstractNumId w:val="13"/>
  </w:num>
  <w:num w:numId="32">
    <w:abstractNumId w:val="18"/>
  </w:num>
  <w:num w:numId="33">
    <w:abstractNumId w:val="40"/>
  </w:num>
  <w:num w:numId="34">
    <w:abstractNumId w:val="1"/>
  </w:num>
  <w:num w:numId="35">
    <w:abstractNumId w:val="25"/>
  </w:num>
  <w:num w:numId="36">
    <w:abstractNumId w:val="28"/>
  </w:num>
  <w:num w:numId="37">
    <w:abstractNumId w:val="32"/>
  </w:num>
  <w:num w:numId="38">
    <w:abstractNumId w:val="43"/>
  </w:num>
  <w:num w:numId="39">
    <w:abstractNumId w:val="29"/>
  </w:num>
  <w:num w:numId="40">
    <w:abstractNumId w:val="6"/>
  </w:num>
  <w:num w:numId="41">
    <w:abstractNumId w:val="34"/>
  </w:num>
  <w:num w:numId="42">
    <w:abstractNumId w:val="26"/>
  </w:num>
  <w:num w:numId="43">
    <w:abstractNumId w:val="30"/>
  </w:num>
  <w:num w:numId="44">
    <w:abstractNumId w:val="38"/>
  </w:num>
  <w:num w:numId="45">
    <w:abstractNumId w:val="20"/>
  </w:num>
  <w:num w:numId="46">
    <w:abstractNumId w:val="7"/>
  </w:num>
  <w:num w:numId="47">
    <w:abstractNumId w:val="35"/>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0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E1F"/>
    <w:rsid w:val="00002B0E"/>
    <w:rsid w:val="00003A0B"/>
    <w:rsid w:val="00003CE5"/>
    <w:rsid w:val="00004636"/>
    <w:rsid w:val="00006FFC"/>
    <w:rsid w:val="00011322"/>
    <w:rsid w:val="00011916"/>
    <w:rsid w:val="00011EF7"/>
    <w:rsid w:val="0002166F"/>
    <w:rsid w:val="000233FD"/>
    <w:rsid w:val="000239DE"/>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3317"/>
    <w:rsid w:val="00076DEE"/>
    <w:rsid w:val="000770F6"/>
    <w:rsid w:val="000804DD"/>
    <w:rsid w:val="00085601"/>
    <w:rsid w:val="00085668"/>
    <w:rsid w:val="0008736A"/>
    <w:rsid w:val="00087788"/>
    <w:rsid w:val="0009154F"/>
    <w:rsid w:val="00092CED"/>
    <w:rsid w:val="00094A13"/>
    <w:rsid w:val="00096B48"/>
    <w:rsid w:val="00096DFB"/>
    <w:rsid w:val="00097FA5"/>
    <w:rsid w:val="000A4439"/>
    <w:rsid w:val="000B041A"/>
    <w:rsid w:val="000B0CD4"/>
    <w:rsid w:val="000B0FCF"/>
    <w:rsid w:val="000B1FF6"/>
    <w:rsid w:val="000B318A"/>
    <w:rsid w:val="000B40DA"/>
    <w:rsid w:val="000B412E"/>
    <w:rsid w:val="000B61E5"/>
    <w:rsid w:val="000B7D02"/>
    <w:rsid w:val="000C048A"/>
    <w:rsid w:val="000C30E1"/>
    <w:rsid w:val="000C591B"/>
    <w:rsid w:val="000C6233"/>
    <w:rsid w:val="000C75C9"/>
    <w:rsid w:val="000C7BDD"/>
    <w:rsid w:val="000C7D0E"/>
    <w:rsid w:val="000D1699"/>
    <w:rsid w:val="000D16BC"/>
    <w:rsid w:val="000D42A0"/>
    <w:rsid w:val="000D49DA"/>
    <w:rsid w:val="000D4F2E"/>
    <w:rsid w:val="000D55E1"/>
    <w:rsid w:val="000D5DBE"/>
    <w:rsid w:val="000D5F2C"/>
    <w:rsid w:val="000D7233"/>
    <w:rsid w:val="000E10C1"/>
    <w:rsid w:val="000E1466"/>
    <w:rsid w:val="000E4C1B"/>
    <w:rsid w:val="000E5528"/>
    <w:rsid w:val="000F2DF9"/>
    <w:rsid w:val="000F37AD"/>
    <w:rsid w:val="000F3AA0"/>
    <w:rsid w:val="000F7139"/>
    <w:rsid w:val="000F7718"/>
    <w:rsid w:val="00102684"/>
    <w:rsid w:val="001036CD"/>
    <w:rsid w:val="001050A5"/>
    <w:rsid w:val="001075DF"/>
    <w:rsid w:val="00107773"/>
    <w:rsid w:val="00107917"/>
    <w:rsid w:val="00107A0C"/>
    <w:rsid w:val="001106A8"/>
    <w:rsid w:val="00110B50"/>
    <w:rsid w:val="00113AFF"/>
    <w:rsid w:val="00114407"/>
    <w:rsid w:val="00114F25"/>
    <w:rsid w:val="001171B3"/>
    <w:rsid w:val="0011781A"/>
    <w:rsid w:val="0012158A"/>
    <w:rsid w:val="00123201"/>
    <w:rsid w:val="00123E51"/>
    <w:rsid w:val="00124E47"/>
    <w:rsid w:val="00127C6C"/>
    <w:rsid w:val="00130BBE"/>
    <w:rsid w:val="00130CC2"/>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4E5D"/>
    <w:rsid w:val="00155494"/>
    <w:rsid w:val="001565D7"/>
    <w:rsid w:val="00156B7E"/>
    <w:rsid w:val="00157B50"/>
    <w:rsid w:val="001610B0"/>
    <w:rsid w:val="0016202B"/>
    <w:rsid w:val="00165908"/>
    <w:rsid w:val="0017102C"/>
    <w:rsid w:val="00171047"/>
    <w:rsid w:val="00172859"/>
    <w:rsid w:val="00175AE0"/>
    <w:rsid w:val="00184136"/>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1123"/>
    <w:rsid w:val="00203471"/>
    <w:rsid w:val="0020468D"/>
    <w:rsid w:val="00204B07"/>
    <w:rsid w:val="00206834"/>
    <w:rsid w:val="00206CF9"/>
    <w:rsid w:val="00211495"/>
    <w:rsid w:val="00212287"/>
    <w:rsid w:val="002137F6"/>
    <w:rsid w:val="00213CD3"/>
    <w:rsid w:val="00215157"/>
    <w:rsid w:val="00217B85"/>
    <w:rsid w:val="00217F52"/>
    <w:rsid w:val="00220B6E"/>
    <w:rsid w:val="002218A1"/>
    <w:rsid w:val="00221D84"/>
    <w:rsid w:val="00222E43"/>
    <w:rsid w:val="0022408A"/>
    <w:rsid w:val="0022637E"/>
    <w:rsid w:val="00227B6E"/>
    <w:rsid w:val="00232363"/>
    <w:rsid w:val="00233E69"/>
    <w:rsid w:val="0023509C"/>
    <w:rsid w:val="0023659F"/>
    <w:rsid w:val="0024005F"/>
    <w:rsid w:val="002417BB"/>
    <w:rsid w:val="00241982"/>
    <w:rsid w:val="00243007"/>
    <w:rsid w:val="002447C6"/>
    <w:rsid w:val="00244CAD"/>
    <w:rsid w:val="00246507"/>
    <w:rsid w:val="0024671C"/>
    <w:rsid w:val="00250E66"/>
    <w:rsid w:val="00264B97"/>
    <w:rsid w:val="00265D87"/>
    <w:rsid w:val="00267366"/>
    <w:rsid w:val="0027030D"/>
    <w:rsid w:val="002728E1"/>
    <w:rsid w:val="002732C1"/>
    <w:rsid w:val="00274AA6"/>
    <w:rsid w:val="00275987"/>
    <w:rsid w:val="0028035A"/>
    <w:rsid w:val="002817FC"/>
    <w:rsid w:val="0028192A"/>
    <w:rsid w:val="00282C43"/>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617"/>
    <w:rsid w:val="00321E9B"/>
    <w:rsid w:val="00322F63"/>
    <w:rsid w:val="00323744"/>
    <w:rsid w:val="00323EC7"/>
    <w:rsid w:val="003244FE"/>
    <w:rsid w:val="0032490F"/>
    <w:rsid w:val="00326DD1"/>
    <w:rsid w:val="003327C5"/>
    <w:rsid w:val="0033368C"/>
    <w:rsid w:val="00333C29"/>
    <w:rsid w:val="00336649"/>
    <w:rsid w:val="00340692"/>
    <w:rsid w:val="0034133C"/>
    <w:rsid w:val="003413E2"/>
    <w:rsid w:val="00343606"/>
    <w:rsid w:val="00343B3B"/>
    <w:rsid w:val="00343D0D"/>
    <w:rsid w:val="00344304"/>
    <w:rsid w:val="00344D88"/>
    <w:rsid w:val="003450B7"/>
    <w:rsid w:val="00351933"/>
    <w:rsid w:val="00351AC9"/>
    <w:rsid w:val="00352649"/>
    <w:rsid w:val="00352981"/>
    <w:rsid w:val="00352DCC"/>
    <w:rsid w:val="00353208"/>
    <w:rsid w:val="00355683"/>
    <w:rsid w:val="00355B35"/>
    <w:rsid w:val="00356C30"/>
    <w:rsid w:val="00360CAB"/>
    <w:rsid w:val="003629A3"/>
    <w:rsid w:val="0036390A"/>
    <w:rsid w:val="00367592"/>
    <w:rsid w:val="0037051B"/>
    <w:rsid w:val="003715CC"/>
    <w:rsid w:val="00374D91"/>
    <w:rsid w:val="00375C09"/>
    <w:rsid w:val="00377F53"/>
    <w:rsid w:val="003820BD"/>
    <w:rsid w:val="00382CED"/>
    <w:rsid w:val="0038359C"/>
    <w:rsid w:val="003842ED"/>
    <w:rsid w:val="0038668B"/>
    <w:rsid w:val="0038677D"/>
    <w:rsid w:val="003867F3"/>
    <w:rsid w:val="00390D74"/>
    <w:rsid w:val="00390E1A"/>
    <w:rsid w:val="003911EE"/>
    <w:rsid w:val="00392CF2"/>
    <w:rsid w:val="00397A44"/>
    <w:rsid w:val="003A4C44"/>
    <w:rsid w:val="003A4C84"/>
    <w:rsid w:val="003A5F50"/>
    <w:rsid w:val="003A6C3B"/>
    <w:rsid w:val="003A7287"/>
    <w:rsid w:val="003A79CE"/>
    <w:rsid w:val="003B1F15"/>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071E"/>
    <w:rsid w:val="00401204"/>
    <w:rsid w:val="00403E16"/>
    <w:rsid w:val="004068EE"/>
    <w:rsid w:val="00407934"/>
    <w:rsid w:val="004141E9"/>
    <w:rsid w:val="004143B2"/>
    <w:rsid w:val="00415A74"/>
    <w:rsid w:val="00420F04"/>
    <w:rsid w:val="004223D0"/>
    <w:rsid w:val="00423C52"/>
    <w:rsid w:val="00424CB1"/>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EDE"/>
    <w:rsid w:val="00451F77"/>
    <w:rsid w:val="0045498D"/>
    <w:rsid w:val="00457823"/>
    <w:rsid w:val="00460186"/>
    <w:rsid w:val="00461A62"/>
    <w:rsid w:val="00462580"/>
    <w:rsid w:val="00462686"/>
    <w:rsid w:val="00463A67"/>
    <w:rsid w:val="00463D60"/>
    <w:rsid w:val="00464B25"/>
    <w:rsid w:val="0047046F"/>
    <w:rsid w:val="00471E24"/>
    <w:rsid w:val="0047290F"/>
    <w:rsid w:val="0047514B"/>
    <w:rsid w:val="00476FB4"/>
    <w:rsid w:val="00482E4F"/>
    <w:rsid w:val="00484BEF"/>
    <w:rsid w:val="004854C6"/>
    <w:rsid w:val="00490873"/>
    <w:rsid w:val="00490F0C"/>
    <w:rsid w:val="00492677"/>
    <w:rsid w:val="00492EDA"/>
    <w:rsid w:val="00492F93"/>
    <w:rsid w:val="004933BB"/>
    <w:rsid w:val="004938B6"/>
    <w:rsid w:val="004955C8"/>
    <w:rsid w:val="00495FB2"/>
    <w:rsid w:val="004960BD"/>
    <w:rsid w:val="00497176"/>
    <w:rsid w:val="00497670"/>
    <w:rsid w:val="00497A2F"/>
    <w:rsid w:val="00497C04"/>
    <w:rsid w:val="004A03F5"/>
    <w:rsid w:val="004A37D2"/>
    <w:rsid w:val="004A504C"/>
    <w:rsid w:val="004A5881"/>
    <w:rsid w:val="004A654D"/>
    <w:rsid w:val="004B0775"/>
    <w:rsid w:val="004B078D"/>
    <w:rsid w:val="004B2F08"/>
    <w:rsid w:val="004B379C"/>
    <w:rsid w:val="004C46C7"/>
    <w:rsid w:val="004C4C65"/>
    <w:rsid w:val="004C565E"/>
    <w:rsid w:val="004C747A"/>
    <w:rsid w:val="004D2392"/>
    <w:rsid w:val="004D2870"/>
    <w:rsid w:val="004D29AF"/>
    <w:rsid w:val="004D3406"/>
    <w:rsid w:val="004D3A82"/>
    <w:rsid w:val="004D6445"/>
    <w:rsid w:val="004D6A06"/>
    <w:rsid w:val="004E1AA9"/>
    <w:rsid w:val="004E1C0E"/>
    <w:rsid w:val="004E4D60"/>
    <w:rsid w:val="004E602E"/>
    <w:rsid w:val="004F71F1"/>
    <w:rsid w:val="005012FD"/>
    <w:rsid w:val="00503676"/>
    <w:rsid w:val="00506719"/>
    <w:rsid w:val="00507EB8"/>
    <w:rsid w:val="005111F5"/>
    <w:rsid w:val="005114AB"/>
    <w:rsid w:val="00515088"/>
    <w:rsid w:val="00517BAE"/>
    <w:rsid w:val="00517FE4"/>
    <w:rsid w:val="00520137"/>
    <w:rsid w:val="005224A3"/>
    <w:rsid w:val="005234B4"/>
    <w:rsid w:val="00523C04"/>
    <w:rsid w:val="00525C48"/>
    <w:rsid w:val="00527C37"/>
    <w:rsid w:val="0053278F"/>
    <w:rsid w:val="00532BC1"/>
    <w:rsid w:val="0053406E"/>
    <w:rsid w:val="00537021"/>
    <w:rsid w:val="00540014"/>
    <w:rsid w:val="005416D6"/>
    <w:rsid w:val="00541A54"/>
    <w:rsid w:val="00541BEB"/>
    <w:rsid w:val="005427BD"/>
    <w:rsid w:val="0054345D"/>
    <w:rsid w:val="0054473D"/>
    <w:rsid w:val="00546A6F"/>
    <w:rsid w:val="00550F51"/>
    <w:rsid w:val="00551578"/>
    <w:rsid w:val="00554EBD"/>
    <w:rsid w:val="0055610D"/>
    <w:rsid w:val="005568E0"/>
    <w:rsid w:val="005610C5"/>
    <w:rsid w:val="00563D4A"/>
    <w:rsid w:val="005647A7"/>
    <w:rsid w:val="00565710"/>
    <w:rsid w:val="00571D70"/>
    <w:rsid w:val="0057456E"/>
    <w:rsid w:val="0057473C"/>
    <w:rsid w:val="005747E5"/>
    <w:rsid w:val="00575509"/>
    <w:rsid w:val="00575C61"/>
    <w:rsid w:val="00576925"/>
    <w:rsid w:val="00580377"/>
    <w:rsid w:val="00580BEB"/>
    <w:rsid w:val="005826DE"/>
    <w:rsid w:val="00583DD2"/>
    <w:rsid w:val="005842FE"/>
    <w:rsid w:val="005845FD"/>
    <w:rsid w:val="0058526B"/>
    <w:rsid w:val="005912CB"/>
    <w:rsid w:val="00592C6A"/>
    <w:rsid w:val="00594638"/>
    <w:rsid w:val="005957C0"/>
    <w:rsid w:val="00597588"/>
    <w:rsid w:val="005A1457"/>
    <w:rsid w:val="005A2471"/>
    <w:rsid w:val="005A3D93"/>
    <w:rsid w:val="005A4EE6"/>
    <w:rsid w:val="005A6003"/>
    <w:rsid w:val="005A6606"/>
    <w:rsid w:val="005A71F7"/>
    <w:rsid w:val="005B635D"/>
    <w:rsid w:val="005C319B"/>
    <w:rsid w:val="005C40F8"/>
    <w:rsid w:val="005C4646"/>
    <w:rsid w:val="005C5A04"/>
    <w:rsid w:val="005D074D"/>
    <w:rsid w:val="005D468A"/>
    <w:rsid w:val="005D6260"/>
    <w:rsid w:val="005E49BB"/>
    <w:rsid w:val="005E6C16"/>
    <w:rsid w:val="005E7078"/>
    <w:rsid w:val="005F1209"/>
    <w:rsid w:val="005F14DB"/>
    <w:rsid w:val="005F2938"/>
    <w:rsid w:val="005F3C3C"/>
    <w:rsid w:val="005F407C"/>
    <w:rsid w:val="005F4195"/>
    <w:rsid w:val="005F498D"/>
    <w:rsid w:val="005F56EF"/>
    <w:rsid w:val="005F6C6D"/>
    <w:rsid w:val="005F7E41"/>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A2E"/>
    <w:rsid w:val="00647CA5"/>
    <w:rsid w:val="00651480"/>
    <w:rsid w:val="00651D5E"/>
    <w:rsid w:val="00662E29"/>
    <w:rsid w:val="00664C87"/>
    <w:rsid w:val="00664EC5"/>
    <w:rsid w:val="00666F19"/>
    <w:rsid w:val="0066798E"/>
    <w:rsid w:val="00667E03"/>
    <w:rsid w:val="006700E7"/>
    <w:rsid w:val="00673684"/>
    <w:rsid w:val="00674D42"/>
    <w:rsid w:val="00677604"/>
    <w:rsid w:val="00680D9E"/>
    <w:rsid w:val="00681D42"/>
    <w:rsid w:val="006839C7"/>
    <w:rsid w:val="0068664A"/>
    <w:rsid w:val="00691489"/>
    <w:rsid w:val="00691876"/>
    <w:rsid w:val="0069387B"/>
    <w:rsid w:val="00694671"/>
    <w:rsid w:val="00694D91"/>
    <w:rsid w:val="00695CF8"/>
    <w:rsid w:val="006964B0"/>
    <w:rsid w:val="006970CE"/>
    <w:rsid w:val="006A2038"/>
    <w:rsid w:val="006A37B0"/>
    <w:rsid w:val="006A3E9F"/>
    <w:rsid w:val="006A5BB4"/>
    <w:rsid w:val="006A6B81"/>
    <w:rsid w:val="006A75EF"/>
    <w:rsid w:val="006B1CAF"/>
    <w:rsid w:val="006B34D5"/>
    <w:rsid w:val="006B3A67"/>
    <w:rsid w:val="006B4641"/>
    <w:rsid w:val="006B6FC1"/>
    <w:rsid w:val="006B7C2F"/>
    <w:rsid w:val="006C1008"/>
    <w:rsid w:val="006C16CD"/>
    <w:rsid w:val="006C23E9"/>
    <w:rsid w:val="006C374D"/>
    <w:rsid w:val="006C3965"/>
    <w:rsid w:val="006D0899"/>
    <w:rsid w:val="006D283D"/>
    <w:rsid w:val="006D2D8A"/>
    <w:rsid w:val="006D4856"/>
    <w:rsid w:val="006D5D88"/>
    <w:rsid w:val="006E06DA"/>
    <w:rsid w:val="006E1133"/>
    <w:rsid w:val="006E142E"/>
    <w:rsid w:val="006E29FE"/>
    <w:rsid w:val="006E2D7F"/>
    <w:rsid w:val="006E7C52"/>
    <w:rsid w:val="006F07F2"/>
    <w:rsid w:val="006F0C74"/>
    <w:rsid w:val="006F1B74"/>
    <w:rsid w:val="006F1C7F"/>
    <w:rsid w:val="006F49A0"/>
    <w:rsid w:val="006F5632"/>
    <w:rsid w:val="007017B4"/>
    <w:rsid w:val="007110D8"/>
    <w:rsid w:val="007126B0"/>
    <w:rsid w:val="00712F6E"/>
    <w:rsid w:val="00714370"/>
    <w:rsid w:val="00714466"/>
    <w:rsid w:val="00715BC7"/>
    <w:rsid w:val="0071624E"/>
    <w:rsid w:val="00717D71"/>
    <w:rsid w:val="00724B7A"/>
    <w:rsid w:val="007258EE"/>
    <w:rsid w:val="007269DD"/>
    <w:rsid w:val="00731DEF"/>
    <w:rsid w:val="00733E86"/>
    <w:rsid w:val="007341B6"/>
    <w:rsid w:val="00734BA0"/>
    <w:rsid w:val="0073521B"/>
    <w:rsid w:val="00737264"/>
    <w:rsid w:val="00737562"/>
    <w:rsid w:val="007419A8"/>
    <w:rsid w:val="00742589"/>
    <w:rsid w:val="007428CD"/>
    <w:rsid w:val="00742DA5"/>
    <w:rsid w:val="00743AE2"/>
    <w:rsid w:val="00744BB0"/>
    <w:rsid w:val="00747DCB"/>
    <w:rsid w:val="00747F94"/>
    <w:rsid w:val="0075008B"/>
    <w:rsid w:val="00750338"/>
    <w:rsid w:val="00751DCD"/>
    <w:rsid w:val="00752CA9"/>
    <w:rsid w:val="00753673"/>
    <w:rsid w:val="00754B7C"/>
    <w:rsid w:val="0075676F"/>
    <w:rsid w:val="00756D87"/>
    <w:rsid w:val="0075785E"/>
    <w:rsid w:val="00760733"/>
    <w:rsid w:val="00760FAC"/>
    <w:rsid w:val="0076280D"/>
    <w:rsid w:val="007628E9"/>
    <w:rsid w:val="00762922"/>
    <w:rsid w:val="00763EFC"/>
    <w:rsid w:val="00767EDD"/>
    <w:rsid w:val="007726CD"/>
    <w:rsid w:val="00772B91"/>
    <w:rsid w:val="007732B6"/>
    <w:rsid w:val="007815EF"/>
    <w:rsid w:val="0078215A"/>
    <w:rsid w:val="00782335"/>
    <w:rsid w:val="00782E8B"/>
    <w:rsid w:val="00784CC6"/>
    <w:rsid w:val="007907F4"/>
    <w:rsid w:val="00790AEF"/>
    <w:rsid w:val="00790BE8"/>
    <w:rsid w:val="00792078"/>
    <w:rsid w:val="00792EF5"/>
    <w:rsid w:val="007973DE"/>
    <w:rsid w:val="00797574"/>
    <w:rsid w:val="007A0CE3"/>
    <w:rsid w:val="007A33A8"/>
    <w:rsid w:val="007A3C71"/>
    <w:rsid w:val="007A59AF"/>
    <w:rsid w:val="007B1CA1"/>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1C9"/>
    <w:rsid w:val="007E15A0"/>
    <w:rsid w:val="007E1930"/>
    <w:rsid w:val="007E250A"/>
    <w:rsid w:val="007E5C5E"/>
    <w:rsid w:val="007E5C6A"/>
    <w:rsid w:val="007F38A2"/>
    <w:rsid w:val="007F3EC1"/>
    <w:rsid w:val="007F43B4"/>
    <w:rsid w:val="007F5A5C"/>
    <w:rsid w:val="007F5EBD"/>
    <w:rsid w:val="007F6E21"/>
    <w:rsid w:val="00803C8D"/>
    <w:rsid w:val="00803D07"/>
    <w:rsid w:val="00804867"/>
    <w:rsid w:val="00805B1C"/>
    <w:rsid w:val="00811483"/>
    <w:rsid w:val="00811E65"/>
    <w:rsid w:val="00815368"/>
    <w:rsid w:val="00816E5B"/>
    <w:rsid w:val="0082176A"/>
    <w:rsid w:val="0082232C"/>
    <w:rsid w:val="008224AD"/>
    <w:rsid w:val="0082293E"/>
    <w:rsid w:val="00825CE5"/>
    <w:rsid w:val="00825D9A"/>
    <w:rsid w:val="00827C57"/>
    <w:rsid w:val="00835FAA"/>
    <w:rsid w:val="008362C9"/>
    <w:rsid w:val="008368FC"/>
    <w:rsid w:val="00836E7B"/>
    <w:rsid w:val="00837725"/>
    <w:rsid w:val="0084017A"/>
    <w:rsid w:val="00840EF3"/>
    <w:rsid w:val="00844285"/>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D55"/>
    <w:rsid w:val="008A1F5E"/>
    <w:rsid w:val="008A310A"/>
    <w:rsid w:val="008A34B2"/>
    <w:rsid w:val="008B09E2"/>
    <w:rsid w:val="008B15A8"/>
    <w:rsid w:val="008B1974"/>
    <w:rsid w:val="008B2084"/>
    <w:rsid w:val="008B2148"/>
    <w:rsid w:val="008B2703"/>
    <w:rsid w:val="008B3442"/>
    <w:rsid w:val="008B4490"/>
    <w:rsid w:val="008B50FB"/>
    <w:rsid w:val="008B7037"/>
    <w:rsid w:val="008B7645"/>
    <w:rsid w:val="008B7E45"/>
    <w:rsid w:val="008C0578"/>
    <w:rsid w:val="008C38C8"/>
    <w:rsid w:val="008D0B7C"/>
    <w:rsid w:val="008D1D7F"/>
    <w:rsid w:val="008D2F50"/>
    <w:rsid w:val="008D37A1"/>
    <w:rsid w:val="008D4D02"/>
    <w:rsid w:val="008E2131"/>
    <w:rsid w:val="008E2A25"/>
    <w:rsid w:val="008E2FEA"/>
    <w:rsid w:val="008E4939"/>
    <w:rsid w:val="008E5C7B"/>
    <w:rsid w:val="008E642B"/>
    <w:rsid w:val="008E6D62"/>
    <w:rsid w:val="008E783F"/>
    <w:rsid w:val="008F121A"/>
    <w:rsid w:val="008F2002"/>
    <w:rsid w:val="008F3746"/>
    <w:rsid w:val="008F5298"/>
    <w:rsid w:val="008F7843"/>
    <w:rsid w:val="0090150E"/>
    <w:rsid w:val="00904E46"/>
    <w:rsid w:val="00905767"/>
    <w:rsid w:val="00906E47"/>
    <w:rsid w:val="009070A6"/>
    <w:rsid w:val="00911210"/>
    <w:rsid w:val="00913AD8"/>
    <w:rsid w:val="00914B3F"/>
    <w:rsid w:val="00922573"/>
    <w:rsid w:val="00925817"/>
    <w:rsid w:val="0092615D"/>
    <w:rsid w:val="00930493"/>
    <w:rsid w:val="00935AA2"/>
    <w:rsid w:val="00936515"/>
    <w:rsid w:val="00936C66"/>
    <w:rsid w:val="009375F5"/>
    <w:rsid w:val="0094009C"/>
    <w:rsid w:val="00941455"/>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472"/>
    <w:rsid w:val="00964AA3"/>
    <w:rsid w:val="00964F2A"/>
    <w:rsid w:val="00971B99"/>
    <w:rsid w:val="00972436"/>
    <w:rsid w:val="009738E7"/>
    <w:rsid w:val="00974F78"/>
    <w:rsid w:val="009751BD"/>
    <w:rsid w:val="00981234"/>
    <w:rsid w:val="00990AA2"/>
    <w:rsid w:val="0099211B"/>
    <w:rsid w:val="009929F3"/>
    <w:rsid w:val="00993C10"/>
    <w:rsid w:val="00993C58"/>
    <w:rsid w:val="00995637"/>
    <w:rsid w:val="00995E2E"/>
    <w:rsid w:val="00996D65"/>
    <w:rsid w:val="00997C62"/>
    <w:rsid w:val="009A05E1"/>
    <w:rsid w:val="009A085C"/>
    <w:rsid w:val="009A3302"/>
    <w:rsid w:val="009B030E"/>
    <w:rsid w:val="009B53B3"/>
    <w:rsid w:val="009B7630"/>
    <w:rsid w:val="009B7A27"/>
    <w:rsid w:val="009C0A95"/>
    <w:rsid w:val="009C2B1D"/>
    <w:rsid w:val="009C4F36"/>
    <w:rsid w:val="009C6070"/>
    <w:rsid w:val="009C6B7E"/>
    <w:rsid w:val="009C73E5"/>
    <w:rsid w:val="009C77B0"/>
    <w:rsid w:val="009D26C6"/>
    <w:rsid w:val="009D2EF7"/>
    <w:rsid w:val="009D31B5"/>
    <w:rsid w:val="009D3FD6"/>
    <w:rsid w:val="009D5568"/>
    <w:rsid w:val="009D5D16"/>
    <w:rsid w:val="009D6761"/>
    <w:rsid w:val="009D6C59"/>
    <w:rsid w:val="009D6D26"/>
    <w:rsid w:val="009D6EAE"/>
    <w:rsid w:val="009E1E01"/>
    <w:rsid w:val="009E49C2"/>
    <w:rsid w:val="009E5A55"/>
    <w:rsid w:val="009E76A9"/>
    <w:rsid w:val="009F073D"/>
    <w:rsid w:val="009F0BDD"/>
    <w:rsid w:val="009F0D0B"/>
    <w:rsid w:val="009F3149"/>
    <w:rsid w:val="009F384E"/>
    <w:rsid w:val="009F38AE"/>
    <w:rsid w:val="009F4D87"/>
    <w:rsid w:val="009F5156"/>
    <w:rsid w:val="009F541E"/>
    <w:rsid w:val="009F6B39"/>
    <w:rsid w:val="00A025B3"/>
    <w:rsid w:val="00A027A7"/>
    <w:rsid w:val="00A03927"/>
    <w:rsid w:val="00A06034"/>
    <w:rsid w:val="00A07C80"/>
    <w:rsid w:val="00A1265E"/>
    <w:rsid w:val="00A127BE"/>
    <w:rsid w:val="00A14D8A"/>
    <w:rsid w:val="00A1726C"/>
    <w:rsid w:val="00A17595"/>
    <w:rsid w:val="00A20488"/>
    <w:rsid w:val="00A214E4"/>
    <w:rsid w:val="00A21729"/>
    <w:rsid w:val="00A22B13"/>
    <w:rsid w:val="00A23743"/>
    <w:rsid w:val="00A27015"/>
    <w:rsid w:val="00A2747D"/>
    <w:rsid w:val="00A278F8"/>
    <w:rsid w:val="00A27B81"/>
    <w:rsid w:val="00A33F93"/>
    <w:rsid w:val="00A34167"/>
    <w:rsid w:val="00A3581D"/>
    <w:rsid w:val="00A35A6F"/>
    <w:rsid w:val="00A3619C"/>
    <w:rsid w:val="00A36A14"/>
    <w:rsid w:val="00A373C6"/>
    <w:rsid w:val="00A411D9"/>
    <w:rsid w:val="00A4208B"/>
    <w:rsid w:val="00A433A8"/>
    <w:rsid w:val="00A45500"/>
    <w:rsid w:val="00A46588"/>
    <w:rsid w:val="00A46CFB"/>
    <w:rsid w:val="00A514BD"/>
    <w:rsid w:val="00A5223C"/>
    <w:rsid w:val="00A5293B"/>
    <w:rsid w:val="00A53679"/>
    <w:rsid w:val="00A56C6C"/>
    <w:rsid w:val="00A60C7C"/>
    <w:rsid w:val="00A65E9D"/>
    <w:rsid w:val="00A717F0"/>
    <w:rsid w:val="00A739CD"/>
    <w:rsid w:val="00A76346"/>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029"/>
    <w:rsid w:val="00AB73E3"/>
    <w:rsid w:val="00AC11DF"/>
    <w:rsid w:val="00AC3267"/>
    <w:rsid w:val="00AC34D0"/>
    <w:rsid w:val="00AC352B"/>
    <w:rsid w:val="00AC3EB5"/>
    <w:rsid w:val="00AC5985"/>
    <w:rsid w:val="00AD2499"/>
    <w:rsid w:val="00AD2695"/>
    <w:rsid w:val="00AD2987"/>
    <w:rsid w:val="00AD47F4"/>
    <w:rsid w:val="00AD5560"/>
    <w:rsid w:val="00AD6355"/>
    <w:rsid w:val="00AD6B42"/>
    <w:rsid w:val="00AE08A9"/>
    <w:rsid w:val="00AE0FB0"/>
    <w:rsid w:val="00AE26A6"/>
    <w:rsid w:val="00AE3036"/>
    <w:rsid w:val="00AE77F6"/>
    <w:rsid w:val="00AF0557"/>
    <w:rsid w:val="00AF14D0"/>
    <w:rsid w:val="00AF5256"/>
    <w:rsid w:val="00AF6399"/>
    <w:rsid w:val="00AF6761"/>
    <w:rsid w:val="00B00211"/>
    <w:rsid w:val="00B012F1"/>
    <w:rsid w:val="00B02DC7"/>
    <w:rsid w:val="00B03FB4"/>
    <w:rsid w:val="00B04035"/>
    <w:rsid w:val="00B05B48"/>
    <w:rsid w:val="00B10145"/>
    <w:rsid w:val="00B103B0"/>
    <w:rsid w:val="00B11610"/>
    <w:rsid w:val="00B12017"/>
    <w:rsid w:val="00B13840"/>
    <w:rsid w:val="00B15DA1"/>
    <w:rsid w:val="00B15E5B"/>
    <w:rsid w:val="00B21157"/>
    <w:rsid w:val="00B21EC0"/>
    <w:rsid w:val="00B2398F"/>
    <w:rsid w:val="00B26B34"/>
    <w:rsid w:val="00B26D3A"/>
    <w:rsid w:val="00B2734E"/>
    <w:rsid w:val="00B3198A"/>
    <w:rsid w:val="00B3355A"/>
    <w:rsid w:val="00B3736C"/>
    <w:rsid w:val="00B37DB9"/>
    <w:rsid w:val="00B405DB"/>
    <w:rsid w:val="00B40C25"/>
    <w:rsid w:val="00B44E8C"/>
    <w:rsid w:val="00B4597D"/>
    <w:rsid w:val="00B46550"/>
    <w:rsid w:val="00B46BAA"/>
    <w:rsid w:val="00B47489"/>
    <w:rsid w:val="00B51C37"/>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E516B"/>
    <w:rsid w:val="00BF02F1"/>
    <w:rsid w:val="00BF10E8"/>
    <w:rsid w:val="00BF1740"/>
    <w:rsid w:val="00BF272A"/>
    <w:rsid w:val="00BF2E73"/>
    <w:rsid w:val="00BF30B8"/>
    <w:rsid w:val="00BF4562"/>
    <w:rsid w:val="00C008B7"/>
    <w:rsid w:val="00C01CAB"/>
    <w:rsid w:val="00C028F9"/>
    <w:rsid w:val="00C0311D"/>
    <w:rsid w:val="00C07E5B"/>
    <w:rsid w:val="00C11024"/>
    <w:rsid w:val="00C14A12"/>
    <w:rsid w:val="00C16412"/>
    <w:rsid w:val="00C21FD7"/>
    <w:rsid w:val="00C25485"/>
    <w:rsid w:val="00C32FAA"/>
    <w:rsid w:val="00C34E25"/>
    <w:rsid w:val="00C43A96"/>
    <w:rsid w:val="00C45253"/>
    <w:rsid w:val="00C512EF"/>
    <w:rsid w:val="00C51B2E"/>
    <w:rsid w:val="00C521E2"/>
    <w:rsid w:val="00C53962"/>
    <w:rsid w:val="00C53B0A"/>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199"/>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B7111"/>
    <w:rsid w:val="00CC06CC"/>
    <w:rsid w:val="00CC2DF2"/>
    <w:rsid w:val="00CC47BA"/>
    <w:rsid w:val="00CC4E8D"/>
    <w:rsid w:val="00CC51F3"/>
    <w:rsid w:val="00CC762D"/>
    <w:rsid w:val="00CD199A"/>
    <w:rsid w:val="00CD27FE"/>
    <w:rsid w:val="00CD3AC3"/>
    <w:rsid w:val="00CD4335"/>
    <w:rsid w:val="00CD50AA"/>
    <w:rsid w:val="00CD6FAF"/>
    <w:rsid w:val="00CD702C"/>
    <w:rsid w:val="00CE72D9"/>
    <w:rsid w:val="00CE7FFB"/>
    <w:rsid w:val="00CF0B7F"/>
    <w:rsid w:val="00CF1949"/>
    <w:rsid w:val="00CF2859"/>
    <w:rsid w:val="00CF3C30"/>
    <w:rsid w:val="00CF4601"/>
    <w:rsid w:val="00CF6164"/>
    <w:rsid w:val="00D013E9"/>
    <w:rsid w:val="00D041A4"/>
    <w:rsid w:val="00D051AF"/>
    <w:rsid w:val="00D055C0"/>
    <w:rsid w:val="00D05821"/>
    <w:rsid w:val="00D10092"/>
    <w:rsid w:val="00D10871"/>
    <w:rsid w:val="00D1541A"/>
    <w:rsid w:val="00D216E5"/>
    <w:rsid w:val="00D2447A"/>
    <w:rsid w:val="00D27E1E"/>
    <w:rsid w:val="00D30BB8"/>
    <w:rsid w:val="00D32811"/>
    <w:rsid w:val="00D4116D"/>
    <w:rsid w:val="00D418AD"/>
    <w:rsid w:val="00D41A89"/>
    <w:rsid w:val="00D422F9"/>
    <w:rsid w:val="00D45BB3"/>
    <w:rsid w:val="00D4723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300B"/>
    <w:rsid w:val="00D855D6"/>
    <w:rsid w:val="00D86D8A"/>
    <w:rsid w:val="00D9178E"/>
    <w:rsid w:val="00D91995"/>
    <w:rsid w:val="00D93693"/>
    <w:rsid w:val="00D93772"/>
    <w:rsid w:val="00DA07C4"/>
    <w:rsid w:val="00DA2681"/>
    <w:rsid w:val="00DA27E2"/>
    <w:rsid w:val="00DA2DE7"/>
    <w:rsid w:val="00DA3581"/>
    <w:rsid w:val="00DA3E19"/>
    <w:rsid w:val="00DB04F7"/>
    <w:rsid w:val="00DB23FC"/>
    <w:rsid w:val="00DB259D"/>
    <w:rsid w:val="00DB5272"/>
    <w:rsid w:val="00DB5E76"/>
    <w:rsid w:val="00DB61B7"/>
    <w:rsid w:val="00DB67AB"/>
    <w:rsid w:val="00DB68FE"/>
    <w:rsid w:val="00DB6E8A"/>
    <w:rsid w:val="00DC23FA"/>
    <w:rsid w:val="00DC2760"/>
    <w:rsid w:val="00DC3F5F"/>
    <w:rsid w:val="00DC54BB"/>
    <w:rsid w:val="00DC66C7"/>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DF6A44"/>
    <w:rsid w:val="00E00ADF"/>
    <w:rsid w:val="00E02F60"/>
    <w:rsid w:val="00E04527"/>
    <w:rsid w:val="00E073AC"/>
    <w:rsid w:val="00E102EE"/>
    <w:rsid w:val="00E10D66"/>
    <w:rsid w:val="00E11B75"/>
    <w:rsid w:val="00E1228F"/>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469F"/>
    <w:rsid w:val="00E4514C"/>
    <w:rsid w:val="00E54AF3"/>
    <w:rsid w:val="00E56C8E"/>
    <w:rsid w:val="00E57243"/>
    <w:rsid w:val="00E6106F"/>
    <w:rsid w:val="00E61452"/>
    <w:rsid w:val="00E61643"/>
    <w:rsid w:val="00E63EFF"/>
    <w:rsid w:val="00E64337"/>
    <w:rsid w:val="00E6508B"/>
    <w:rsid w:val="00E6529F"/>
    <w:rsid w:val="00E65418"/>
    <w:rsid w:val="00E72AA5"/>
    <w:rsid w:val="00E73135"/>
    <w:rsid w:val="00E73614"/>
    <w:rsid w:val="00E75CFA"/>
    <w:rsid w:val="00E75F99"/>
    <w:rsid w:val="00E77FA7"/>
    <w:rsid w:val="00E84A29"/>
    <w:rsid w:val="00E90595"/>
    <w:rsid w:val="00E90F31"/>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B760E"/>
    <w:rsid w:val="00EC13CF"/>
    <w:rsid w:val="00EC4DB0"/>
    <w:rsid w:val="00EC696A"/>
    <w:rsid w:val="00EC706C"/>
    <w:rsid w:val="00ED01AA"/>
    <w:rsid w:val="00ED2C61"/>
    <w:rsid w:val="00ED7B34"/>
    <w:rsid w:val="00EE14C2"/>
    <w:rsid w:val="00EE5853"/>
    <w:rsid w:val="00EE64C1"/>
    <w:rsid w:val="00EE7A0B"/>
    <w:rsid w:val="00EF0017"/>
    <w:rsid w:val="00EF21DF"/>
    <w:rsid w:val="00EF31B4"/>
    <w:rsid w:val="00EF3BD0"/>
    <w:rsid w:val="00EF3C6C"/>
    <w:rsid w:val="00F01921"/>
    <w:rsid w:val="00F02B9C"/>
    <w:rsid w:val="00F03D02"/>
    <w:rsid w:val="00F050C1"/>
    <w:rsid w:val="00F05480"/>
    <w:rsid w:val="00F057AF"/>
    <w:rsid w:val="00F07114"/>
    <w:rsid w:val="00F076DB"/>
    <w:rsid w:val="00F11262"/>
    <w:rsid w:val="00F17045"/>
    <w:rsid w:val="00F177CF"/>
    <w:rsid w:val="00F207FE"/>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1F64"/>
    <w:rsid w:val="00F627BF"/>
    <w:rsid w:val="00F651D5"/>
    <w:rsid w:val="00F654C5"/>
    <w:rsid w:val="00F65FD4"/>
    <w:rsid w:val="00F66718"/>
    <w:rsid w:val="00F669D5"/>
    <w:rsid w:val="00F70501"/>
    <w:rsid w:val="00F70A8D"/>
    <w:rsid w:val="00F741D8"/>
    <w:rsid w:val="00F77714"/>
    <w:rsid w:val="00F80290"/>
    <w:rsid w:val="00F8149A"/>
    <w:rsid w:val="00F83C1D"/>
    <w:rsid w:val="00F86D0C"/>
    <w:rsid w:val="00F86EBA"/>
    <w:rsid w:val="00F87785"/>
    <w:rsid w:val="00F93901"/>
    <w:rsid w:val="00F9396F"/>
    <w:rsid w:val="00F93B33"/>
    <w:rsid w:val="00F9582F"/>
    <w:rsid w:val="00FA4E46"/>
    <w:rsid w:val="00FA7BC1"/>
    <w:rsid w:val="00FB16FB"/>
    <w:rsid w:val="00FB1BAA"/>
    <w:rsid w:val="00FB2757"/>
    <w:rsid w:val="00FB4615"/>
    <w:rsid w:val="00FB500D"/>
    <w:rsid w:val="00FB50AF"/>
    <w:rsid w:val="00FB5E19"/>
    <w:rsid w:val="00FB7C51"/>
    <w:rsid w:val="00FC30F0"/>
    <w:rsid w:val="00FC4D8B"/>
    <w:rsid w:val="00FC5A1E"/>
    <w:rsid w:val="00FC6327"/>
    <w:rsid w:val="00FC6B59"/>
    <w:rsid w:val="00FD0DFE"/>
    <w:rsid w:val="00FD2682"/>
    <w:rsid w:val="00FD3591"/>
    <w:rsid w:val="00FD57B1"/>
    <w:rsid w:val="00FD5B0A"/>
    <w:rsid w:val="00FD7CBF"/>
    <w:rsid w:val="00FE04A5"/>
    <w:rsid w:val="00FE0A42"/>
    <w:rsid w:val="00FE2D33"/>
    <w:rsid w:val="00FE5972"/>
    <w:rsid w:val="00FE63D7"/>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oNotEmbedSmartTags/>
  <w:decimalSymbol w:val="."/>
  <w:listSeparator w:val=","/>
  <w14:docId w14:val="2E243FDD"/>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uiPriority w:val="10"/>
    <w:qFormat/>
    <w:rsid w:val="00664C87"/>
    <w:pPr>
      <w:jc w:val="center"/>
    </w:pPr>
    <w:rPr>
      <w:rFonts w:ascii="Times" w:eastAsia="Times" w:hAnsi="Times"/>
      <w:b/>
      <w:szCs w:val="20"/>
    </w:rPr>
  </w:style>
  <w:style w:type="character" w:customStyle="1" w:styleId="TitleChar">
    <w:name w:val="Title Char"/>
    <w:basedOn w:val="DefaultParagraphFont"/>
    <w:link w:val="Title"/>
    <w:uiPriority w:val="10"/>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40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6713-B254-4168-9BA3-8A2035B9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2029</TotalTime>
  <Pages>3</Pages>
  <Words>870</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69</cp:revision>
  <cp:lastPrinted>2019-07-01T14:16:00Z</cp:lastPrinted>
  <dcterms:created xsi:type="dcterms:W3CDTF">2017-09-21T18:09:00Z</dcterms:created>
  <dcterms:modified xsi:type="dcterms:W3CDTF">2019-07-01T16:28:00Z</dcterms:modified>
</cp:coreProperties>
</file>