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AA4799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Board Meeting</w:t>
      </w:r>
    </w:p>
    <w:p w:rsidR="009E5A55" w:rsidRPr="00616A1A" w:rsidRDefault="003D6234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Thursday</w:t>
      </w:r>
      <w:r w:rsidR="009E5A55" w:rsidRPr="00616A1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825D9A">
        <w:rPr>
          <w:rFonts w:ascii="Garamond" w:hAnsi="Garamond"/>
        </w:rPr>
        <w:t>September 22</w:t>
      </w:r>
      <w:r w:rsidR="009E5A55" w:rsidRPr="00616A1A">
        <w:rPr>
          <w:rFonts w:ascii="Garamond" w:hAnsi="Garamond"/>
        </w:rPr>
        <w:t>, 201</w:t>
      </w:r>
      <w:r w:rsidR="007907F4">
        <w:rPr>
          <w:rFonts w:ascii="Garamond" w:hAnsi="Garamond"/>
        </w:rPr>
        <w:t>6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1</w:t>
      </w:r>
      <w:r w:rsidR="00825D9A">
        <w:rPr>
          <w:rFonts w:ascii="Garamond" w:hAnsi="Garamond"/>
        </w:rPr>
        <w:t>1</w:t>
      </w:r>
      <w:r w:rsidR="00673684">
        <w:rPr>
          <w:rFonts w:ascii="Garamond" w:hAnsi="Garamond"/>
        </w:rPr>
        <w:t>:</w:t>
      </w:r>
      <w:r w:rsidR="00107917">
        <w:rPr>
          <w:rFonts w:ascii="Garamond" w:hAnsi="Garamond"/>
        </w:rPr>
        <w:t>00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E2.026</w:t>
      </w:r>
    </w:p>
    <w:p w:rsidR="00B76530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</w:t>
      </w:r>
      <w:r w:rsidR="00825D9A">
        <w:rPr>
          <w:rFonts w:ascii="Garamond" w:hAnsi="Garamond"/>
          <w:bCs/>
        </w:rPr>
        <w:t>1</w:t>
      </w:r>
      <w:r w:rsidR="00A1726C" w:rsidRPr="009E5A55">
        <w:rPr>
          <w:rFonts w:ascii="Garamond" w:hAnsi="Garamond"/>
          <w:bCs/>
        </w:rPr>
        <w:t>:</w:t>
      </w:r>
      <w:r w:rsidR="00107917">
        <w:rPr>
          <w:rFonts w:ascii="Garamond" w:hAnsi="Garamond"/>
          <w:bCs/>
        </w:rPr>
        <w:t>00</w:t>
      </w:r>
      <w:r w:rsidR="00096DFB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3D6234">
        <w:rPr>
          <w:rFonts w:ascii="Garamond" w:hAnsi="Garamond"/>
          <w:bCs/>
        </w:rPr>
        <w:t>Thurs</w:t>
      </w:r>
      <w:r w:rsidR="00C97E20">
        <w:rPr>
          <w:rFonts w:ascii="Garamond" w:hAnsi="Garamond"/>
          <w:bCs/>
        </w:rPr>
        <w:t>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825D9A">
        <w:rPr>
          <w:rFonts w:ascii="Garamond" w:hAnsi="Garamond"/>
          <w:bCs/>
        </w:rPr>
        <w:t>September 22,</w:t>
      </w:r>
      <w:r w:rsidR="004068EE" w:rsidRPr="009E5A55">
        <w:rPr>
          <w:rFonts w:ascii="Garamond" w:hAnsi="Garamond"/>
          <w:bCs/>
        </w:rPr>
        <w:t xml:space="preserve"> 201</w:t>
      </w:r>
      <w:r w:rsidR="007907F4">
        <w:rPr>
          <w:rFonts w:ascii="Garamond" w:hAnsi="Garamond"/>
          <w:bCs/>
        </w:rPr>
        <w:t>6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825D9A">
        <w:rPr>
          <w:rFonts w:ascii="Garamond" w:hAnsi="Garamond"/>
          <w:bCs/>
        </w:rPr>
        <w:t xml:space="preserve">Steven Albright, </w:t>
      </w:r>
      <w:r w:rsidRPr="009E5A55">
        <w:rPr>
          <w:rFonts w:ascii="Garamond" w:hAnsi="Garamond"/>
          <w:bCs/>
        </w:rPr>
        <w:t xml:space="preserve">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D041A4" w:rsidRPr="009E5A55">
        <w:rPr>
          <w:rFonts w:ascii="Garamond" w:hAnsi="Garamond"/>
          <w:bCs/>
        </w:rPr>
        <w:t>;</w:t>
      </w:r>
      <w:r w:rsidR="001A6E8D">
        <w:rPr>
          <w:rFonts w:ascii="Garamond" w:hAnsi="Garamond"/>
          <w:bCs/>
        </w:rPr>
        <w:t xml:space="preserve"> </w:t>
      </w:r>
      <w:r w:rsidR="00107917">
        <w:rPr>
          <w:rFonts w:ascii="Garamond" w:hAnsi="Garamond"/>
          <w:bCs/>
        </w:rPr>
        <w:t xml:space="preserve">Andrew Blifford, Alternate for Speaker Joe Straus </w:t>
      </w:r>
      <w:r w:rsidR="00743AE2">
        <w:rPr>
          <w:rFonts w:ascii="Garamond" w:hAnsi="Garamond"/>
          <w:bCs/>
        </w:rPr>
        <w:t xml:space="preserve">and </w:t>
      </w:r>
      <w:r w:rsidR="00E73614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Glenn Hegar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</w:t>
      </w:r>
      <w:r w:rsidR="000C30E1" w:rsidRPr="009E5A55">
        <w:rPr>
          <w:rFonts w:ascii="Garamond" w:hAnsi="Garamond"/>
          <w:bCs/>
        </w:rPr>
        <w:t>w</w:t>
      </w:r>
      <w:r w:rsidR="000C30E1">
        <w:rPr>
          <w:rFonts w:ascii="Garamond" w:hAnsi="Garamond"/>
          <w:bCs/>
        </w:rPr>
        <w:t>as</w:t>
      </w:r>
      <w:r w:rsidR="000C30E1" w:rsidRPr="009E5A55">
        <w:rPr>
          <w:rFonts w:ascii="Garamond" w:hAnsi="Garamond"/>
          <w:bCs/>
        </w:rPr>
        <w:t xml:space="preserve"> </w:t>
      </w:r>
      <w:r w:rsidR="000C30E1">
        <w:rPr>
          <w:rFonts w:ascii="Garamond" w:hAnsi="Garamond"/>
          <w:bCs/>
        </w:rPr>
        <w:t>Leslie Brock</w:t>
      </w:r>
      <w:r w:rsidR="00550F51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B75E5E" w:rsidRDefault="005F29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BC70A3" w:rsidP="001A6E8D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Steven Albright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220B6E">
        <w:rPr>
          <w:rFonts w:ascii="Garamond" w:hAnsi="Garamond"/>
          <w:bCs/>
        </w:rPr>
        <w:t>1</w:t>
      </w:r>
      <w:r w:rsidR="00825D9A">
        <w:rPr>
          <w:rFonts w:ascii="Garamond" w:hAnsi="Garamond"/>
          <w:bCs/>
        </w:rPr>
        <w:t>1</w:t>
      </w:r>
      <w:r w:rsidR="001A6E8D" w:rsidRPr="00990337">
        <w:rPr>
          <w:rFonts w:ascii="Garamond" w:hAnsi="Garamond"/>
          <w:bCs/>
        </w:rPr>
        <w:t>:</w:t>
      </w:r>
      <w:r w:rsidR="00107917">
        <w:rPr>
          <w:rFonts w:ascii="Garamond" w:hAnsi="Garamond"/>
          <w:bCs/>
        </w:rPr>
        <w:t>0</w:t>
      </w:r>
      <w:r w:rsidR="00825D9A">
        <w:rPr>
          <w:rFonts w:ascii="Garamond" w:hAnsi="Garamond"/>
          <w:bCs/>
        </w:rPr>
        <w:t>2</w:t>
      </w:r>
      <w:r w:rsidR="004C4C65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:rsidR="001A6E8D" w:rsidRDefault="001A6E8D" w:rsidP="001A6E8D">
      <w:pPr>
        <w:pStyle w:val="ListParagraph"/>
        <w:jc w:val="both"/>
        <w:rPr>
          <w:rFonts w:ascii="Garamond" w:hAnsi="Garamond"/>
          <w:bCs/>
        </w:rPr>
      </w:pPr>
    </w:p>
    <w:p w:rsidR="00541BEB" w:rsidRDefault="00541BEB" w:rsidP="001A6E8D">
      <w:pPr>
        <w:pStyle w:val="ListParagraph"/>
        <w:jc w:val="both"/>
        <w:rPr>
          <w:rFonts w:ascii="Garamond" w:hAnsi="Garamond"/>
          <w:bCs/>
        </w:rPr>
      </w:pPr>
    </w:p>
    <w:p w:rsidR="00B75E5E" w:rsidRDefault="001A6E8D">
      <w:pPr>
        <w:numPr>
          <w:ilvl w:val="0"/>
          <w:numId w:val="3"/>
        </w:numPr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:rsidR="001A6E8D" w:rsidRPr="00990337" w:rsidRDefault="001A6E8D" w:rsidP="001A6E8D">
      <w:pPr>
        <w:ind w:left="720"/>
        <w:jc w:val="both"/>
        <w:rPr>
          <w:rFonts w:ascii="Garamond" w:hAnsi="Garamond"/>
          <w:b/>
        </w:rPr>
      </w:pPr>
    </w:p>
    <w:p w:rsidR="001A6E8D" w:rsidRPr="00990337" w:rsidRDefault="001A6E8D" w:rsidP="001A6E8D">
      <w:pPr>
        <w:ind w:left="72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BY </w:t>
      </w:r>
      <w:r w:rsidR="006F49A0">
        <w:rPr>
          <w:rFonts w:ascii="Garamond" w:hAnsi="Garamond"/>
          <w:caps/>
        </w:rPr>
        <w:t>JOAQUIN GUADARRAMA</w:t>
      </w:r>
      <w:r w:rsidR="00107917">
        <w:rPr>
          <w:rFonts w:ascii="Garamond" w:hAnsi="Garamond"/>
          <w:caps/>
        </w:rPr>
        <w:t xml:space="preserve"> AND SECOND BY </w:t>
      </w:r>
      <w:r w:rsidR="006F49A0">
        <w:rPr>
          <w:rFonts w:ascii="Garamond" w:hAnsi="Garamond"/>
          <w:caps/>
        </w:rPr>
        <w:t>PIPER MONTEMAYOR</w:t>
      </w:r>
      <w:r w:rsidRPr="00990337">
        <w:rPr>
          <w:rFonts w:ascii="Garamond" w:hAnsi="Garamond"/>
          <w:caps/>
        </w:rPr>
        <w:t xml:space="preserve">, THE TEXAS BOND REVIEW BOARD APPROVED THE MINUTES FOR THE </w:t>
      </w:r>
      <w:r w:rsidR="00107917">
        <w:rPr>
          <w:rFonts w:ascii="Garamond" w:hAnsi="Garamond"/>
          <w:caps/>
        </w:rPr>
        <w:t>Ma</w:t>
      </w:r>
      <w:r w:rsidR="00F51A9E">
        <w:rPr>
          <w:rFonts w:ascii="Garamond" w:hAnsi="Garamond"/>
          <w:caps/>
        </w:rPr>
        <w:t>y</w:t>
      </w:r>
      <w:r w:rsidR="00107917">
        <w:rPr>
          <w:rFonts w:ascii="Garamond" w:hAnsi="Garamond"/>
          <w:caps/>
        </w:rPr>
        <w:t xml:space="preserve"> </w:t>
      </w:r>
      <w:r w:rsidR="00F51A9E">
        <w:rPr>
          <w:rFonts w:ascii="Garamond" w:hAnsi="Garamond"/>
          <w:caps/>
        </w:rPr>
        <w:t>10</w:t>
      </w:r>
      <w:r w:rsidR="00BF2E73">
        <w:rPr>
          <w:rFonts w:ascii="Garamond" w:hAnsi="Garamond"/>
          <w:caps/>
        </w:rPr>
        <w:t>, 201</w:t>
      </w:r>
      <w:r w:rsidR="00107917">
        <w:rPr>
          <w:rFonts w:ascii="Garamond" w:hAnsi="Garamond"/>
          <w:caps/>
        </w:rPr>
        <w:t>6</w:t>
      </w:r>
      <w:r w:rsidR="00BF2E73" w:rsidRPr="00990337">
        <w:rPr>
          <w:rFonts w:ascii="Garamond" w:hAnsi="Garamond"/>
          <w:caps/>
        </w:rPr>
        <w:t xml:space="preserve"> </w:t>
      </w:r>
      <w:r w:rsidR="00265D87">
        <w:rPr>
          <w:rFonts w:ascii="Garamond" w:hAnsi="Garamond"/>
          <w:caps/>
        </w:rPr>
        <w:t>Planning Session</w:t>
      </w:r>
      <w:r w:rsidR="00F07114">
        <w:rPr>
          <w:rFonts w:ascii="Garamond" w:hAnsi="Garamond"/>
          <w:caps/>
        </w:rPr>
        <w:t xml:space="preserve">, THE </w:t>
      </w:r>
      <w:r w:rsidR="00107917">
        <w:rPr>
          <w:rFonts w:ascii="Garamond" w:hAnsi="Garamond"/>
          <w:caps/>
        </w:rPr>
        <w:t>ma</w:t>
      </w:r>
      <w:r w:rsidR="00F51A9E">
        <w:rPr>
          <w:rFonts w:ascii="Garamond" w:hAnsi="Garamond"/>
          <w:caps/>
        </w:rPr>
        <w:t>y</w:t>
      </w:r>
      <w:r w:rsidR="00107917">
        <w:rPr>
          <w:rFonts w:ascii="Garamond" w:hAnsi="Garamond"/>
          <w:caps/>
        </w:rPr>
        <w:t xml:space="preserve"> 1</w:t>
      </w:r>
      <w:r w:rsidR="00F51A9E">
        <w:rPr>
          <w:rFonts w:ascii="Garamond" w:hAnsi="Garamond"/>
          <w:caps/>
        </w:rPr>
        <w:t>9</w:t>
      </w:r>
      <w:r w:rsidR="00107917">
        <w:rPr>
          <w:rFonts w:ascii="Garamond" w:hAnsi="Garamond"/>
          <w:caps/>
        </w:rPr>
        <w:t xml:space="preserve">, 2016 </w:t>
      </w:r>
      <w:r w:rsidR="00F51A9E">
        <w:rPr>
          <w:rFonts w:ascii="Garamond" w:hAnsi="Garamond"/>
          <w:caps/>
        </w:rPr>
        <w:t>BOARD MEETING, the JUNE</w:t>
      </w:r>
      <w:r w:rsidR="00107917">
        <w:rPr>
          <w:rFonts w:ascii="Garamond" w:hAnsi="Garamond"/>
          <w:caps/>
        </w:rPr>
        <w:t xml:space="preserve"> </w:t>
      </w:r>
      <w:r w:rsidR="00F51A9E">
        <w:rPr>
          <w:rFonts w:ascii="Garamond" w:hAnsi="Garamond"/>
          <w:caps/>
        </w:rPr>
        <w:t>21</w:t>
      </w:r>
      <w:r w:rsidR="00107917">
        <w:rPr>
          <w:rFonts w:ascii="Garamond" w:hAnsi="Garamond"/>
          <w:caps/>
        </w:rPr>
        <w:t>, 2016</w:t>
      </w:r>
      <w:r w:rsidR="00F07114">
        <w:rPr>
          <w:rFonts w:ascii="Garamond" w:hAnsi="Garamond"/>
          <w:caps/>
        </w:rPr>
        <w:t xml:space="preserve"> </w:t>
      </w:r>
      <w:r w:rsidR="00F51A9E">
        <w:rPr>
          <w:rFonts w:ascii="Garamond" w:hAnsi="Garamond"/>
          <w:caps/>
        </w:rPr>
        <w:t>PLANNING SESSION,</w:t>
      </w:r>
      <w:r w:rsidR="00107917">
        <w:rPr>
          <w:rFonts w:ascii="Garamond" w:hAnsi="Garamond"/>
          <w:caps/>
        </w:rPr>
        <w:t xml:space="preserve"> the </w:t>
      </w:r>
      <w:r w:rsidR="00F51A9E">
        <w:rPr>
          <w:rFonts w:ascii="Garamond" w:hAnsi="Garamond"/>
          <w:caps/>
        </w:rPr>
        <w:t>JUNE 30</w:t>
      </w:r>
      <w:r w:rsidR="00107917">
        <w:rPr>
          <w:rFonts w:ascii="Garamond" w:hAnsi="Garamond"/>
          <w:caps/>
        </w:rPr>
        <w:t>, 2016 called board meeting, the a</w:t>
      </w:r>
      <w:r w:rsidR="00F51A9E">
        <w:rPr>
          <w:rFonts w:ascii="Garamond" w:hAnsi="Garamond"/>
          <w:caps/>
        </w:rPr>
        <w:t>UGUST</w:t>
      </w:r>
      <w:r w:rsidR="00107917">
        <w:rPr>
          <w:rFonts w:ascii="Garamond" w:hAnsi="Garamond"/>
          <w:caps/>
        </w:rPr>
        <w:t xml:space="preserve"> </w:t>
      </w:r>
      <w:r w:rsidR="00F51A9E">
        <w:rPr>
          <w:rFonts w:ascii="Garamond" w:hAnsi="Garamond"/>
          <w:caps/>
        </w:rPr>
        <w:t>4</w:t>
      </w:r>
      <w:r w:rsidR="00107917">
        <w:rPr>
          <w:rFonts w:ascii="Garamond" w:hAnsi="Garamond"/>
          <w:caps/>
        </w:rPr>
        <w:t>, 2016 planning session</w:t>
      </w:r>
      <w:r w:rsidR="00F07114">
        <w:rPr>
          <w:rFonts w:ascii="Garamond" w:hAnsi="Garamond"/>
          <w:caps/>
        </w:rPr>
        <w:t xml:space="preserve"> </w:t>
      </w:r>
      <w:r w:rsidR="000C30E1">
        <w:rPr>
          <w:rFonts w:ascii="Garamond" w:hAnsi="Garamond"/>
          <w:caps/>
        </w:rPr>
        <w:t xml:space="preserve">AND THE </w:t>
      </w:r>
      <w:r w:rsidR="00107917">
        <w:rPr>
          <w:rFonts w:ascii="Garamond" w:hAnsi="Garamond"/>
          <w:caps/>
        </w:rPr>
        <w:t>a</w:t>
      </w:r>
      <w:r w:rsidR="00F51A9E">
        <w:rPr>
          <w:rFonts w:ascii="Garamond" w:hAnsi="Garamond"/>
          <w:caps/>
        </w:rPr>
        <w:t>UGUST</w:t>
      </w:r>
      <w:r w:rsidR="00107917">
        <w:rPr>
          <w:rFonts w:ascii="Garamond" w:hAnsi="Garamond"/>
          <w:caps/>
        </w:rPr>
        <w:t xml:space="preserve"> </w:t>
      </w:r>
      <w:r w:rsidR="00F51A9E">
        <w:rPr>
          <w:rFonts w:ascii="Garamond" w:hAnsi="Garamond"/>
          <w:caps/>
        </w:rPr>
        <w:t>12</w:t>
      </w:r>
      <w:r w:rsidR="000C30E1">
        <w:rPr>
          <w:rFonts w:ascii="Garamond" w:hAnsi="Garamond"/>
          <w:caps/>
        </w:rPr>
        <w:t>, 201</w:t>
      </w:r>
      <w:r w:rsidR="00F07114">
        <w:rPr>
          <w:rFonts w:ascii="Garamond" w:hAnsi="Garamond"/>
          <w:caps/>
        </w:rPr>
        <w:t>6</w:t>
      </w:r>
      <w:r w:rsidR="000C30E1">
        <w:rPr>
          <w:rFonts w:ascii="Garamond" w:hAnsi="Garamond"/>
          <w:caps/>
        </w:rPr>
        <w:t xml:space="preserve"> </w:t>
      </w:r>
      <w:r w:rsidR="00107917">
        <w:rPr>
          <w:rFonts w:ascii="Garamond" w:hAnsi="Garamond"/>
          <w:caps/>
        </w:rPr>
        <w:t>called board meeting.</w:t>
      </w:r>
    </w:p>
    <w:p w:rsidR="001A6E8D" w:rsidRDefault="001A6E8D" w:rsidP="001A6E8D">
      <w:pPr>
        <w:ind w:left="720"/>
        <w:jc w:val="both"/>
        <w:rPr>
          <w:rFonts w:ascii="Garamond" w:hAnsi="Garamond"/>
          <w:caps/>
        </w:rPr>
      </w:pPr>
    </w:p>
    <w:p w:rsidR="00541BEB" w:rsidRPr="00990337" w:rsidRDefault="00541BEB" w:rsidP="001A6E8D">
      <w:pPr>
        <w:ind w:left="720"/>
        <w:jc w:val="both"/>
        <w:rPr>
          <w:rFonts w:ascii="Garamond" w:hAnsi="Garamond"/>
          <w:caps/>
        </w:rPr>
      </w:pPr>
    </w:p>
    <w:p w:rsidR="00B75E5E" w:rsidRDefault="001A6E8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:rsidR="00541BEB" w:rsidRPr="00990337" w:rsidRDefault="00541BEB" w:rsidP="001A6E8D">
      <w:pPr>
        <w:ind w:left="720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BC70A3" w:rsidRPr="00C2604D" w:rsidRDefault="00BC70A3" w:rsidP="006F49A0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C2604D">
        <w:rPr>
          <w:rFonts w:ascii="Garamond" w:hAnsi="Garamond"/>
          <w:b/>
        </w:rPr>
        <w:t xml:space="preserve">Texas </w:t>
      </w:r>
      <w:r>
        <w:rPr>
          <w:rFonts w:ascii="Garamond" w:hAnsi="Garamond"/>
          <w:b/>
        </w:rPr>
        <w:t>Department of Housing and Community Affairs Series 2016 Single Family Issuer Note</w:t>
      </w:r>
    </w:p>
    <w:p w:rsidR="00F07114" w:rsidRDefault="00F07114" w:rsidP="00F07114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6F49A0" w:rsidRDefault="00F07114" w:rsidP="00185ADB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 xml:space="preserve">Representatives present were: </w:t>
      </w:r>
      <w:r w:rsidR="006F49A0">
        <w:rPr>
          <w:rFonts w:ascii="Garamond" w:hAnsi="Garamond"/>
        </w:rPr>
        <w:t xml:space="preserve">Monica Galuski, Director of Bond Finance, TDHCA; Heather Hodnett, Manager of Single Family Finance, TDHCA; Grace Timmons, Senior Bond Financial Analyst, TDHCA; Ed Morris, Senior Bond Financial Analyst, TDHCA; John </w:t>
      </w:r>
      <w:proofErr w:type="spellStart"/>
      <w:r w:rsidR="006F49A0">
        <w:rPr>
          <w:rFonts w:ascii="Garamond" w:hAnsi="Garamond"/>
        </w:rPr>
        <w:t>Tomme</w:t>
      </w:r>
      <w:proofErr w:type="spellEnd"/>
      <w:r w:rsidR="006F49A0">
        <w:rPr>
          <w:rFonts w:ascii="Garamond" w:hAnsi="Garamond"/>
        </w:rPr>
        <w:t>, Senior Financial Analyst, TDHCA; Elizabeth Bowes, Bond Counsel, Bracewell LLP.</w:t>
      </w:r>
    </w:p>
    <w:p w:rsidR="00F07114" w:rsidRDefault="00F07114" w:rsidP="006F49A0">
      <w:pPr>
        <w:pStyle w:val="ListParagraph"/>
        <w:jc w:val="both"/>
        <w:rPr>
          <w:rFonts w:ascii="Garamond" w:hAnsi="Garamond"/>
          <w:b/>
        </w:rPr>
      </w:pPr>
    </w:p>
    <w:p w:rsidR="003D13B5" w:rsidRPr="003D13B5" w:rsidRDefault="00F07114" w:rsidP="005F1209">
      <w:pPr>
        <w:ind w:left="72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BC70A3">
        <w:rPr>
          <w:rFonts w:ascii="Garamond" w:hAnsi="Garamond" w:cs="Arial"/>
          <w:bCs/>
          <w:caps/>
        </w:rPr>
        <w:t>PIPER MONTEMAYOR</w:t>
      </w:r>
      <w:r>
        <w:rPr>
          <w:rFonts w:ascii="Garamond" w:hAnsi="Garamond" w:cs="Arial"/>
          <w:bCs/>
          <w:caps/>
        </w:rPr>
        <w:t xml:space="preserve"> </w:t>
      </w:r>
      <w:r w:rsidRPr="000F1A0B">
        <w:rPr>
          <w:rFonts w:ascii="Garamond" w:hAnsi="Garamond" w:cs="Arial"/>
          <w:bCs/>
          <w:caps/>
        </w:rPr>
        <w:t xml:space="preserve">AND SECOND BY </w:t>
      </w:r>
      <w:r w:rsidR="00BC70A3">
        <w:rPr>
          <w:rFonts w:ascii="Garamond" w:hAnsi="Garamond" w:cs="Arial"/>
          <w:bCs/>
          <w:caps/>
        </w:rPr>
        <w:t>JOAQUIN GUADARRAMA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 w:rsidR="00A23743">
        <w:rPr>
          <w:rFonts w:ascii="Garamond" w:hAnsi="Garamond" w:cs="Arial"/>
          <w:bCs/>
          <w:caps/>
        </w:rPr>
        <w:t xml:space="preserve">THE </w:t>
      </w:r>
      <w:r w:rsidR="00BC70A3" w:rsidRPr="00BC70A3">
        <w:rPr>
          <w:rFonts w:ascii="Garamond" w:hAnsi="Garamond" w:cs="Arial"/>
          <w:bCs/>
          <w:caps/>
        </w:rPr>
        <w:t xml:space="preserve">Texas Department of Housing and Community Affairs Single Family Series 2016 Issuer Note in a maximum par and total proceeds amount not to exceed $10,000,000 including premiums if any, as </w:t>
      </w:r>
      <w:r w:rsidR="00BC70A3" w:rsidRPr="00BC70A3">
        <w:rPr>
          <w:rFonts w:ascii="Garamond" w:hAnsi="Garamond" w:cs="Arial"/>
          <w:bCs/>
          <w:caps/>
        </w:rPr>
        <w:lastRenderedPageBreak/>
        <w:t>outlined in the application dated September 6, 2016 and supplements through September 13, 2016.</w:t>
      </w:r>
    </w:p>
    <w:p w:rsidR="000C7BDD" w:rsidRDefault="000C7BDD" w:rsidP="003D13B5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  <w:caps/>
        </w:rPr>
      </w:pPr>
    </w:p>
    <w:p w:rsidR="00BC70A3" w:rsidRDefault="00BC70A3" w:rsidP="003D13B5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  <w:caps/>
        </w:rPr>
      </w:pPr>
    </w:p>
    <w:p w:rsidR="00BC70A3" w:rsidRPr="00C2604D" w:rsidRDefault="00BC70A3" w:rsidP="00BC70A3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C2604D">
        <w:rPr>
          <w:rFonts w:ascii="Garamond" w:hAnsi="Garamond"/>
          <w:b/>
        </w:rPr>
        <w:t xml:space="preserve">Texas </w:t>
      </w:r>
      <w:r>
        <w:rPr>
          <w:rFonts w:ascii="Garamond" w:hAnsi="Garamond"/>
          <w:b/>
        </w:rPr>
        <w:t>Transportation Commission State Highway Fund First Tier Revenue and Refunding Bonds (to be issued in one or more series)</w:t>
      </w:r>
    </w:p>
    <w:p w:rsidR="00BC70A3" w:rsidRDefault="00BC70A3" w:rsidP="00BC70A3">
      <w:pPr>
        <w:widowControl w:val="0"/>
        <w:autoSpaceDE w:val="0"/>
        <w:autoSpaceDN w:val="0"/>
        <w:adjustRightInd w:val="0"/>
        <w:ind w:left="540" w:firstLine="180"/>
        <w:jc w:val="both"/>
        <w:rPr>
          <w:rFonts w:ascii="Garamond" w:hAnsi="Garamond"/>
          <w:u w:val="single"/>
        </w:rPr>
      </w:pPr>
    </w:p>
    <w:p w:rsidR="00BC70A3" w:rsidRDefault="006F49A0" w:rsidP="00871A91">
      <w:pPr>
        <w:pStyle w:val="ListParagraph"/>
        <w:tabs>
          <w:tab w:val="left" w:pos="810"/>
        </w:tabs>
        <w:jc w:val="both"/>
        <w:rPr>
          <w:rFonts w:ascii="Garamond" w:hAnsi="Garamond"/>
        </w:rPr>
      </w:pPr>
      <w:r w:rsidRPr="00BA4A4D">
        <w:rPr>
          <w:rFonts w:ascii="Garamond" w:hAnsi="Garamond"/>
        </w:rPr>
        <w:t>Representatives present were</w:t>
      </w:r>
      <w:r>
        <w:rPr>
          <w:rFonts w:ascii="Garamond" w:hAnsi="Garamond"/>
        </w:rPr>
        <w:t xml:space="preserve">: </w:t>
      </w:r>
      <w:r w:rsidR="00BC70A3">
        <w:rPr>
          <w:rFonts w:ascii="Garamond" w:hAnsi="Garamond"/>
        </w:rPr>
        <w:t xml:space="preserve">Ben Asher, Director - </w:t>
      </w:r>
      <w:r w:rsidR="00BC70A3" w:rsidRPr="00FA308B">
        <w:rPr>
          <w:rFonts w:ascii="Garamond" w:hAnsi="Garamond"/>
        </w:rPr>
        <w:t>Project Finance, Debt &amp; Strategic Contracts Division</w:t>
      </w:r>
      <w:r w:rsidR="00BC70A3">
        <w:rPr>
          <w:rFonts w:ascii="Garamond" w:hAnsi="Garamond"/>
        </w:rPr>
        <w:t>, TTC</w:t>
      </w:r>
      <w:r>
        <w:rPr>
          <w:rFonts w:ascii="Garamond" w:hAnsi="Garamond"/>
        </w:rPr>
        <w:t xml:space="preserve">; </w:t>
      </w:r>
      <w:r w:rsidR="00BC70A3">
        <w:rPr>
          <w:rFonts w:ascii="Garamond" w:hAnsi="Garamond"/>
        </w:rPr>
        <w:t>Jennifer Wright, Portfolio Project Manager, TTC</w:t>
      </w:r>
      <w:r>
        <w:rPr>
          <w:rFonts w:ascii="Garamond" w:hAnsi="Garamond"/>
        </w:rPr>
        <w:t xml:space="preserve">; </w:t>
      </w:r>
      <w:r w:rsidR="00BC70A3">
        <w:rPr>
          <w:rFonts w:ascii="Garamond" w:hAnsi="Garamond"/>
        </w:rPr>
        <w:t>Heather Rosas, Financial Analyst, TTC</w:t>
      </w:r>
      <w:r>
        <w:rPr>
          <w:rFonts w:ascii="Garamond" w:hAnsi="Garamond"/>
        </w:rPr>
        <w:t xml:space="preserve">; </w:t>
      </w:r>
      <w:r w:rsidR="00BC70A3">
        <w:rPr>
          <w:rFonts w:ascii="Garamond" w:hAnsi="Garamond"/>
        </w:rPr>
        <w:t>Sarah Chapa, Financial Analyst, TTC</w:t>
      </w:r>
      <w:r>
        <w:rPr>
          <w:rFonts w:ascii="Garamond" w:hAnsi="Garamond"/>
        </w:rPr>
        <w:t xml:space="preserve">; </w:t>
      </w:r>
      <w:r w:rsidR="00BC70A3">
        <w:rPr>
          <w:rFonts w:ascii="Garamond" w:hAnsi="Garamond"/>
        </w:rPr>
        <w:t>Jim Bateman, General Counsel, TTC</w:t>
      </w:r>
      <w:r>
        <w:rPr>
          <w:rFonts w:ascii="Garamond" w:hAnsi="Garamond"/>
        </w:rPr>
        <w:t xml:space="preserve">; </w:t>
      </w:r>
      <w:r w:rsidR="00BC70A3">
        <w:rPr>
          <w:rFonts w:ascii="Garamond" w:hAnsi="Garamond"/>
        </w:rPr>
        <w:t>Jerry Kyle, Bond Counsel, McCall, Parkhurst &amp; Horton</w:t>
      </w:r>
      <w:r>
        <w:rPr>
          <w:rFonts w:ascii="Garamond" w:hAnsi="Garamond"/>
        </w:rPr>
        <w:t xml:space="preserve">; </w:t>
      </w:r>
      <w:r w:rsidR="00BC70A3">
        <w:rPr>
          <w:rFonts w:ascii="Garamond" w:hAnsi="Garamond"/>
        </w:rPr>
        <w:t>Paul Jack, Financial Advisor, Estrada, Hinojosa &amp; Co.</w:t>
      </w:r>
    </w:p>
    <w:p w:rsidR="00BC70A3" w:rsidRPr="003D13B5" w:rsidRDefault="00BC70A3" w:rsidP="003D13B5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  <w:caps/>
        </w:rPr>
      </w:pPr>
    </w:p>
    <w:p w:rsidR="00825D9A" w:rsidRPr="00825D9A" w:rsidRDefault="00825D9A" w:rsidP="00871A91">
      <w:pPr>
        <w:ind w:left="72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>
        <w:rPr>
          <w:rFonts w:ascii="Garamond" w:hAnsi="Garamond" w:cs="Arial"/>
          <w:bCs/>
          <w:caps/>
        </w:rPr>
        <w:t xml:space="preserve">PIPER MONTEMAYOR </w:t>
      </w:r>
      <w:r w:rsidRPr="000F1A0B">
        <w:rPr>
          <w:rFonts w:ascii="Garamond" w:hAnsi="Garamond" w:cs="Arial"/>
          <w:bCs/>
          <w:caps/>
        </w:rPr>
        <w:t xml:space="preserve">AND SECOND BY </w:t>
      </w:r>
      <w:r>
        <w:rPr>
          <w:rFonts w:ascii="Garamond" w:hAnsi="Garamond" w:cs="Arial"/>
          <w:bCs/>
          <w:caps/>
        </w:rPr>
        <w:t>JOAQUIN GUADARRAMA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>
        <w:rPr>
          <w:rFonts w:ascii="Garamond" w:hAnsi="Garamond" w:cs="Arial"/>
          <w:bCs/>
          <w:caps/>
        </w:rPr>
        <w:t xml:space="preserve">THE </w:t>
      </w:r>
      <w:r w:rsidRPr="00825D9A">
        <w:rPr>
          <w:rFonts w:ascii="Garamond" w:hAnsi="Garamond" w:cs="Arial"/>
          <w:bCs/>
          <w:caps/>
        </w:rPr>
        <w:t>Texas Transportation Commission State Highway Fund First Tier Revenue and Refunding Bonds, in one or more series, in an aggregate par amount not to exceed $800,145,000 and a total maximum proceeds amount not to exceed $804,152,726 including premiums, if any, as outlined in the application dated August 15, 2016 and supplements through September 12, 2016.</w:t>
      </w:r>
    </w:p>
    <w:p w:rsidR="00825D9A" w:rsidRDefault="00825D9A" w:rsidP="00B10145">
      <w:pPr>
        <w:ind w:left="720"/>
        <w:jc w:val="both"/>
        <w:rPr>
          <w:rFonts w:ascii="Garamond" w:hAnsi="Garamond"/>
        </w:rPr>
      </w:pPr>
    </w:p>
    <w:p w:rsidR="00825D9A" w:rsidRDefault="00825D9A" w:rsidP="00B10145">
      <w:pPr>
        <w:ind w:left="720"/>
        <w:jc w:val="both"/>
        <w:rPr>
          <w:rFonts w:ascii="Garamond" w:hAnsi="Garamond"/>
        </w:rPr>
      </w:pPr>
    </w:p>
    <w:p w:rsidR="00BC70A3" w:rsidRPr="00C2604D" w:rsidRDefault="00BC70A3" w:rsidP="00BC70A3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EXEMPT – </w:t>
      </w:r>
      <w:r w:rsidRPr="00C2604D">
        <w:rPr>
          <w:rFonts w:ascii="Garamond" w:hAnsi="Garamond"/>
          <w:b/>
        </w:rPr>
        <w:t xml:space="preserve">Texas </w:t>
      </w:r>
      <w:r>
        <w:rPr>
          <w:rFonts w:ascii="Garamond" w:hAnsi="Garamond"/>
          <w:b/>
        </w:rPr>
        <w:t>Transportation Commission Toll Revenue Converting Note (IH 35E Managed Lanes Project)</w:t>
      </w:r>
    </w:p>
    <w:p w:rsidR="00BC70A3" w:rsidRDefault="00BC70A3" w:rsidP="00BC70A3">
      <w:pPr>
        <w:pStyle w:val="ListParagraph"/>
        <w:rPr>
          <w:rFonts w:ascii="Garamond" w:hAnsi="Garamond"/>
        </w:rPr>
      </w:pPr>
    </w:p>
    <w:p w:rsidR="00BC70A3" w:rsidRPr="00EE3622" w:rsidRDefault="00BC70A3" w:rsidP="00BC70A3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This transaction was approved on the Exempt track on Thursday, September 15, 2016.</w:t>
      </w:r>
    </w:p>
    <w:p w:rsidR="00BC70A3" w:rsidRDefault="00BC70A3" w:rsidP="00B10145">
      <w:pPr>
        <w:ind w:left="720"/>
        <w:jc w:val="both"/>
        <w:rPr>
          <w:rFonts w:ascii="Garamond" w:hAnsi="Garamond"/>
        </w:rPr>
      </w:pPr>
    </w:p>
    <w:p w:rsidR="00BC70A3" w:rsidRDefault="00BC70A3" w:rsidP="00B10145">
      <w:pPr>
        <w:ind w:left="720"/>
        <w:jc w:val="both"/>
        <w:rPr>
          <w:rFonts w:ascii="Garamond" w:hAnsi="Garamond"/>
        </w:rPr>
      </w:pPr>
    </w:p>
    <w:p w:rsidR="00B75E5E" w:rsidRDefault="00936515" w:rsidP="00BC70A3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AA4799" w:rsidRDefault="00AA4799" w:rsidP="00936515">
      <w:pPr>
        <w:pStyle w:val="ListParagraph"/>
        <w:jc w:val="both"/>
        <w:rPr>
          <w:rFonts w:ascii="Garamond" w:hAnsi="Garamond"/>
        </w:rPr>
      </w:pPr>
    </w:p>
    <w:p w:rsidR="00BC70A3" w:rsidRPr="005B03B9" w:rsidRDefault="00BC70A3" w:rsidP="00BC70A3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The next scheduled planning session will be held on Tuesday, November 8, 2016 and the next scheduled Board Meeting will be held on Thursday, November 17, 2016.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C72BBF" w:rsidRDefault="00C72BBF" w:rsidP="00936515">
      <w:pPr>
        <w:ind w:left="720"/>
        <w:jc w:val="both"/>
        <w:rPr>
          <w:rFonts w:ascii="Garamond" w:hAnsi="Garamond"/>
          <w:b/>
        </w:rPr>
      </w:pPr>
    </w:p>
    <w:p w:rsidR="00B75E5E" w:rsidRDefault="008B7645" w:rsidP="00BC70A3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:rsidR="00C66F3E" w:rsidRDefault="00C66F3E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database upgrade project continues to move along</w:t>
      </w:r>
      <w:r w:rsidR="00F51A9E">
        <w:rPr>
          <w:rFonts w:ascii="Garamond" w:hAnsi="Garamond"/>
        </w:rPr>
        <w:t>. Staff is in the final stages of conversion.</w:t>
      </w:r>
    </w:p>
    <w:p w:rsidR="00C66F3E" w:rsidRDefault="006F49A0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2016 local government processing is on schedule. Staff expects</w:t>
      </w:r>
      <w:r w:rsidR="00196CF4">
        <w:rPr>
          <w:rFonts w:ascii="Garamond" w:hAnsi="Garamond"/>
        </w:rPr>
        <w:t xml:space="preserve"> local</w:t>
      </w:r>
      <w:bookmarkStart w:id="0" w:name="_GoBack"/>
      <w:bookmarkEnd w:id="0"/>
      <w:r>
        <w:rPr>
          <w:rFonts w:ascii="Garamond" w:hAnsi="Garamond"/>
        </w:rPr>
        <w:t xml:space="preserve"> data to be available around November 15, 2016 and state government data soon after.</w:t>
      </w:r>
    </w:p>
    <w:p w:rsidR="00F51A9E" w:rsidRDefault="00F51A9E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agency has approximately $775.0 million left in PAB authority and there seems to be demand for the remaining $45.0 million in QECB authority.</w:t>
      </w:r>
    </w:p>
    <w:p w:rsidR="00936515" w:rsidRDefault="00936515" w:rsidP="00936515">
      <w:pPr>
        <w:ind w:left="720"/>
        <w:jc w:val="both"/>
        <w:rPr>
          <w:rFonts w:ascii="Garamond" w:hAnsi="Garamond"/>
        </w:rPr>
      </w:pPr>
    </w:p>
    <w:p w:rsidR="009375F5" w:rsidRPr="009375F5" w:rsidRDefault="009375F5" w:rsidP="00936515">
      <w:pPr>
        <w:ind w:left="720"/>
        <w:jc w:val="both"/>
        <w:rPr>
          <w:rFonts w:ascii="Garamond" w:hAnsi="Garamond"/>
        </w:rPr>
      </w:pPr>
    </w:p>
    <w:p w:rsidR="00B75E5E" w:rsidRPr="009375F5" w:rsidRDefault="00A81CD0" w:rsidP="00BC70A3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9375F5">
        <w:rPr>
          <w:rFonts w:ascii="Garamond" w:hAnsi="Garamond"/>
          <w:b/>
        </w:rPr>
        <w:t>Adjourn</w:t>
      </w:r>
    </w:p>
    <w:p w:rsidR="00936515" w:rsidRPr="009375F5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9375F5" w:rsidRDefault="00A81CD0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 w:rsidR="00B21EC0"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 w:rsidR="00B21EC0">
        <w:rPr>
          <w:rFonts w:ascii="Garamond" w:hAnsi="Garamond"/>
        </w:rPr>
        <w:t>rd M</w:t>
      </w:r>
      <w:r w:rsidR="002A22CD" w:rsidRPr="009375F5">
        <w:rPr>
          <w:rFonts w:ascii="Garamond" w:hAnsi="Garamond"/>
        </w:rPr>
        <w:t>eeting</w:t>
      </w:r>
      <w:r w:rsidR="00936515" w:rsidRPr="009375F5">
        <w:rPr>
          <w:rFonts w:ascii="Garamond" w:hAnsi="Garamond"/>
          <w:b/>
        </w:rPr>
        <w:t xml:space="preserve"> </w:t>
      </w:r>
      <w:r w:rsidR="0099211B" w:rsidRPr="009375F5">
        <w:rPr>
          <w:rFonts w:ascii="Garamond" w:hAnsi="Garamond"/>
        </w:rPr>
        <w:t>was</w:t>
      </w:r>
      <w:r w:rsidR="00936515" w:rsidRPr="009375F5">
        <w:rPr>
          <w:rFonts w:ascii="Garamond" w:hAnsi="Garamond"/>
        </w:rPr>
        <w:t xml:space="preserve"> adjourned at </w:t>
      </w:r>
      <w:r w:rsidR="00220B6E" w:rsidRPr="009375F5">
        <w:rPr>
          <w:rFonts w:ascii="Garamond" w:hAnsi="Garamond"/>
        </w:rPr>
        <w:t>1</w:t>
      </w:r>
      <w:r w:rsidR="00825D9A">
        <w:rPr>
          <w:rFonts w:ascii="Garamond" w:hAnsi="Garamond"/>
        </w:rPr>
        <w:t>1</w:t>
      </w:r>
      <w:r w:rsidR="005416D6" w:rsidRPr="009375F5">
        <w:rPr>
          <w:rFonts w:ascii="Garamond" w:hAnsi="Garamond"/>
        </w:rPr>
        <w:t>:</w:t>
      </w:r>
      <w:r w:rsidR="00825D9A">
        <w:rPr>
          <w:rFonts w:ascii="Garamond" w:hAnsi="Garamond"/>
        </w:rPr>
        <w:t>10</w:t>
      </w:r>
      <w:r w:rsidR="004C4C65" w:rsidRPr="009375F5">
        <w:rPr>
          <w:rFonts w:ascii="Garamond" w:hAnsi="Garamond"/>
        </w:rPr>
        <w:t xml:space="preserve"> </w:t>
      </w:r>
      <w:r w:rsidR="00220B6E" w:rsidRPr="009375F5">
        <w:rPr>
          <w:rFonts w:ascii="Garamond" w:hAnsi="Garamond"/>
        </w:rPr>
        <w:t>a</w:t>
      </w:r>
      <w:r w:rsidR="001A6E8D" w:rsidRPr="009375F5">
        <w:rPr>
          <w:rFonts w:ascii="Garamond" w:hAnsi="Garamond"/>
        </w:rPr>
        <w:t>.</w:t>
      </w:r>
      <w:r w:rsidR="005416D6" w:rsidRPr="009375F5">
        <w:rPr>
          <w:rFonts w:ascii="Garamond" w:hAnsi="Garamond"/>
        </w:rPr>
        <w:t>m.</w:t>
      </w:r>
    </w:p>
    <w:p w:rsidR="004C565E" w:rsidRPr="009375F5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58" w:rsidRDefault="003E6C58">
      <w:r>
        <w:separator/>
      </w:r>
    </w:p>
  </w:endnote>
  <w:endnote w:type="continuationSeparator" w:id="0">
    <w:p w:rsidR="003E6C58" w:rsidRDefault="003E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58" w:rsidRDefault="003E6C58">
      <w:r>
        <w:separator/>
      </w:r>
    </w:p>
  </w:footnote>
  <w:footnote w:type="continuationSeparator" w:id="0">
    <w:p w:rsidR="003E6C58" w:rsidRDefault="003E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58" w:rsidRDefault="003E6C58">
    <w:pPr>
      <w:pStyle w:val="Header"/>
    </w:pPr>
  </w:p>
  <w:p w:rsidR="003E6C58" w:rsidRDefault="003E6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BAF"/>
    <w:multiLevelType w:val="hybridMultilevel"/>
    <w:tmpl w:val="976CAEC0"/>
    <w:lvl w:ilvl="0" w:tplc="9154DB56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D09"/>
    <w:multiLevelType w:val="hybridMultilevel"/>
    <w:tmpl w:val="7958CA34"/>
    <w:lvl w:ilvl="0" w:tplc="FBC4169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58EF"/>
    <w:multiLevelType w:val="hybridMultilevel"/>
    <w:tmpl w:val="009EFF6C"/>
    <w:lvl w:ilvl="0" w:tplc="64266E2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3684D"/>
    <w:multiLevelType w:val="hybridMultilevel"/>
    <w:tmpl w:val="35EE3BCA"/>
    <w:lvl w:ilvl="0" w:tplc="D85E332A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526CD"/>
    <w:multiLevelType w:val="hybridMultilevel"/>
    <w:tmpl w:val="A4A60278"/>
    <w:lvl w:ilvl="0" w:tplc="971C7C2C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148EE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B0FF4"/>
    <w:multiLevelType w:val="hybridMultilevel"/>
    <w:tmpl w:val="73226014"/>
    <w:lvl w:ilvl="0" w:tplc="305C9C8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11472"/>
    <w:multiLevelType w:val="hybridMultilevel"/>
    <w:tmpl w:val="2AC09504"/>
    <w:lvl w:ilvl="0" w:tplc="77C4123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7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7"/>
  </w:num>
  <w:num w:numId="13">
    <w:abstractNumId w:val="11"/>
  </w:num>
  <w:num w:numId="14">
    <w:abstractNumId w:val="21"/>
  </w:num>
  <w:num w:numId="15">
    <w:abstractNumId w:val="26"/>
  </w:num>
  <w:num w:numId="16">
    <w:abstractNumId w:val="10"/>
  </w:num>
  <w:num w:numId="17">
    <w:abstractNumId w:val="13"/>
  </w:num>
  <w:num w:numId="18">
    <w:abstractNumId w:val="25"/>
  </w:num>
  <w:num w:numId="19">
    <w:abstractNumId w:val="22"/>
  </w:num>
  <w:num w:numId="20">
    <w:abstractNumId w:val="17"/>
  </w:num>
  <w:num w:numId="21">
    <w:abstractNumId w:val="2"/>
  </w:num>
  <w:num w:numId="22">
    <w:abstractNumId w:val="20"/>
  </w:num>
  <w:num w:numId="23">
    <w:abstractNumId w:val="24"/>
  </w:num>
  <w:num w:numId="24">
    <w:abstractNumId w:val="19"/>
  </w:num>
  <w:num w:numId="25">
    <w:abstractNumId w:val="5"/>
  </w:num>
  <w:num w:numId="26">
    <w:abstractNumId w:val="3"/>
  </w:num>
  <w:num w:numId="27">
    <w:abstractNumId w:val="0"/>
  </w:num>
  <w:num w:numId="28">
    <w:abstractNumId w:val="4"/>
  </w:num>
  <w:num w:numId="29">
    <w:abstractNumId w:val="6"/>
  </w:num>
  <w:num w:numId="30">
    <w:abstractNumId w:val="18"/>
  </w:num>
  <w:num w:numId="31">
    <w:abstractNumId w:val="9"/>
  </w:num>
  <w:num w:numId="3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0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FB"/>
    <w:rsid w:val="00000346"/>
    <w:rsid w:val="00000E1F"/>
    <w:rsid w:val="00002B0E"/>
    <w:rsid w:val="00003A0B"/>
    <w:rsid w:val="00003CE5"/>
    <w:rsid w:val="00006FFC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42A0"/>
    <w:rsid w:val="000D49DA"/>
    <w:rsid w:val="000D7233"/>
    <w:rsid w:val="000E10C1"/>
    <w:rsid w:val="000E1466"/>
    <w:rsid w:val="000F2DF9"/>
    <w:rsid w:val="000F37AD"/>
    <w:rsid w:val="000F7139"/>
    <w:rsid w:val="000F7718"/>
    <w:rsid w:val="00102684"/>
    <w:rsid w:val="001050A5"/>
    <w:rsid w:val="001075DF"/>
    <w:rsid w:val="00107773"/>
    <w:rsid w:val="00107917"/>
    <w:rsid w:val="00113AFF"/>
    <w:rsid w:val="00114407"/>
    <w:rsid w:val="001171B3"/>
    <w:rsid w:val="0011781A"/>
    <w:rsid w:val="0012158A"/>
    <w:rsid w:val="00123201"/>
    <w:rsid w:val="00124E47"/>
    <w:rsid w:val="00127C6C"/>
    <w:rsid w:val="00130BBE"/>
    <w:rsid w:val="00132AA7"/>
    <w:rsid w:val="00132E74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852C1"/>
    <w:rsid w:val="00185ADB"/>
    <w:rsid w:val="001860EF"/>
    <w:rsid w:val="0019002A"/>
    <w:rsid w:val="001912D5"/>
    <w:rsid w:val="00192220"/>
    <w:rsid w:val="00192863"/>
    <w:rsid w:val="00196CF4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0B6E"/>
    <w:rsid w:val="00222E43"/>
    <w:rsid w:val="0022408A"/>
    <w:rsid w:val="0022637E"/>
    <w:rsid w:val="00227B6E"/>
    <w:rsid w:val="00232363"/>
    <w:rsid w:val="00233E69"/>
    <w:rsid w:val="0023659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5B41"/>
    <w:rsid w:val="00296B30"/>
    <w:rsid w:val="002A22CD"/>
    <w:rsid w:val="002A380E"/>
    <w:rsid w:val="002A7E3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3C29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6E29"/>
    <w:rsid w:val="003C1074"/>
    <w:rsid w:val="003C372C"/>
    <w:rsid w:val="003C4FAE"/>
    <w:rsid w:val="003C5921"/>
    <w:rsid w:val="003C7732"/>
    <w:rsid w:val="003D13B5"/>
    <w:rsid w:val="003D14E5"/>
    <w:rsid w:val="003D5899"/>
    <w:rsid w:val="003D6234"/>
    <w:rsid w:val="003D7C12"/>
    <w:rsid w:val="003E15BD"/>
    <w:rsid w:val="003E4659"/>
    <w:rsid w:val="003E4DB6"/>
    <w:rsid w:val="003E62AB"/>
    <w:rsid w:val="003E6C58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3E31"/>
    <w:rsid w:val="0044460F"/>
    <w:rsid w:val="004465E6"/>
    <w:rsid w:val="0045126A"/>
    <w:rsid w:val="004514BF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677"/>
    <w:rsid w:val="00492EDA"/>
    <w:rsid w:val="004933BB"/>
    <w:rsid w:val="004955C8"/>
    <w:rsid w:val="00495FB2"/>
    <w:rsid w:val="00497176"/>
    <w:rsid w:val="00497A2F"/>
    <w:rsid w:val="00497C04"/>
    <w:rsid w:val="004A03F5"/>
    <w:rsid w:val="004A37D2"/>
    <w:rsid w:val="004A5881"/>
    <w:rsid w:val="004A654D"/>
    <w:rsid w:val="004B0775"/>
    <w:rsid w:val="004B078D"/>
    <w:rsid w:val="004B379C"/>
    <w:rsid w:val="004C4C65"/>
    <w:rsid w:val="004C565E"/>
    <w:rsid w:val="004C747A"/>
    <w:rsid w:val="004D2392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1BEB"/>
    <w:rsid w:val="005427BD"/>
    <w:rsid w:val="0054345D"/>
    <w:rsid w:val="0054473D"/>
    <w:rsid w:val="00550F51"/>
    <w:rsid w:val="00551578"/>
    <w:rsid w:val="00554EBD"/>
    <w:rsid w:val="005568E0"/>
    <w:rsid w:val="005610C5"/>
    <w:rsid w:val="00563D4A"/>
    <w:rsid w:val="00571D70"/>
    <w:rsid w:val="0057456E"/>
    <w:rsid w:val="0057473C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209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60D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CA5"/>
    <w:rsid w:val="00651480"/>
    <w:rsid w:val="00651D5E"/>
    <w:rsid w:val="00662E29"/>
    <w:rsid w:val="00664C87"/>
    <w:rsid w:val="00664EC5"/>
    <w:rsid w:val="00666F19"/>
    <w:rsid w:val="00673684"/>
    <w:rsid w:val="00674D42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6B81"/>
    <w:rsid w:val="006A75EF"/>
    <w:rsid w:val="006B34D5"/>
    <w:rsid w:val="006B3A67"/>
    <w:rsid w:val="006B4641"/>
    <w:rsid w:val="006B6FC1"/>
    <w:rsid w:val="006B7C2F"/>
    <w:rsid w:val="006C1008"/>
    <w:rsid w:val="006C374D"/>
    <w:rsid w:val="006C3965"/>
    <w:rsid w:val="006D283D"/>
    <w:rsid w:val="006D2D8A"/>
    <w:rsid w:val="006D5D88"/>
    <w:rsid w:val="006E142E"/>
    <w:rsid w:val="006E29FE"/>
    <w:rsid w:val="006E2D7F"/>
    <w:rsid w:val="006E7C52"/>
    <w:rsid w:val="006F07F2"/>
    <w:rsid w:val="006F1B74"/>
    <w:rsid w:val="006F1C7F"/>
    <w:rsid w:val="006F49A0"/>
    <w:rsid w:val="007017B4"/>
    <w:rsid w:val="007126B0"/>
    <w:rsid w:val="00712F6E"/>
    <w:rsid w:val="00714370"/>
    <w:rsid w:val="00714466"/>
    <w:rsid w:val="00715BC7"/>
    <w:rsid w:val="0071624E"/>
    <w:rsid w:val="00717D71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7F4"/>
    <w:rsid w:val="00790BE8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25D9A"/>
    <w:rsid w:val="00827C57"/>
    <w:rsid w:val="00835FAA"/>
    <w:rsid w:val="008362C9"/>
    <w:rsid w:val="00836E7B"/>
    <w:rsid w:val="0084017A"/>
    <w:rsid w:val="00840EF3"/>
    <w:rsid w:val="00844CE9"/>
    <w:rsid w:val="00850867"/>
    <w:rsid w:val="00852D87"/>
    <w:rsid w:val="00853373"/>
    <w:rsid w:val="008537EB"/>
    <w:rsid w:val="00853D37"/>
    <w:rsid w:val="00854754"/>
    <w:rsid w:val="00861B04"/>
    <w:rsid w:val="00863CD7"/>
    <w:rsid w:val="00867D31"/>
    <w:rsid w:val="00871A91"/>
    <w:rsid w:val="0087541E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50FB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4E46"/>
    <w:rsid w:val="00905767"/>
    <w:rsid w:val="009070A6"/>
    <w:rsid w:val="00911210"/>
    <w:rsid w:val="00913AD8"/>
    <w:rsid w:val="00914B3F"/>
    <w:rsid w:val="00922573"/>
    <w:rsid w:val="0092615D"/>
    <w:rsid w:val="00930493"/>
    <w:rsid w:val="00935AA2"/>
    <w:rsid w:val="00936515"/>
    <w:rsid w:val="00936C66"/>
    <w:rsid w:val="009375F5"/>
    <w:rsid w:val="0094009C"/>
    <w:rsid w:val="009418AB"/>
    <w:rsid w:val="00942BFA"/>
    <w:rsid w:val="00943BA3"/>
    <w:rsid w:val="0094646B"/>
    <w:rsid w:val="00946F5C"/>
    <w:rsid w:val="009470E5"/>
    <w:rsid w:val="00951282"/>
    <w:rsid w:val="009535EA"/>
    <w:rsid w:val="0095454C"/>
    <w:rsid w:val="00957C55"/>
    <w:rsid w:val="009607D8"/>
    <w:rsid w:val="00962C4D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9F6B39"/>
    <w:rsid w:val="00A025B3"/>
    <w:rsid w:val="00A027A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3743"/>
    <w:rsid w:val="00A27015"/>
    <w:rsid w:val="00A2747D"/>
    <w:rsid w:val="00A27B81"/>
    <w:rsid w:val="00A34167"/>
    <w:rsid w:val="00A3619C"/>
    <w:rsid w:val="00A36A14"/>
    <w:rsid w:val="00A411D9"/>
    <w:rsid w:val="00A45500"/>
    <w:rsid w:val="00A46588"/>
    <w:rsid w:val="00A46CFB"/>
    <w:rsid w:val="00A5223C"/>
    <w:rsid w:val="00A5293B"/>
    <w:rsid w:val="00A53679"/>
    <w:rsid w:val="00A56C6C"/>
    <w:rsid w:val="00A65E9D"/>
    <w:rsid w:val="00A717F0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3E99"/>
    <w:rsid w:val="00AB4476"/>
    <w:rsid w:val="00AB6676"/>
    <w:rsid w:val="00AB73E3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0FB0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1EC0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75E5E"/>
    <w:rsid w:val="00B76530"/>
    <w:rsid w:val="00B8270A"/>
    <w:rsid w:val="00B83F06"/>
    <w:rsid w:val="00B93352"/>
    <w:rsid w:val="00B94B2A"/>
    <w:rsid w:val="00B957FD"/>
    <w:rsid w:val="00B95931"/>
    <w:rsid w:val="00B96519"/>
    <w:rsid w:val="00BA0B41"/>
    <w:rsid w:val="00BA17D2"/>
    <w:rsid w:val="00BA5CDA"/>
    <w:rsid w:val="00BA6EF9"/>
    <w:rsid w:val="00BA7C16"/>
    <w:rsid w:val="00BB729D"/>
    <w:rsid w:val="00BC0177"/>
    <w:rsid w:val="00BC0648"/>
    <w:rsid w:val="00BC25DF"/>
    <w:rsid w:val="00BC27CE"/>
    <w:rsid w:val="00BC70A3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12EF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199A"/>
    <w:rsid w:val="00CD27FE"/>
    <w:rsid w:val="00CD3AC3"/>
    <w:rsid w:val="00CD4335"/>
    <w:rsid w:val="00CD702C"/>
    <w:rsid w:val="00CE72D9"/>
    <w:rsid w:val="00CE7FFB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7E1E"/>
    <w:rsid w:val="00D30BB8"/>
    <w:rsid w:val="00D32811"/>
    <w:rsid w:val="00D4116D"/>
    <w:rsid w:val="00D41A89"/>
    <w:rsid w:val="00D45BB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7AB"/>
    <w:rsid w:val="00DB68FE"/>
    <w:rsid w:val="00DB6E8A"/>
    <w:rsid w:val="00DC23FA"/>
    <w:rsid w:val="00DC2760"/>
    <w:rsid w:val="00DC54BB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1576E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3614"/>
    <w:rsid w:val="00E75F99"/>
    <w:rsid w:val="00E77FA7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13CF"/>
    <w:rsid w:val="00EC4DB0"/>
    <w:rsid w:val="00ED01AA"/>
    <w:rsid w:val="00ED7B34"/>
    <w:rsid w:val="00EE5853"/>
    <w:rsid w:val="00EE64C1"/>
    <w:rsid w:val="00EE7A0B"/>
    <w:rsid w:val="00EF0017"/>
    <w:rsid w:val="00EF21DF"/>
    <w:rsid w:val="00EF31B4"/>
    <w:rsid w:val="00EF3BD0"/>
    <w:rsid w:val="00F02B9C"/>
    <w:rsid w:val="00F03D02"/>
    <w:rsid w:val="00F050C1"/>
    <w:rsid w:val="00F05480"/>
    <w:rsid w:val="00F07114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193C"/>
    <w:rsid w:val="00F51A9E"/>
    <w:rsid w:val="00F54CDA"/>
    <w:rsid w:val="00F55FDF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01"/>
    <w:rsid w:val="00F9396F"/>
    <w:rsid w:val="00F93B33"/>
    <w:rsid w:val="00F9582F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3"/>
    <o:shapelayout v:ext="edit">
      <o:idmap v:ext="edit" data="1"/>
    </o:shapelayout>
  </w:shapeDefaults>
  <w:doNotEmbedSmartTags/>
  <w:decimalSymbol w:val="."/>
  <w:listSeparator w:val=","/>
  <w14:docId w14:val="2D3A137A"/>
  <w15:docId w15:val="{1F9E4568-8DE8-4607-B68C-C874859E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305D-D3FC-4A4E-8B0A-593DEF62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605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5</cp:revision>
  <cp:lastPrinted>2015-07-09T18:01:00Z</cp:lastPrinted>
  <dcterms:created xsi:type="dcterms:W3CDTF">2016-09-22T19:10:00Z</dcterms:created>
  <dcterms:modified xsi:type="dcterms:W3CDTF">2016-09-28T18:37:00Z</dcterms:modified>
</cp:coreProperties>
</file>