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16B5281C"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1421973B"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AB02A9">
        <w:rPr>
          <w:rFonts w:ascii="Garamond" w:hAnsi="Garamond"/>
          <w:bCs/>
        </w:rPr>
        <w:t>September</w:t>
      </w:r>
      <w:r w:rsidR="000C7F95" w:rsidRPr="00FE1148">
        <w:rPr>
          <w:rFonts w:ascii="Garamond" w:hAnsi="Garamond"/>
          <w:bCs/>
        </w:rPr>
        <w:t xml:space="preserve"> </w:t>
      </w:r>
      <w:r w:rsidR="002E4926">
        <w:rPr>
          <w:rFonts w:ascii="Garamond" w:hAnsi="Garamond"/>
          <w:bCs/>
        </w:rPr>
        <w:t>2</w:t>
      </w:r>
      <w:r w:rsidR="00AB02A9">
        <w:rPr>
          <w:rFonts w:ascii="Garamond" w:hAnsi="Garamond"/>
          <w:bCs/>
        </w:rPr>
        <w:t>2</w:t>
      </w:r>
      <w:r w:rsidR="00915F8E" w:rsidRPr="00FE1148">
        <w:rPr>
          <w:rFonts w:ascii="Garamond" w:hAnsi="Garamond"/>
          <w:bCs/>
        </w:rPr>
        <w:t>, 20</w:t>
      </w:r>
      <w:r w:rsidR="000C7F95" w:rsidRPr="00FE1148">
        <w:rPr>
          <w:rFonts w:ascii="Garamond" w:hAnsi="Garamond"/>
          <w:bCs/>
        </w:rPr>
        <w:t>2</w:t>
      </w:r>
      <w:r w:rsidR="001D2AB8">
        <w:rPr>
          <w:rFonts w:ascii="Garamond" w:hAnsi="Garamond"/>
          <w:bCs/>
        </w:rPr>
        <w:t>2</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5460B388"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AB02A9">
        <w:rPr>
          <w:rFonts w:ascii="Garamond" w:hAnsi="Garamond"/>
          <w:bCs/>
        </w:rPr>
        <w:t>September</w:t>
      </w:r>
      <w:r w:rsidR="000C7F95" w:rsidRPr="00FE1148">
        <w:rPr>
          <w:rFonts w:ascii="Garamond" w:hAnsi="Garamond"/>
          <w:bCs/>
        </w:rPr>
        <w:t xml:space="preserve"> </w:t>
      </w:r>
      <w:r w:rsidR="002E4926">
        <w:rPr>
          <w:rFonts w:ascii="Garamond" w:hAnsi="Garamond"/>
          <w:bCs/>
        </w:rPr>
        <w:t>2</w:t>
      </w:r>
      <w:r w:rsidR="00AB02A9">
        <w:rPr>
          <w:rFonts w:ascii="Garamond" w:hAnsi="Garamond"/>
          <w:bCs/>
        </w:rPr>
        <w:t>2</w:t>
      </w:r>
      <w:r w:rsidR="004068EE" w:rsidRPr="00FE1148">
        <w:rPr>
          <w:rFonts w:ascii="Garamond" w:hAnsi="Garamond"/>
          <w:bCs/>
        </w:rPr>
        <w:t>, 20</w:t>
      </w:r>
      <w:r w:rsidR="000C7F95" w:rsidRPr="00FE1148">
        <w:rPr>
          <w:rFonts w:ascii="Garamond" w:hAnsi="Garamond"/>
          <w:bCs/>
        </w:rPr>
        <w:t>2</w:t>
      </w:r>
      <w:r w:rsidR="001D2AB8">
        <w:rPr>
          <w:rFonts w:ascii="Garamond" w:hAnsi="Garamond"/>
          <w:bCs/>
        </w:rPr>
        <w:t>2</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8A0415">
        <w:rPr>
          <w:rFonts w:ascii="Garamond" w:hAnsi="Garamond"/>
          <w:bCs/>
        </w:rPr>
        <w:t>Sarah Hicks</w:t>
      </w:r>
      <w:r w:rsidRPr="00FE1148">
        <w:rPr>
          <w:rFonts w:ascii="Garamond" w:hAnsi="Garamond"/>
          <w:bCs/>
        </w:rPr>
        <w:t xml:space="preserve">, Chair and </w:t>
      </w:r>
      <w:r w:rsidR="00BC2C92" w:rsidRPr="00FE1148">
        <w:rPr>
          <w:rFonts w:ascii="Garamond" w:hAnsi="Garamond"/>
          <w:bCs/>
        </w:rPr>
        <w:t xml:space="preserve">Alternate for Governor Greg Abbott; </w:t>
      </w:r>
      <w:r w:rsidR="0079381F" w:rsidRPr="008B4714">
        <w:rPr>
          <w:rFonts w:ascii="Garamond" w:hAnsi="Garamond"/>
          <w:bCs/>
        </w:rPr>
        <w:t>Joaquin Guadarrama</w:t>
      </w:r>
      <w:r w:rsidR="00BC2C92" w:rsidRPr="008B4714">
        <w:rPr>
          <w:rFonts w:ascii="Garamond" w:hAnsi="Garamond"/>
          <w:bCs/>
        </w:rPr>
        <w:t>, Alternate</w:t>
      </w:r>
      <w:r w:rsidR="00BC2C92" w:rsidRPr="00FE1148">
        <w:rPr>
          <w:rFonts w:ascii="Garamond" w:hAnsi="Garamond"/>
          <w:bCs/>
        </w:rPr>
        <w:t xml:space="preserve"> for Lieutenant Governor Dan Patrick; </w:t>
      </w:r>
      <w:r w:rsidR="00A96176" w:rsidRPr="00FE1148">
        <w:rPr>
          <w:rFonts w:ascii="Garamond" w:hAnsi="Garamond"/>
          <w:bCs/>
        </w:rPr>
        <w:t xml:space="preserve">and </w:t>
      </w:r>
      <w:r w:rsidR="002E4926">
        <w:rPr>
          <w:rFonts w:ascii="Garamond" w:hAnsi="Garamond"/>
          <w:bCs/>
        </w:rPr>
        <w:t>Piper Montemayor</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AB02A9">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1940A605" w:rsidR="006F64DB" w:rsidRPr="00FE1148" w:rsidRDefault="008A0415"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Sarah Hicks</w:t>
      </w:r>
      <w:r w:rsidR="00D703EB" w:rsidRPr="00FA711B">
        <w:rPr>
          <w:rFonts w:ascii="Garamond" w:hAnsi="Garamond"/>
        </w:rPr>
        <w:t>, as Chair</w:t>
      </w:r>
      <w:r w:rsidR="006F64DB" w:rsidRPr="00FA711B">
        <w:rPr>
          <w:rFonts w:ascii="Garamond" w:hAnsi="Garamond"/>
        </w:rPr>
        <w:t>, called the meeting to order at 1</w:t>
      </w:r>
      <w:r w:rsidR="00146736" w:rsidRPr="00FA711B">
        <w:rPr>
          <w:rFonts w:ascii="Garamond" w:hAnsi="Garamond"/>
        </w:rPr>
        <w:t>0</w:t>
      </w:r>
      <w:r w:rsidR="006F64DB" w:rsidRPr="00FA711B">
        <w:rPr>
          <w:rFonts w:ascii="Garamond" w:hAnsi="Garamond"/>
        </w:rPr>
        <w:t>:</w:t>
      </w:r>
      <w:r w:rsidR="00146736" w:rsidRPr="00FA711B">
        <w:rPr>
          <w:rFonts w:ascii="Garamond" w:hAnsi="Garamond"/>
        </w:rPr>
        <w:t>0</w:t>
      </w:r>
      <w:r w:rsidR="00F16BAD">
        <w:rPr>
          <w:rFonts w:ascii="Garamond" w:hAnsi="Garamond"/>
        </w:rPr>
        <w:t>2</w:t>
      </w:r>
      <w:r w:rsidR="000D7685" w:rsidRPr="00FA711B">
        <w:rPr>
          <w:rFonts w:ascii="Garamond" w:hAnsi="Garamond"/>
        </w:rPr>
        <w:t xml:space="preserve"> </w:t>
      </w:r>
      <w:r w:rsidR="006F64DB" w:rsidRPr="00FA711B">
        <w:rPr>
          <w:rFonts w:ascii="Garamond" w:hAnsi="Garamond"/>
        </w:rPr>
        <w:t xml:space="preserve">a.m. </w:t>
      </w:r>
      <w:r>
        <w:rPr>
          <w:rFonts w:ascii="Garamond" w:hAnsi="Garamond"/>
        </w:rPr>
        <w:t>Sh</w:t>
      </w:r>
      <w:r w:rsidR="000F73B1">
        <w:rPr>
          <w:rFonts w:ascii="Garamond" w:hAnsi="Garamond"/>
        </w:rPr>
        <w:t>e</w:t>
      </w:r>
      <w:r w:rsidR="0096582B" w:rsidRPr="00FA711B">
        <w:rPr>
          <w:rFonts w:ascii="Garamond" w:hAnsi="Garamond"/>
        </w:rPr>
        <w:t xml:space="preserv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r>
        <w:rPr>
          <w:rFonts w:ascii="Garamond" w:hAnsi="Garamond"/>
        </w:rPr>
        <w:t xml:space="preserve"> </w:t>
      </w:r>
      <w:r w:rsidRPr="00FA711B">
        <w:rPr>
          <w:rFonts w:ascii="Garamond" w:hAnsi="Garamond"/>
          <w:bCs/>
        </w:rPr>
        <w:t>A quorum was present.</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0AFDEEE5" w:rsidR="00175B57" w:rsidRPr="00FE1148" w:rsidRDefault="00175B57" w:rsidP="00175B57">
      <w:pPr>
        <w:ind w:left="720"/>
        <w:jc w:val="both"/>
        <w:rPr>
          <w:rFonts w:ascii="Garamond" w:hAnsi="Garamond"/>
          <w:caps/>
        </w:rPr>
      </w:pPr>
      <w:r w:rsidRPr="00E7048A">
        <w:rPr>
          <w:rFonts w:ascii="Garamond" w:hAnsi="Garamond"/>
          <w:caps/>
        </w:rPr>
        <w:t xml:space="preserve">UPON MOTION BY </w:t>
      </w:r>
      <w:r w:rsidR="00C50DCF" w:rsidRPr="00E7048A">
        <w:rPr>
          <w:rFonts w:ascii="Garamond" w:hAnsi="Garamond"/>
          <w:caps/>
        </w:rPr>
        <w:t>Joaquin guadarrama</w:t>
      </w:r>
      <w:r w:rsidR="00F93599" w:rsidRPr="00E7048A">
        <w:rPr>
          <w:rFonts w:ascii="Garamond" w:hAnsi="Garamond"/>
          <w:caps/>
        </w:rPr>
        <w:t xml:space="preserve"> </w:t>
      </w:r>
      <w:r w:rsidRPr="00E7048A">
        <w:rPr>
          <w:rFonts w:ascii="Garamond" w:hAnsi="Garamond"/>
          <w:caps/>
        </w:rPr>
        <w:t xml:space="preserve">AND SECOND BY </w:t>
      </w:r>
      <w:r w:rsidR="00780CBE" w:rsidRPr="00E7048A">
        <w:rPr>
          <w:rFonts w:ascii="Garamond" w:hAnsi="Garamond"/>
          <w:caps/>
        </w:rPr>
        <w:t>Piper Montemayor</w:t>
      </w:r>
      <w:r w:rsidR="00C32C82" w:rsidRPr="00E7048A">
        <w:rPr>
          <w:rFonts w:ascii="Garamond" w:hAnsi="Garamond"/>
          <w:caps/>
        </w:rPr>
        <w:t>,</w:t>
      </w:r>
      <w:r w:rsidRPr="00FA711B">
        <w:rPr>
          <w:rFonts w:ascii="Garamond" w:hAnsi="Garamond"/>
          <w:caps/>
        </w:rPr>
        <w:t xml:space="preserve"> THE TEXAS BOND REVIEW BOARD APPROVED THE MINUTES FOR THE </w:t>
      </w:r>
      <w:r w:rsidR="00607717">
        <w:rPr>
          <w:rFonts w:ascii="Garamond" w:hAnsi="Garamond"/>
          <w:caps/>
        </w:rPr>
        <w:t>July</w:t>
      </w:r>
      <w:r w:rsidRPr="00FA711B">
        <w:rPr>
          <w:rFonts w:ascii="Garamond" w:hAnsi="Garamond"/>
          <w:caps/>
        </w:rPr>
        <w:t xml:space="preserve"> </w:t>
      </w:r>
      <w:r w:rsidR="00045662">
        <w:rPr>
          <w:rFonts w:ascii="Garamond" w:hAnsi="Garamond"/>
          <w:caps/>
        </w:rPr>
        <w:t>1</w:t>
      </w:r>
      <w:r w:rsidR="00607717">
        <w:rPr>
          <w:rFonts w:ascii="Garamond" w:hAnsi="Garamond"/>
          <w:caps/>
        </w:rPr>
        <w:t>4</w:t>
      </w:r>
      <w:r w:rsidRPr="00FA711B">
        <w:rPr>
          <w:rFonts w:ascii="Garamond" w:hAnsi="Garamond"/>
          <w:caps/>
        </w:rPr>
        <w:t>, 202</w:t>
      </w:r>
      <w:r w:rsidR="005D1013" w:rsidRPr="00FA711B">
        <w:rPr>
          <w:rFonts w:ascii="Garamond" w:hAnsi="Garamond"/>
          <w:caps/>
        </w:rPr>
        <w:t>2</w:t>
      </w:r>
      <w:r w:rsidR="00987A3C" w:rsidRPr="00FA711B">
        <w:rPr>
          <w:rFonts w:ascii="Garamond" w:hAnsi="Garamond"/>
          <w:caps/>
        </w:rPr>
        <w:t>,</w:t>
      </w:r>
      <w:r w:rsidRPr="00FA711B">
        <w:rPr>
          <w:rFonts w:ascii="Garamond" w:hAnsi="Garamond"/>
          <w:caps/>
        </w:rPr>
        <w:t xml:space="preserve"> planning session</w:t>
      </w:r>
      <w:r w:rsidR="00045662">
        <w:rPr>
          <w:rFonts w:ascii="Garamond" w:hAnsi="Garamond"/>
          <w:caps/>
        </w:rPr>
        <w:t>,</w:t>
      </w:r>
      <w:r w:rsidRPr="00FA711B">
        <w:rPr>
          <w:rFonts w:ascii="Garamond" w:hAnsi="Garamond"/>
          <w:caps/>
        </w:rPr>
        <w:t xml:space="preserve"> </w:t>
      </w:r>
      <w:r w:rsidR="00F76D88">
        <w:rPr>
          <w:rFonts w:ascii="Garamond" w:hAnsi="Garamond"/>
          <w:caps/>
        </w:rPr>
        <w:t xml:space="preserve">AND </w:t>
      </w:r>
      <w:r w:rsidR="00607717">
        <w:rPr>
          <w:rFonts w:ascii="Garamond" w:hAnsi="Garamond"/>
          <w:caps/>
        </w:rPr>
        <w:t>July</w:t>
      </w:r>
      <w:r w:rsidR="00232DB9" w:rsidRPr="00FA711B">
        <w:rPr>
          <w:rFonts w:ascii="Garamond" w:hAnsi="Garamond"/>
          <w:caps/>
        </w:rPr>
        <w:t xml:space="preserve"> </w:t>
      </w:r>
      <w:r w:rsidR="00607717">
        <w:rPr>
          <w:rFonts w:ascii="Garamond" w:hAnsi="Garamond"/>
          <w:caps/>
        </w:rPr>
        <w:t>21</w:t>
      </w:r>
      <w:r w:rsidR="00232DB9" w:rsidRPr="00FA711B">
        <w:rPr>
          <w:rFonts w:ascii="Garamond" w:hAnsi="Garamond"/>
          <w:caps/>
        </w:rPr>
        <w:t>, 202</w:t>
      </w:r>
      <w:r w:rsidR="005D1013" w:rsidRPr="00FA711B">
        <w:rPr>
          <w:rFonts w:ascii="Garamond" w:hAnsi="Garamond"/>
          <w:caps/>
        </w:rPr>
        <w:t>2</w:t>
      </w:r>
      <w:r w:rsidR="00232DB9" w:rsidRPr="00FA711B">
        <w:rPr>
          <w:rFonts w:ascii="Garamond" w:hAnsi="Garamond"/>
          <w:caps/>
        </w:rPr>
        <w:t>, Board Meeting</w:t>
      </w:r>
      <w:r w:rsidR="00970E85" w:rsidRPr="00FA711B">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658F2D88" w:rsidR="00CC540C" w:rsidRDefault="00A96176" w:rsidP="00887E60">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F76D88" w:rsidRPr="00F76D88">
        <w:rPr>
          <w:rFonts w:ascii="Garamond" w:hAnsi="Garamond"/>
          <w:b/>
          <w:bCs/>
        </w:rPr>
        <w:t>State Technical College System Revenue Financing System Improvement Bonds Series 2022A</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0DC1284F" w14:textId="4B71B299" w:rsidR="002D3424" w:rsidRDefault="002D3424" w:rsidP="00E95916">
      <w:pPr>
        <w:widowControl w:val="0"/>
        <w:autoSpaceDE w:val="0"/>
        <w:autoSpaceDN w:val="0"/>
        <w:adjustRightInd w:val="0"/>
        <w:ind w:left="720"/>
        <w:jc w:val="both"/>
        <w:rPr>
          <w:rFonts w:ascii="Garamond" w:hAnsi="Garamond"/>
        </w:rPr>
      </w:pPr>
      <w:r w:rsidRPr="00E95916">
        <w:rPr>
          <w:rFonts w:ascii="Garamond" w:hAnsi="Garamond"/>
        </w:rPr>
        <w:t xml:space="preserve">Representatives present were Jonathan Hoekstra, Vice </w:t>
      </w:r>
      <w:proofErr w:type="gramStart"/>
      <w:r w:rsidRPr="00E95916">
        <w:rPr>
          <w:rFonts w:ascii="Garamond" w:hAnsi="Garamond"/>
        </w:rPr>
        <w:t>Chancellor</w:t>
      </w:r>
      <w:proofErr w:type="gramEnd"/>
      <w:r w:rsidRPr="00E95916">
        <w:rPr>
          <w:rFonts w:ascii="Garamond" w:hAnsi="Garamond"/>
        </w:rPr>
        <w:t xml:space="preserve"> and CFO, TSTC; Chad Wooten, Associate Vice Chancellor for Finance,</w:t>
      </w:r>
      <w:r w:rsidR="00E7048A" w:rsidRPr="00E95916">
        <w:rPr>
          <w:rFonts w:ascii="Garamond" w:hAnsi="Garamond"/>
        </w:rPr>
        <w:t xml:space="preserve"> TSTC; </w:t>
      </w:r>
      <w:r w:rsidR="00414C5A">
        <w:rPr>
          <w:rFonts w:ascii="Garamond" w:hAnsi="Garamond"/>
        </w:rPr>
        <w:t xml:space="preserve">and </w:t>
      </w:r>
      <w:r w:rsidRPr="00E95916">
        <w:rPr>
          <w:rFonts w:ascii="Garamond" w:hAnsi="Garamond"/>
        </w:rPr>
        <w:t>Mary Williams, Financial Advisor, Hilltop Securities</w:t>
      </w:r>
      <w:r w:rsidR="00E7048A" w:rsidRPr="00E95916">
        <w:rPr>
          <w:rFonts w:ascii="Garamond" w:hAnsi="Garamond"/>
        </w:rPr>
        <w:t>.</w:t>
      </w:r>
      <w:r w:rsidRPr="00E95916">
        <w:rPr>
          <w:rFonts w:ascii="Garamond" w:hAnsi="Garamond"/>
        </w:rPr>
        <w:t xml:space="preserve"> </w:t>
      </w:r>
    </w:p>
    <w:p w14:paraId="5FC40FF4" w14:textId="560D568C" w:rsidR="00E95916" w:rsidRDefault="00E95916" w:rsidP="00E95916">
      <w:pPr>
        <w:widowControl w:val="0"/>
        <w:autoSpaceDE w:val="0"/>
        <w:autoSpaceDN w:val="0"/>
        <w:adjustRightInd w:val="0"/>
        <w:ind w:left="720"/>
        <w:jc w:val="both"/>
        <w:rPr>
          <w:rFonts w:ascii="Garamond" w:hAnsi="Garamond"/>
          <w:caps/>
        </w:rPr>
      </w:pPr>
    </w:p>
    <w:p w14:paraId="58BE1D1D" w14:textId="40B41526" w:rsidR="00B079C6" w:rsidRDefault="00B079C6" w:rsidP="00E95916">
      <w:pPr>
        <w:widowControl w:val="0"/>
        <w:autoSpaceDE w:val="0"/>
        <w:autoSpaceDN w:val="0"/>
        <w:adjustRightInd w:val="0"/>
        <w:ind w:left="720"/>
        <w:jc w:val="both"/>
        <w:rPr>
          <w:rFonts w:ascii="Garamond" w:hAnsi="Garamond"/>
        </w:rPr>
      </w:pPr>
      <w:r w:rsidRPr="0052369C">
        <w:rPr>
          <w:rFonts w:ascii="Garamond" w:hAnsi="Garamond"/>
        </w:rPr>
        <w:t>C</w:t>
      </w:r>
      <w:r w:rsidR="0052369C" w:rsidRPr="0052369C">
        <w:rPr>
          <w:rFonts w:ascii="Garamond" w:hAnsi="Garamond"/>
        </w:rPr>
        <w:t xml:space="preserve">had </w:t>
      </w:r>
      <w:r w:rsidR="00414C5A" w:rsidRPr="0052369C">
        <w:rPr>
          <w:rFonts w:ascii="Garamond" w:hAnsi="Garamond"/>
        </w:rPr>
        <w:t>Wooten</w:t>
      </w:r>
      <w:r w:rsidR="0052369C" w:rsidRPr="0052369C">
        <w:rPr>
          <w:rFonts w:ascii="Garamond" w:hAnsi="Garamond"/>
        </w:rPr>
        <w:t xml:space="preserve">, </w:t>
      </w:r>
      <w:r w:rsidR="0052369C">
        <w:rPr>
          <w:rFonts w:ascii="Garamond" w:hAnsi="Garamond"/>
        </w:rPr>
        <w:t>Mary Williams</w:t>
      </w:r>
      <w:r w:rsidR="001362A4">
        <w:rPr>
          <w:rFonts w:ascii="Garamond" w:hAnsi="Garamond"/>
        </w:rPr>
        <w:t>,</w:t>
      </w:r>
      <w:r w:rsidR="0052369C">
        <w:rPr>
          <w:rFonts w:ascii="Garamond" w:hAnsi="Garamond"/>
        </w:rPr>
        <w:t xml:space="preserve"> and Jonathan Hoekstra answered questions from the Board. </w:t>
      </w:r>
    </w:p>
    <w:p w14:paraId="13BBC9DE" w14:textId="43DD486A" w:rsidR="0052369C" w:rsidRDefault="00812DDC" w:rsidP="00F16BAD">
      <w:pPr>
        <w:pStyle w:val="Title"/>
        <w:ind w:left="720"/>
        <w:jc w:val="both"/>
        <w:rPr>
          <w:rFonts w:ascii="Garamond" w:hAnsi="Garamond"/>
        </w:rPr>
      </w:pPr>
      <w:r>
        <w:rPr>
          <w:rFonts w:ascii="Garamond" w:eastAsia="Times New Roman" w:hAnsi="Garamond"/>
          <w:b w:val="0"/>
          <w:caps/>
          <w:szCs w:val="24"/>
        </w:rPr>
        <w:lastRenderedPageBreak/>
        <w:t>C</w:t>
      </w:r>
      <w:r>
        <w:rPr>
          <w:rFonts w:ascii="Garamond" w:eastAsia="Times New Roman" w:hAnsi="Garamond"/>
          <w:b w:val="0"/>
          <w:szCs w:val="24"/>
        </w:rPr>
        <w:t>hairwoman Hicks recessed the meeting at 10:</w:t>
      </w:r>
      <w:r>
        <w:rPr>
          <w:rFonts w:ascii="Garamond" w:eastAsia="Times New Roman" w:hAnsi="Garamond"/>
          <w:b w:val="0"/>
          <w:szCs w:val="24"/>
        </w:rPr>
        <w:t>3</w:t>
      </w:r>
      <w:r>
        <w:rPr>
          <w:rFonts w:ascii="Garamond" w:eastAsia="Times New Roman" w:hAnsi="Garamond"/>
          <w:b w:val="0"/>
          <w:szCs w:val="24"/>
        </w:rPr>
        <w:t>5 a.m.  The Board reconvened in open session at 10:</w:t>
      </w:r>
      <w:r w:rsidR="00F16BAD">
        <w:rPr>
          <w:rFonts w:ascii="Garamond" w:eastAsia="Times New Roman" w:hAnsi="Garamond"/>
          <w:b w:val="0"/>
          <w:szCs w:val="24"/>
        </w:rPr>
        <w:t>4</w:t>
      </w:r>
      <w:r>
        <w:rPr>
          <w:rFonts w:ascii="Garamond" w:eastAsia="Times New Roman" w:hAnsi="Garamond"/>
          <w:b w:val="0"/>
          <w:szCs w:val="24"/>
        </w:rPr>
        <w:t xml:space="preserve">7 a.m.  </w:t>
      </w:r>
    </w:p>
    <w:p w14:paraId="67D795DF" w14:textId="77777777" w:rsidR="0052369C" w:rsidRPr="0052369C" w:rsidRDefault="0052369C" w:rsidP="00E95916">
      <w:pPr>
        <w:widowControl w:val="0"/>
        <w:autoSpaceDE w:val="0"/>
        <w:autoSpaceDN w:val="0"/>
        <w:adjustRightInd w:val="0"/>
        <w:ind w:left="720"/>
        <w:jc w:val="both"/>
        <w:rPr>
          <w:rFonts w:ascii="Garamond" w:hAnsi="Garamond"/>
        </w:rPr>
      </w:pPr>
    </w:p>
    <w:p w14:paraId="2591555E" w14:textId="58A120F2" w:rsidR="00E95916" w:rsidRPr="00E95916" w:rsidRDefault="00335FDE" w:rsidP="00E95916">
      <w:pPr>
        <w:ind w:left="720"/>
        <w:jc w:val="both"/>
        <w:rPr>
          <w:rFonts w:ascii="Garamond" w:hAnsi="Garamond"/>
          <w:caps/>
        </w:rPr>
      </w:pPr>
      <w:r w:rsidRPr="00E95916">
        <w:rPr>
          <w:rFonts w:ascii="Garamond" w:hAnsi="Garamond"/>
          <w:caps/>
        </w:rPr>
        <w:t xml:space="preserve">UPON MOTION BY Joaquin Guadarrama AND SECOND BY </w:t>
      </w:r>
      <w:r w:rsidR="00E95916">
        <w:rPr>
          <w:rFonts w:ascii="Garamond" w:hAnsi="Garamond"/>
          <w:caps/>
        </w:rPr>
        <w:t>PIPER MONTEMAYOR</w:t>
      </w:r>
      <w:r w:rsidRPr="002A7F2D">
        <w:rPr>
          <w:rFonts w:ascii="Garamond" w:hAnsi="Garamond"/>
          <w:caps/>
        </w:rPr>
        <w:t>,</w:t>
      </w:r>
      <w:r>
        <w:rPr>
          <w:rFonts w:ascii="Garamond" w:hAnsi="Garamond"/>
          <w:caps/>
        </w:rPr>
        <w:t xml:space="preserve"> </w:t>
      </w:r>
      <w:r w:rsidR="00E95916" w:rsidRPr="00E95916">
        <w:rPr>
          <w:rFonts w:ascii="Garamond" w:hAnsi="Garamond"/>
          <w:caps/>
        </w:rPr>
        <w:t>the Bond Review Board defer</w:t>
      </w:r>
      <w:r w:rsidR="00A33C22">
        <w:rPr>
          <w:rFonts w:ascii="Garamond" w:hAnsi="Garamond"/>
          <w:caps/>
        </w:rPr>
        <w:t>red</w:t>
      </w:r>
      <w:r w:rsidR="00E95916" w:rsidRPr="00E95916">
        <w:rPr>
          <w:rFonts w:ascii="Garamond" w:hAnsi="Garamond"/>
          <w:caps/>
        </w:rPr>
        <w:t xml:space="preserve"> taking action on the approval of the Texas State Technical College System Revenue Financing System Improvement Bonds Series 2022A pursuant to Texas Administrative Code Title 34, Part 9, Subchapter A, Rule §181.4.</w:t>
      </w:r>
    </w:p>
    <w:p w14:paraId="35A98652" w14:textId="5235C270" w:rsidR="00A96176" w:rsidRDefault="00A96176" w:rsidP="00020BA9">
      <w:pPr>
        <w:widowControl w:val="0"/>
        <w:tabs>
          <w:tab w:val="left" w:pos="720"/>
          <w:tab w:val="left" w:pos="1170"/>
        </w:tabs>
        <w:autoSpaceDE w:val="0"/>
        <w:autoSpaceDN w:val="0"/>
        <w:adjustRightInd w:val="0"/>
        <w:jc w:val="both"/>
        <w:rPr>
          <w:rFonts w:ascii="Garamond" w:hAnsi="Garamond"/>
        </w:rPr>
      </w:pPr>
    </w:p>
    <w:p w14:paraId="737118C7" w14:textId="6B5D6E02" w:rsidR="00C73F15" w:rsidRDefault="00C73F15" w:rsidP="00020BA9">
      <w:pPr>
        <w:widowControl w:val="0"/>
        <w:tabs>
          <w:tab w:val="left" w:pos="720"/>
          <w:tab w:val="left" w:pos="1170"/>
        </w:tabs>
        <w:autoSpaceDE w:val="0"/>
        <w:autoSpaceDN w:val="0"/>
        <w:adjustRightInd w:val="0"/>
        <w:jc w:val="both"/>
        <w:rPr>
          <w:rFonts w:ascii="Garamond" w:hAnsi="Garamond"/>
        </w:rPr>
      </w:pPr>
    </w:p>
    <w:p w14:paraId="32333A1C" w14:textId="77777777" w:rsidR="00EF1FA2" w:rsidRDefault="00EF1FA2" w:rsidP="00EF1FA2">
      <w:pPr>
        <w:widowControl w:val="0"/>
        <w:numPr>
          <w:ilvl w:val="0"/>
          <w:numId w:val="21"/>
        </w:numPr>
        <w:autoSpaceDE w:val="0"/>
        <w:autoSpaceDN w:val="0"/>
        <w:adjustRightInd w:val="0"/>
        <w:jc w:val="both"/>
        <w:rPr>
          <w:rFonts w:ascii="Garamond" w:hAnsi="Garamond"/>
          <w:b/>
        </w:rPr>
      </w:pPr>
      <w:r w:rsidRPr="00966B5E">
        <w:rPr>
          <w:rFonts w:ascii="Garamond" w:hAnsi="Garamond"/>
          <w:b/>
        </w:rPr>
        <w:t>EXEMPT – Texas Natural Gas Securitization Finance Corporation Customer Rate Relief Bonds (Winter Storm Uri) Taxable Series 2022</w:t>
      </w:r>
    </w:p>
    <w:p w14:paraId="7249171D" w14:textId="75BA3770" w:rsidR="00EF1FA2" w:rsidRDefault="00EF1FA2" w:rsidP="00EF1FA2">
      <w:pPr>
        <w:widowControl w:val="0"/>
        <w:autoSpaceDE w:val="0"/>
        <w:autoSpaceDN w:val="0"/>
        <w:adjustRightInd w:val="0"/>
        <w:ind w:left="720"/>
        <w:jc w:val="both"/>
        <w:rPr>
          <w:rFonts w:ascii="Garamond" w:hAnsi="Garamond"/>
          <w:b/>
        </w:rPr>
      </w:pPr>
    </w:p>
    <w:p w14:paraId="7908B6A8" w14:textId="09210B27" w:rsidR="00EF1FA2" w:rsidRPr="008B730A" w:rsidRDefault="00EF1FA2" w:rsidP="00EF1FA2">
      <w:pPr>
        <w:widowControl w:val="0"/>
        <w:autoSpaceDE w:val="0"/>
        <w:autoSpaceDN w:val="0"/>
        <w:adjustRightInd w:val="0"/>
        <w:ind w:left="720"/>
        <w:jc w:val="both"/>
        <w:rPr>
          <w:rFonts w:ascii="Garamond" w:hAnsi="Garamond"/>
          <w:bCs/>
          <w:sz w:val="28"/>
          <w:szCs w:val="28"/>
        </w:rPr>
      </w:pPr>
      <w:r w:rsidRPr="00966B5E">
        <w:rPr>
          <w:rFonts w:ascii="Garamond" w:hAnsi="Garamond"/>
        </w:rPr>
        <w:t xml:space="preserve">BRB staff is waiting to receive a complete application. Once complete, the application will be forwarded to the Board for the 6-day review period.  </w:t>
      </w:r>
    </w:p>
    <w:p w14:paraId="69BDDE89" w14:textId="340F0F54" w:rsidR="00C12BB0"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40CBD006" w14:textId="77777777" w:rsidR="00C12BB0" w:rsidRPr="00FE1148"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54A8DCEC" w14:textId="6C488961" w:rsidR="007E255F" w:rsidRPr="007E255F" w:rsidRDefault="00992BA9" w:rsidP="00992BA9">
      <w:pPr>
        <w:widowControl w:val="0"/>
        <w:autoSpaceDE w:val="0"/>
        <w:autoSpaceDN w:val="0"/>
        <w:adjustRightInd w:val="0"/>
        <w:ind w:left="720"/>
        <w:jc w:val="both"/>
        <w:rPr>
          <w:rFonts w:ascii="Garamond" w:hAnsi="Garamond"/>
        </w:rPr>
      </w:pPr>
      <w:bookmarkStart w:id="1" w:name="_Hlk62109710"/>
      <w:r>
        <w:rPr>
          <w:rFonts w:ascii="Garamond" w:hAnsi="Garamond"/>
        </w:rPr>
        <w:t xml:space="preserve">BRB plans to have a called board meeting on Friday, September 30, 2022. </w:t>
      </w:r>
      <w:r w:rsidR="007E255F" w:rsidRPr="007E255F">
        <w:rPr>
          <w:rFonts w:ascii="Garamond" w:hAnsi="Garamond"/>
        </w:rPr>
        <w:t>A planning session will be scheduled for Tuesday, October 11, 2022, and a called board meeting will be scheduled for Thursday, October 20, 2022, in Room E2.028 of the Capitol Extension.</w:t>
      </w:r>
    </w:p>
    <w:bookmarkEnd w:id="1"/>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2F56A302" w14:textId="67E7370A" w:rsidR="007E255F" w:rsidRPr="007677E1" w:rsidRDefault="007E255F" w:rsidP="007677E1">
      <w:pPr>
        <w:pStyle w:val="ListParagraph"/>
        <w:numPr>
          <w:ilvl w:val="1"/>
          <w:numId w:val="45"/>
        </w:numPr>
        <w:ind w:left="1440" w:hanging="450"/>
        <w:jc w:val="both"/>
        <w:rPr>
          <w:rFonts w:ascii="Garamond" w:hAnsi="Garamond"/>
        </w:rPr>
      </w:pPr>
      <w:bookmarkStart w:id="2" w:name="_Hlk62109809"/>
      <w:r w:rsidRPr="007677E1">
        <w:rPr>
          <w:rFonts w:ascii="Garamond" w:hAnsi="Garamond"/>
        </w:rPr>
        <w:t>The BRB received approximately 1,764 local debt issuances for processing</w:t>
      </w:r>
      <w:r w:rsidR="007677E1">
        <w:rPr>
          <w:rFonts w:ascii="Garamond" w:hAnsi="Garamond"/>
        </w:rPr>
        <w:t xml:space="preserve"> during fiscal year 2022</w:t>
      </w:r>
      <w:r w:rsidRPr="007677E1">
        <w:rPr>
          <w:rFonts w:ascii="Garamond" w:hAnsi="Garamond"/>
        </w:rPr>
        <w:t>. This is a 21% decrease from the amount of local debt issuances received during fiscal year 2021. Fiscal year 2021 was a record year for the number of transactions received for processing. Fiscal year 2020 had the second highest number of transactions received for processing at 1,898.</w:t>
      </w:r>
    </w:p>
    <w:p w14:paraId="57B34BCC" w14:textId="56ED4140" w:rsidR="007E255F" w:rsidRPr="007677E1" w:rsidRDefault="007E255F" w:rsidP="007677E1">
      <w:pPr>
        <w:pStyle w:val="ListParagraph"/>
        <w:numPr>
          <w:ilvl w:val="1"/>
          <w:numId w:val="45"/>
        </w:numPr>
        <w:ind w:left="1440" w:hanging="450"/>
        <w:jc w:val="both"/>
        <w:rPr>
          <w:rFonts w:ascii="Garamond" w:hAnsi="Garamond"/>
        </w:rPr>
      </w:pPr>
      <w:r w:rsidRPr="007677E1">
        <w:rPr>
          <w:rFonts w:ascii="Garamond" w:hAnsi="Garamond"/>
        </w:rPr>
        <w:t xml:space="preserve">So far, PAB fees collected for the 2022 program year total approximately $2.0 million. Last year was the greatest amount remitted to the state at just under $2.0 million. </w:t>
      </w:r>
    </w:p>
    <w:p w14:paraId="146FB464" w14:textId="77777777" w:rsidR="007E255F" w:rsidRPr="007677E1" w:rsidRDefault="007E255F" w:rsidP="007677E1">
      <w:pPr>
        <w:pStyle w:val="ListParagraph"/>
        <w:numPr>
          <w:ilvl w:val="1"/>
          <w:numId w:val="45"/>
        </w:numPr>
        <w:ind w:left="1440" w:hanging="450"/>
        <w:jc w:val="both"/>
        <w:rPr>
          <w:rFonts w:ascii="Garamond" w:hAnsi="Garamond"/>
        </w:rPr>
      </w:pPr>
      <w:r w:rsidRPr="007677E1">
        <w:rPr>
          <w:rFonts w:ascii="Garamond" w:hAnsi="Garamond"/>
        </w:rPr>
        <w:t xml:space="preserve">The 2023 PAB program year application submission dates are between Oct 5th – Oct 20th to participate in the 2023 program year lottery. BRB staff is planning to hold the 2023 lottery on Wednesday, November 9, 2022, in Room 402 of the Clements Building.  The meeting will also be accessible via Zoom.  </w:t>
      </w:r>
    </w:p>
    <w:p w14:paraId="6F12BF64" w14:textId="0586E26D" w:rsidR="007E255F" w:rsidRPr="007677E1" w:rsidRDefault="007E255F" w:rsidP="007677E1">
      <w:pPr>
        <w:pStyle w:val="ListParagraph"/>
        <w:numPr>
          <w:ilvl w:val="1"/>
          <w:numId w:val="45"/>
        </w:numPr>
        <w:ind w:left="1440" w:hanging="450"/>
        <w:jc w:val="both"/>
        <w:rPr>
          <w:rFonts w:ascii="Garamond" w:hAnsi="Garamond"/>
        </w:rPr>
      </w:pPr>
      <w:r w:rsidRPr="007677E1">
        <w:rPr>
          <w:rFonts w:ascii="Garamond" w:hAnsi="Garamond"/>
        </w:rPr>
        <w:t xml:space="preserve">The state debt annual issuer reports were due on September 15, 2022. Staff is reconciling state debt outstanding, as of August 31, 2022, and will present this information in the BRB Annual Debt Report due December 1, 2022. Staff will also provide state debt outstanding totals to the Comptroller’s office for inclusion in the state’s bond appendix. </w:t>
      </w:r>
    </w:p>
    <w:p w14:paraId="3D4559B0" w14:textId="77777777" w:rsidR="007E255F" w:rsidRPr="007677E1" w:rsidRDefault="007E255F" w:rsidP="007677E1">
      <w:pPr>
        <w:pStyle w:val="ListParagraph"/>
        <w:numPr>
          <w:ilvl w:val="1"/>
          <w:numId w:val="45"/>
        </w:numPr>
        <w:ind w:left="1440" w:hanging="450"/>
        <w:jc w:val="both"/>
        <w:rPr>
          <w:rFonts w:ascii="Garamond" w:hAnsi="Garamond"/>
        </w:rPr>
      </w:pPr>
      <w:r w:rsidRPr="007677E1">
        <w:rPr>
          <w:rFonts w:ascii="Garamond" w:hAnsi="Garamond"/>
        </w:rPr>
        <w:t xml:space="preserve">Staff is working to modernize and reorganize the agency’s website. Staff is setting up the security features with the hosting engine. Staff plans for the new website to go live in the near future.   </w:t>
      </w:r>
    </w:p>
    <w:p w14:paraId="117F89C7" w14:textId="77777777" w:rsidR="0045559C" w:rsidRPr="00FE1148" w:rsidRDefault="0045559C" w:rsidP="00D736F5">
      <w:pPr>
        <w:jc w:val="both"/>
        <w:rPr>
          <w:rFonts w:ascii="Garamond" w:hAnsi="Garamond"/>
        </w:rPr>
      </w:pPr>
    </w:p>
    <w:bookmarkEnd w:id="2"/>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13842743" w:rsidR="001B17B3" w:rsidRPr="00FE1148" w:rsidRDefault="00B0000E" w:rsidP="001F6AF5">
      <w:pPr>
        <w:pStyle w:val="ListParagraph"/>
        <w:jc w:val="both"/>
        <w:rPr>
          <w:rFonts w:ascii="Garamond" w:hAnsi="Garamond"/>
        </w:rPr>
      </w:pPr>
      <w:r w:rsidRPr="00FE1148">
        <w:rPr>
          <w:rFonts w:ascii="Garamond" w:hAnsi="Garamond"/>
        </w:rPr>
        <w:t xml:space="preserve">There being no further business, the Board </w:t>
      </w:r>
      <w:r w:rsidRPr="00730EDF">
        <w:rPr>
          <w:rFonts w:ascii="Garamond" w:hAnsi="Garamond"/>
        </w:rPr>
        <w:t>Meeting</w:t>
      </w:r>
      <w:r w:rsidRPr="00730EDF">
        <w:rPr>
          <w:rFonts w:ascii="Garamond" w:hAnsi="Garamond"/>
          <w:b/>
        </w:rPr>
        <w:t xml:space="preserve"> </w:t>
      </w:r>
      <w:r w:rsidRPr="00730EDF">
        <w:rPr>
          <w:rFonts w:ascii="Garamond" w:hAnsi="Garamond"/>
        </w:rPr>
        <w:t xml:space="preserve">was adjourned at </w:t>
      </w:r>
      <w:r w:rsidR="00A351F4" w:rsidRPr="00730EDF">
        <w:rPr>
          <w:rFonts w:ascii="Garamond" w:hAnsi="Garamond"/>
        </w:rPr>
        <w:t>1</w:t>
      </w:r>
      <w:r w:rsidR="00347A64" w:rsidRPr="00730EDF">
        <w:rPr>
          <w:rFonts w:ascii="Garamond" w:hAnsi="Garamond"/>
        </w:rPr>
        <w:t>0</w:t>
      </w:r>
      <w:r w:rsidR="00A351F4" w:rsidRPr="00730EDF">
        <w:rPr>
          <w:rFonts w:ascii="Garamond" w:hAnsi="Garamond"/>
        </w:rPr>
        <w:t>:</w:t>
      </w:r>
      <w:r w:rsidR="00730EDF" w:rsidRPr="00730EDF">
        <w:rPr>
          <w:rFonts w:ascii="Garamond" w:hAnsi="Garamond"/>
        </w:rPr>
        <w:t>52</w:t>
      </w:r>
      <w:r w:rsidRPr="00730EDF">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4"/>
  </w:num>
  <w:num w:numId="2" w16cid:durableId="2036223673">
    <w:abstractNumId w:val="10"/>
  </w:num>
  <w:num w:numId="3" w16cid:durableId="2115437167">
    <w:abstractNumId w:val="37"/>
  </w:num>
  <w:num w:numId="4" w16cid:durableId="2089306256">
    <w:abstractNumId w:val="38"/>
  </w:num>
  <w:num w:numId="5" w16cid:durableId="1316689842">
    <w:abstractNumId w:val="25"/>
  </w:num>
  <w:num w:numId="6" w16cid:durableId="1502771897">
    <w:abstractNumId w:val="28"/>
  </w:num>
  <w:num w:numId="7" w16cid:durableId="270364204">
    <w:abstractNumId w:val="35"/>
  </w:num>
  <w:num w:numId="8" w16cid:durableId="1989630599">
    <w:abstractNumId w:val="12"/>
  </w:num>
  <w:num w:numId="9" w16cid:durableId="280964011">
    <w:abstractNumId w:val="43"/>
  </w:num>
  <w:num w:numId="10" w16cid:durableId="572735346">
    <w:abstractNumId w:val="22"/>
  </w:num>
  <w:num w:numId="11" w16cid:durableId="1929120998">
    <w:abstractNumId w:val="6"/>
  </w:num>
  <w:num w:numId="12" w16cid:durableId="699478045">
    <w:abstractNumId w:val="8"/>
  </w:num>
  <w:num w:numId="13" w16cid:durableId="1440100398">
    <w:abstractNumId w:val="40"/>
  </w:num>
  <w:num w:numId="14" w16cid:durableId="1783572446">
    <w:abstractNumId w:val="34"/>
  </w:num>
  <w:num w:numId="15" w16cid:durableId="400909765">
    <w:abstractNumId w:val="39"/>
  </w:num>
  <w:num w:numId="16" w16cid:durableId="293945347">
    <w:abstractNumId w:val="27"/>
  </w:num>
  <w:num w:numId="17" w16cid:durableId="1295598935">
    <w:abstractNumId w:val="30"/>
  </w:num>
  <w:num w:numId="18" w16cid:durableId="972176435">
    <w:abstractNumId w:val="0"/>
  </w:num>
  <w:num w:numId="19" w16cid:durableId="413286786">
    <w:abstractNumId w:val="21"/>
  </w:num>
  <w:num w:numId="20" w16cid:durableId="505560261">
    <w:abstractNumId w:val="14"/>
  </w:num>
  <w:num w:numId="21" w16cid:durableId="457145850">
    <w:abstractNumId w:val="15"/>
  </w:num>
  <w:num w:numId="22" w16cid:durableId="1849714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7"/>
  </w:num>
  <w:num w:numId="24" w16cid:durableId="974143703">
    <w:abstractNumId w:val="2"/>
  </w:num>
  <w:num w:numId="25" w16cid:durableId="550188407">
    <w:abstractNumId w:val="42"/>
  </w:num>
  <w:num w:numId="26" w16cid:durableId="945037630">
    <w:abstractNumId w:val="31"/>
  </w:num>
  <w:num w:numId="27" w16cid:durableId="118647253">
    <w:abstractNumId w:val="7"/>
  </w:num>
  <w:num w:numId="28" w16cid:durableId="552277814">
    <w:abstractNumId w:val="3"/>
  </w:num>
  <w:num w:numId="29" w16cid:durableId="311565571">
    <w:abstractNumId w:val="36"/>
  </w:num>
  <w:num w:numId="30" w16cid:durableId="9407204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3"/>
  </w:num>
  <w:num w:numId="32" w16cid:durableId="1540775760">
    <w:abstractNumId w:val="20"/>
  </w:num>
  <w:num w:numId="33" w16cid:durableId="61611475">
    <w:abstractNumId w:val="29"/>
  </w:num>
  <w:num w:numId="34" w16cid:durableId="891379922">
    <w:abstractNumId w:val="19"/>
  </w:num>
  <w:num w:numId="35" w16cid:durableId="120421801">
    <w:abstractNumId w:val="18"/>
  </w:num>
  <w:num w:numId="36" w16cid:durableId="1845591597">
    <w:abstractNumId w:val="26"/>
  </w:num>
  <w:num w:numId="37" w16cid:durableId="1287354820">
    <w:abstractNumId w:val="24"/>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6"/>
  </w:num>
  <w:num w:numId="43" w16cid:durableId="22105938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1"/>
  </w:num>
  <w:num w:numId="45" w16cid:durableId="2087914858">
    <w:abstractNumId w:val="11"/>
  </w:num>
  <w:num w:numId="46" w16cid:durableId="1130323197">
    <w:abstractNumId w:val="13"/>
  </w:num>
  <w:num w:numId="47" w16cid:durableId="757991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3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3B1"/>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361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3690</TotalTime>
  <Pages>3</Pages>
  <Words>698</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239</cp:revision>
  <cp:lastPrinted>2022-09-22T17:23:00Z</cp:lastPrinted>
  <dcterms:created xsi:type="dcterms:W3CDTF">2019-03-11T17:53:00Z</dcterms:created>
  <dcterms:modified xsi:type="dcterms:W3CDTF">2022-09-22T17:30:00Z</dcterms:modified>
</cp:coreProperties>
</file>