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16B5281C"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59D83A67"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983A06" w:rsidRPr="00FE1148">
        <w:rPr>
          <w:rFonts w:ascii="Garamond" w:hAnsi="Garamond"/>
          <w:bCs/>
        </w:rPr>
        <w:t>September</w:t>
      </w:r>
      <w:r w:rsidR="000C7F95" w:rsidRPr="00FE1148">
        <w:rPr>
          <w:rFonts w:ascii="Garamond" w:hAnsi="Garamond"/>
          <w:bCs/>
        </w:rPr>
        <w:t xml:space="preserve"> </w:t>
      </w:r>
      <w:r w:rsidR="001F6D80" w:rsidRPr="00FE1148">
        <w:rPr>
          <w:rFonts w:ascii="Garamond" w:hAnsi="Garamond"/>
          <w:bCs/>
        </w:rPr>
        <w:t>2</w:t>
      </w:r>
      <w:r w:rsidR="00983A06" w:rsidRPr="00FE1148">
        <w:rPr>
          <w:rFonts w:ascii="Garamond" w:hAnsi="Garamond"/>
          <w:bCs/>
        </w:rPr>
        <w:t>3</w:t>
      </w:r>
      <w:r w:rsidR="00915F8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3C8F0310"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Room 402 Clements Building</w:t>
      </w:r>
    </w:p>
    <w:p w14:paraId="5575415F"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 xml:space="preserve">And Videoconference Meeting </w:t>
      </w:r>
    </w:p>
    <w:p w14:paraId="0E59BB12"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300 W. 15th Street</w:t>
      </w:r>
    </w:p>
    <w:p w14:paraId="236A680C"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D34E345"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983A06" w:rsidRPr="00FE1148">
        <w:rPr>
          <w:rFonts w:ascii="Garamond" w:hAnsi="Garamond"/>
          <w:bCs/>
        </w:rPr>
        <w:t>September</w:t>
      </w:r>
      <w:r w:rsidR="000C7F95" w:rsidRPr="00FE1148">
        <w:rPr>
          <w:rFonts w:ascii="Garamond" w:hAnsi="Garamond"/>
          <w:bCs/>
        </w:rPr>
        <w:t xml:space="preserve"> </w:t>
      </w:r>
      <w:r w:rsidR="001F6D80" w:rsidRPr="00FE1148">
        <w:rPr>
          <w:rFonts w:ascii="Garamond" w:hAnsi="Garamond"/>
          <w:bCs/>
        </w:rPr>
        <w:t>2</w:t>
      </w:r>
      <w:r w:rsidR="00983A06" w:rsidRPr="00FE1148">
        <w:rPr>
          <w:rFonts w:ascii="Garamond" w:hAnsi="Garamond"/>
          <w:bCs/>
        </w:rPr>
        <w:t>3</w:t>
      </w:r>
      <w:r w:rsidR="004068E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Room 402 of the Clements Building 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9518DF" w:rsidRPr="00FE1148">
        <w:rPr>
          <w:rFonts w:ascii="Garamond" w:hAnsi="Garamond"/>
          <w:bCs/>
        </w:rPr>
        <w:t>Brady Franks</w:t>
      </w:r>
      <w:r w:rsidRPr="00FE1148">
        <w:rPr>
          <w:rFonts w:ascii="Garamond" w:hAnsi="Garamond"/>
          <w:bCs/>
        </w:rPr>
        <w:t xml:space="preserve">, Chair and </w:t>
      </w:r>
      <w:r w:rsidR="00BC2C92" w:rsidRPr="00FE1148">
        <w:rPr>
          <w:rFonts w:ascii="Garamond" w:hAnsi="Garamond"/>
          <w:bCs/>
        </w:rPr>
        <w:t xml:space="preserve">Alternate for Governor Greg Abbott; </w:t>
      </w:r>
      <w:r w:rsidR="008F06DB" w:rsidRPr="00FE1148">
        <w:rPr>
          <w:rFonts w:ascii="Garamond" w:hAnsi="Garamond"/>
          <w:bCs/>
        </w:rPr>
        <w:t>Joaquin Guadarrama</w:t>
      </w:r>
      <w:r w:rsidR="00BC2C92" w:rsidRPr="00FE1148">
        <w:rPr>
          <w:rFonts w:ascii="Garamond" w:hAnsi="Garamond"/>
          <w:bCs/>
        </w:rPr>
        <w:t xml:space="preserve">, Alternate for Lieutenant Governor Dan Patrick; </w:t>
      </w:r>
      <w:r w:rsidR="00A96176" w:rsidRPr="00FE1148">
        <w:rPr>
          <w:rFonts w:ascii="Garamond" w:hAnsi="Garamond"/>
          <w:bCs/>
        </w:rPr>
        <w:t xml:space="preserve">and </w:t>
      </w:r>
      <w:r w:rsidR="00983A06" w:rsidRPr="00FE1148">
        <w:rPr>
          <w:rFonts w:ascii="Garamond" w:hAnsi="Garamond"/>
          <w:bCs/>
        </w:rPr>
        <w:t>Piper Montemayor</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8F06DB" w:rsidRPr="00FE1148">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2A81A496" w:rsidR="006F64DB" w:rsidRPr="00FE1148"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sidRPr="00FE1148">
        <w:rPr>
          <w:rFonts w:ascii="Garamond" w:hAnsi="Garamond"/>
        </w:rPr>
        <w:t>Brady Franks</w:t>
      </w:r>
      <w:r w:rsidR="00D703EB" w:rsidRPr="00FE1148">
        <w:rPr>
          <w:rFonts w:ascii="Garamond" w:hAnsi="Garamond"/>
        </w:rPr>
        <w:t>, as Chair</w:t>
      </w:r>
      <w:r w:rsidR="006F64DB" w:rsidRPr="00FE1148">
        <w:rPr>
          <w:rFonts w:ascii="Garamond" w:hAnsi="Garamond"/>
        </w:rPr>
        <w:t>, called the meeting to order at 1</w:t>
      </w:r>
      <w:r w:rsidR="00146736" w:rsidRPr="00FE1148">
        <w:rPr>
          <w:rFonts w:ascii="Garamond" w:hAnsi="Garamond"/>
        </w:rPr>
        <w:t>0</w:t>
      </w:r>
      <w:r w:rsidR="006F64DB" w:rsidRPr="00FE1148">
        <w:rPr>
          <w:rFonts w:ascii="Garamond" w:hAnsi="Garamond"/>
        </w:rPr>
        <w:t>:</w:t>
      </w:r>
      <w:r w:rsidR="00146736" w:rsidRPr="00FE1148">
        <w:rPr>
          <w:rFonts w:ascii="Garamond" w:hAnsi="Garamond"/>
        </w:rPr>
        <w:t>0</w:t>
      </w:r>
      <w:r w:rsidR="00330FD9" w:rsidRPr="00FE1148">
        <w:rPr>
          <w:rFonts w:ascii="Garamond" w:hAnsi="Garamond"/>
        </w:rPr>
        <w:t>4</w:t>
      </w:r>
      <w:r w:rsidR="000D7685" w:rsidRPr="00FE1148">
        <w:rPr>
          <w:rFonts w:ascii="Garamond" w:hAnsi="Garamond"/>
        </w:rPr>
        <w:t xml:space="preserve"> </w:t>
      </w:r>
      <w:r w:rsidR="006F64DB" w:rsidRPr="00FE1148">
        <w:rPr>
          <w:rFonts w:ascii="Garamond" w:hAnsi="Garamond"/>
        </w:rPr>
        <w:t xml:space="preserve">a.m. </w:t>
      </w:r>
      <w:r w:rsidR="006F64DB" w:rsidRPr="00FE1148">
        <w:rPr>
          <w:rFonts w:ascii="Garamond" w:hAnsi="Garamond"/>
          <w:bCs/>
        </w:rPr>
        <w:t>A quorum was present.</w:t>
      </w:r>
      <w:r w:rsidR="0096582B" w:rsidRPr="00FE1148">
        <w:rPr>
          <w:rFonts w:ascii="Garamond" w:hAnsi="Garamond"/>
        </w:rPr>
        <w:t xml:space="preserve">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6D37BE76" w:rsidR="00175B57" w:rsidRPr="00FE1148" w:rsidRDefault="00175B57" w:rsidP="00175B57">
      <w:pPr>
        <w:ind w:left="720"/>
        <w:jc w:val="both"/>
        <w:rPr>
          <w:rFonts w:ascii="Garamond" w:hAnsi="Garamond"/>
          <w:caps/>
        </w:rPr>
      </w:pPr>
      <w:r w:rsidRPr="00FE1148">
        <w:rPr>
          <w:rFonts w:ascii="Garamond" w:hAnsi="Garamond"/>
          <w:caps/>
        </w:rPr>
        <w:t xml:space="preserve">UPON MOTION BY </w:t>
      </w:r>
      <w:r w:rsidR="00330FD9" w:rsidRPr="00FE1148">
        <w:rPr>
          <w:rFonts w:ascii="Garamond" w:hAnsi="Garamond"/>
          <w:caps/>
        </w:rPr>
        <w:t>joaquin guadarrama</w:t>
      </w:r>
      <w:r w:rsidRPr="00FE1148">
        <w:rPr>
          <w:rFonts w:ascii="Garamond" w:hAnsi="Garamond"/>
          <w:caps/>
        </w:rPr>
        <w:t xml:space="preserve"> AND SECOND BY </w:t>
      </w:r>
      <w:r w:rsidR="00330FD9" w:rsidRPr="00FE1148">
        <w:rPr>
          <w:rFonts w:ascii="Garamond" w:hAnsi="Garamond"/>
          <w:caps/>
        </w:rPr>
        <w:t>Piper Montemayor</w:t>
      </w:r>
      <w:r w:rsidRPr="00FE1148">
        <w:rPr>
          <w:rFonts w:ascii="Garamond" w:hAnsi="Garamond"/>
          <w:caps/>
        </w:rPr>
        <w:t xml:space="preserve">, THE TEXAS BOND REVIEW BOARD APPROVED THE MINUTES FOR THE </w:t>
      </w:r>
      <w:r w:rsidR="00075C94" w:rsidRPr="00FE1148">
        <w:rPr>
          <w:rFonts w:ascii="Garamond" w:hAnsi="Garamond"/>
          <w:caps/>
        </w:rPr>
        <w:t>July</w:t>
      </w:r>
      <w:r w:rsidRPr="00FE1148">
        <w:rPr>
          <w:rFonts w:ascii="Garamond" w:hAnsi="Garamond"/>
          <w:caps/>
        </w:rPr>
        <w:t xml:space="preserve"> </w:t>
      </w:r>
      <w:r w:rsidR="001506DC" w:rsidRPr="00FE1148">
        <w:rPr>
          <w:rFonts w:ascii="Garamond" w:hAnsi="Garamond"/>
          <w:caps/>
        </w:rPr>
        <w:t>1</w:t>
      </w:r>
      <w:r w:rsidR="00075C94" w:rsidRPr="00FE1148">
        <w:rPr>
          <w:rFonts w:ascii="Garamond" w:hAnsi="Garamond"/>
          <w:caps/>
        </w:rPr>
        <w:t>3</w:t>
      </w:r>
      <w:r w:rsidRPr="00FE1148">
        <w:rPr>
          <w:rFonts w:ascii="Garamond" w:hAnsi="Garamond"/>
          <w:caps/>
        </w:rPr>
        <w:t>, 202</w:t>
      </w:r>
      <w:r w:rsidR="00082FB1" w:rsidRPr="00FE1148">
        <w:rPr>
          <w:rFonts w:ascii="Garamond" w:hAnsi="Garamond"/>
          <w:caps/>
        </w:rPr>
        <w:t>1</w:t>
      </w:r>
      <w:r w:rsidR="00987A3C" w:rsidRPr="00FE1148">
        <w:rPr>
          <w:rFonts w:ascii="Garamond" w:hAnsi="Garamond"/>
          <w:caps/>
        </w:rPr>
        <w:t>,</w:t>
      </w:r>
      <w:r w:rsidRPr="00FE1148">
        <w:rPr>
          <w:rFonts w:ascii="Garamond" w:hAnsi="Garamond"/>
          <w:caps/>
        </w:rPr>
        <w:t xml:space="preserve"> planning session</w:t>
      </w:r>
      <w:r w:rsidR="00987A3C" w:rsidRPr="00FE1148">
        <w:rPr>
          <w:rFonts w:ascii="Garamond" w:hAnsi="Garamond"/>
          <w:caps/>
        </w:rPr>
        <w:t>,</w:t>
      </w:r>
      <w:r w:rsidRPr="00FE1148">
        <w:rPr>
          <w:rFonts w:ascii="Garamond" w:hAnsi="Garamond"/>
          <w:caps/>
        </w:rPr>
        <w:t xml:space="preserve"> </w:t>
      </w:r>
      <w:r w:rsidR="00987A3C" w:rsidRPr="00FE1148">
        <w:rPr>
          <w:rFonts w:ascii="Garamond" w:hAnsi="Garamond"/>
          <w:caps/>
        </w:rPr>
        <w:t xml:space="preserve">AND THE </w:t>
      </w:r>
      <w:r w:rsidR="00075C94" w:rsidRPr="00FE1148">
        <w:rPr>
          <w:rFonts w:ascii="Garamond" w:hAnsi="Garamond"/>
          <w:caps/>
        </w:rPr>
        <w:t>july</w:t>
      </w:r>
      <w:r w:rsidR="00BD1B2E" w:rsidRPr="00FE1148">
        <w:rPr>
          <w:rFonts w:ascii="Garamond" w:hAnsi="Garamond"/>
          <w:caps/>
        </w:rPr>
        <w:t xml:space="preserve"> </w:t>
      </w:r>
      <w:r w:rsidR="001506DC" w:rsidRPr="00FE1148">
        <w:rPr>
          <w:rFonts w:ascii="Garamond" w:hAnsi="Garamond"/>
          <w:caps/>
        </w:rPr>
        <w:t>2</w:t>
      </w:r>
      <w:r w:rsidR="00075C94" w:rsidRPr="00FE1148">
        <w:rPr>
          <w:rFonts w:ascii="Garamond" w:hAnsi="Garamond"/>
          <w:caps/>
        </w:rPr>
        <w:t>2</w:t>
      </w:r>
      <w:r w:rsidRPr="00FE1148">
        <w:rPr>
          <w:rFonts w:ascii="Garamond" w:hAnsi="Garamond"/>
          <w:caps/>
        </w:rPr>
        <w:t>, 202</w:t>
      </w:r>
      <w:r w:rsidR="00822E1B" w:rsidRPr="00FE1148">
        <w:rPr>
          <w:rFonts w:ascii="Garamond" w:hAnsi="Garamond"/>
          <w:caps/>
        </w:rPr>
        <w:t>1</w:t>
      </w:r>
      <w:r w:rsidR="00987A3C" w:rsidRPr="00FE1148">
        <w:rPr>
          <w:rFonts w:ascii="Garamond" w:hAnsi="Garamond"/>
          <w:caps/>
        </w:rPr>
        <w:t>,</w:t>
      </w:r>
      <w:r w:rsidRPr="00FE1148">
        <w:rPr>
          <w:rFonts w:ascii="Garamond" w:hAnsi="Garamond"/>
          <w:caps/>
        </w:rPr>
        <w:t xml:space="preserve"> BOARD MEETING</w:t>
      </w:r>
      <w:r w:rsidR="001506DC" w:rsidRPr="00FE1148">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Pr="00FE1148" w:rsidRDefault="00823F10" w:rsidP="00823F10">
      <w:pPr>
        <w:ind w:left="720"/>
        <w:jc w:val="both"/>
        <w:rPr>
          <w:rFonts w:ascii="Garamond" w:hAnsi="Garamond"/>
        </w:rPr>
      </w:pPr>
      <w:r w:rsidRPr="00FE1148">
        <w:rPr>
          <w:rFonts w:ascii="Garamond" w:hAnsi="Garamond"/>
        </w:rPr>
        <w:t>There was no public comment.</w:t>
      </w:r>
    </w:p>
    <w:p w14:paraId="5C8E76B5" w14:textId="75C9986A" w:rsidR="006F64DB" w:rsidRPr="00FE1148"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FE1148" w:rsidRDefault="006F64DB" w:rsidP="006F64DB">
      <w:pPr>
        <w:pStyle w:val="ListParagraph"/>
        <w:jc w:val="both"/>
        <w:rPr>
          <w:rFonts w:ascii="Garamond" w:hAnsi="Garamond"/>
        </w:rPr>
      </w:pPr>
    </w:p>
    <w:p w14:paraId="0350CC59" w14:textId="2B98A5F7" w:rsidR="00CC540C" w:rsidRPr="00FE1148" w:rsidRDefault="00A96176" w:rsidP="00A96176">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075C94" w:rsidRPr="00FE1148">
        <w:rPr>
          <w:rFonts w:ascii="Garamond" w:hAnsi="Garamond"/>
          <w:b/>
          <w:bCs/>
        </w:rPr>
        <w:t>Public Finance Authority Revenue Commercial Paper Program (Texas Facilities Commission Projects), Series 2016A (Taxable) and Series 2016B (Tax-Exempt) for the issuance of commercial paper during fiscal year 2022</w:t>
      </w:r>
    </w:p>
    <w:p w14:paraId="4DBC1E17" w14:textId="77777777" w:rsidR="00CC540C" w:rsidRPr="00FE1148" w:rsidRDefault="00CC540C" w:rsidP="001F6AF5">
      <w:pPr>
        <w:ind w:left="720"/>
        <w:jc w:val="both"/>
        <w:rPr>
          <w:rFonts w:ascii="Garamond" w:hAnsi="Garamond"/>
          <w:b/>
        </w:rPr>
      </w:pPr>
    </w:p>
    <w:p w14:paraId="3ED45FB8" w14:textId="66C35CB0" w:rsidR="008E77A8" w:rsidRPr="00FE1148" w:rsidRDefault="00A96176" w:rsidP="008E77A8">
      <w:pPr>
        <w:ind w:left="720"/>
        <w:rPr>
          <w:rFonts w:ascii="Garamond" w:hAnsi="Garamond"/>
        </w:rPr>
      </w:pPr>
      <w:r w:rsidRPr="00FE1148">
        <w:rPr>
          <w:rFonts w:ascii="Garamond" w:hAnsi="Garamond"/>
        </w:rPr>
        <w:t>Representative</w:t>
      </w:r>
      <w:r w:rsidR="008E77A8" w:rsidRPr="00FE1148">
        <w:rPr>
          <w:rFonts w:ascii="Garamond" w:hAnsi="Garamond"/>
        </w:rPr>
        <w:t>s</w:t>
      </w:r>
      <w:r w:rsidRPr="00FE1148">
        <w:rPr>
          <w:rFonts w:ascii="Garamond" w:hAnsi="Garamond"/>
        </w:rPr>
        <w:t xml:space="preserve"> present w</w:t>
      </w:r>
      <w:r w:rsidR="008E77A8" w:rsidRPr="00FE1148">
        <w:rPr>
          <w:rFonts w:ascii="Garamond" w:hAnsi="Garamond"/>
        </w:rPr>
        <w:t>ere</w:t>
      </w:r>
      <w:r w:rsidR="0025611D" w:rsidRPr="00FE1148">
        <w:rPr>
          <w:rFonts w:ascii="Garamond" w:hAnsi="Garamond"/>
        </w:rPr>
        <w:t xml:space="preserve"> </w:t>
      </w:r>
      <w:r w:rsidR="008E77A8" w:rsidRPr="00FE1148">
        <w:rPr>
          <w:rFonts w:ascii="Garamond" w:hAnsi="Garamond"/>
        </w:rPr>
        <w:t>Lee Deviney, Executive Director, TPFA;</w:t>
      </w:r>
      <w:r w:rsidR="009F3A35" w:rsidRPr="00FE1148">
        <w:rPr>
          <w:rFonts w:ascii="Garamond" w:hAnsi="Garamond"/>
        </w:rPr>
        <w:t xml:space="preserve"> Matt Berry, Financial Analyst, TPFA; </w:t>
      </w:r>
      <w:r w:rsidR="008E77A8" w:rsidRPr="00FE1148">
        <w:rPr>
          <w:rFonts w:ascii="Garamond" w:hAnsi="Garamond"/>
        </w:rPr>
        <w:t xml:space="preserve">Thomas Brown, Budget Director, TFC; and Prince Chavis, Project Manager, TFC. </w:t>
      </w:r>
    </w:p>
    <w:p w14:paraId="6B839627" w14:textId="7468DCDF"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15E1C3EB" w14:textId="1125C9F1"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1BF8A860" w14:textId="5369ADE6" w:rsidR="009E585C" w:rsidRPr="00FE1148" w:rsidRDefault="009E585C" w:rsidP="00B72A58">
      <w:pPr>
        <w:ind w:left="720"/>
        <w:jc w:val="both"/>
        <w:rPr>
          <w:rFonts w:ascii="Garamond" w:hAnsi="Garamond"/>
        </w:rPr>
      </w:pPr>
      <w:r w:rsidRPr="00FE1148">
        <w:rPr>
          <w:rFonts w:ascii="Garamond" w:hAnsi="Garamond"/>
          <w:caps/>
        </w:rPr>
        <w:t xml:space="preserve">UPON MOTION BY </w:t>
      </w:r>
      <w:r w:rsidR="009F3A35" w:rsidRPr="00FE1148">
        <w:rPr>
          <w:rFonts w:ascii="Garamond" w:hAnsi="Garamond"/>
          <w:caps/>
        </w:rPr>
        <w:t>piper montemayor</w:t>
      </w:r>
      <w:r w:rsidR="00540AC9" w:rsidRPr="00FE1148">
        <w:rPr>
          <w:rFonts w:ascii="Garamond" w:hAnsi="Garamond"/>
          <w:caps/>
        </w:rPr>
        <w:t xml:space="preserve"> A</w:t>
      </w:r>
      <w:r w:rsidR="00AD60AE" w:rsidRPr="00FE1148">
        <w:rPr>
          <w:rFonts w:ascii="Garamond" w:hAnsi="Garamond"/>
          <w:caps/>
        </w:rPr>
        <w:t>ND</w:t>
      </w:r>
      <w:r w:rsidRPr="00FE1148">
        <w:rPr>
          <w:rFonts w:ascii="Garamond" w:hAnsi="Garamond"/>
          <w:caps/>
        </w:rPr>
        <w:t xml:space="preserve"> SECOND BY </w:t>
      </w:r>
      <w:r w:rsidR="009F3A35" w:rsidRPr="00FE1148">
        <w:rPr>
          <w:rFonts w:ascii="Garamond" w:hAnsi="Garamond"/>
          <w:caps/>
        </w:rPr>
        <w:t>joaquin guadarrama</w:t>
      </w:r>
      <w:r w:rsidR="00AD60AE" w:rsidRPr="00FE1148">
        <w:rPr>
          <w:rFonts w:ascii="Garamond" w:hAnsi="Garamond"/>
          <w:caps/>
        </w:rPr>
        <w:t>,</w:t>
      </w:r>
      <w:r w:rsidRPr="00FE1148">
        <w:rPr>
          <w:rFonts w:ascii="Garamond" w:hAnsi="Garamond"/>
          <w:caps/>
        </w:rPr>
        <w:t xml:space="preserve"> THE TEXAS BOND REVIEW</w:t>
      </w:r>
      <w:r w:rsidR="00C20E4A" w:rsidRPr="00FE1148">
        <w:rPr>
          <w:rFonts w:ascii="Garamond" w:hAnsi="Garamond"/>
          <w:caps/>
        </w:rPr>
        <w:t xml:space="preserve"> BOARD</w:t>
      </w:r>
      <w:r w:rsidRPr="00FE1148">
        <w:rPr>
          <w:rFonts w:ascii="Garamond" w:hAnsi="Garamond"/>
          <w:caps/>
        </w:rPr>
        <w:t xml:space="preserve"> </w:t>
      </w:r>
      <w:r w:rsidR="00363288" w:rsidRPr="00FE1148">
        <w:rPr>
          <w:rFonts w:ascii="Garamond" w:hAnsi="Garamond"/>
          <w:caps/>
        </w:rPr>
        <w:t>APPROVED</w:t>
      </w:r>
      <w:r w:rsidR="007E1DEE" w:rsidRPr="00FE1148">
        <w:rPr>
          <w:rFonts w:ascii="Garamond" w:hAnsi="Garamond"/>
          <w:caps/>
        </w:rPr>
        <w:t xml:space="preserve"> </w:t>
      </w:r>
      <w:r w:rsidR="004803ED" w:rsidRPr="00FE1148">
        <w:rPr>
          <w:rFonts w:ascii="Garamond" w:hAnsi="Garamond"/>
          <w:caps/>
        </w:rPr>
        <w:t xml:space="preserve">the issuance of commercial paper revenue notes during fiscal year 2022 for the Texas Public Finance Authority State of Texas Revenue Commercial Paper Program (Texas Facilities Commission Projects) Series 2016A (Taxable) and 2016B (Tax-Exempt) to finance authorized project costs for Phase I and Phase II of the Capitol Complex and North Austin Campus projects, as needed, </w:t>
      </w:r>
      <w:bookmarkStart w:id="0" w:name="_Hlk43539358"/>
      <w:r w:rsidR="004803ED" w:rsidRPr="00FE1148">
        <w:rPr>
          <w:rFonts w:ascii="Garamond" w:hAnsi="Garamond"/>
          <w:caps/>
        </w:rPr>
        <w:t>with an aggregate amount outstanding at any one time not to exceed $200,000,000, including the costs of issuance and related administrative costs, if any</w:t>
      </w:r>
      <w:bookmarkEnd w:id="0"/>
      <w:r w:rsidR="004803ED" w:rsidRPr="00FE1148">
        <w:rPr>
          <w:rFonts w:ascii="Garamond" w:hAnsi="Garamond"/>
          <w:caps/>
        </w:rPr>
        <w:t>, as outlined in the application dated August 30, 2021 and supplements through September 16, 2021.</w:t>
      </w:r>
    </w:p>
    <w:p w14:paraId="35A98652" w14:textId="03ED53AC"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2AFA8AE" w14:textId="77777777" w:rsidR="00B72A58" w:rsidRPr="00FE1148" w:rsidRDefault="00B72A58" w:rsidP="00A96176">
      <w:pPr>
        <w:pStyle w:val="ListParagraph"/>
        <w:widowControl w:val="0"/>
        <w:tabs>
          <w:tab w:val="left" w:pos="720"/>
          <w:tab w:val="left" w:pos="1170"/>
        </w:tabs>
        <w:autoSpaceDE w:val="0"/>
        <w:autoSpaceDN w:val="0"/>
        <w:adjustRightInd w:val="0"/>
        <w:jc w:val="both"/>
        <w:rPr>
          <w:rFonts w:ascii="Garamond" w:hAnsi="Garamond"/>
        </w:rPr>
      </w:pPr>
    </w:p>
    <w:p w14:paraId="5340F94F" w14:textId="150DD5FC" w:rsidR="008C71F3" w:rsidRPr="00FE1148" w:rsidRDefault="008C71F3" w:rsidP="008C71F3">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0733B6" w:rsidRPr="00FE1148">
        <w:rPr>
          <w:rFonts w:ascii="Garamond" w:hAnsi="Garamond"/>
          <w:b/>
          <w:bCs/>
        </w:rPr>
        <w:t>Public Finance Authority Health and Human Services Deferred Maintenance Project financed by the Texas Public Finance Authority Commercial Paper Revenue Notes, Series 2019A and Series 2019B (Taxable) for the issuance of commercial paper during fiscal year 2022</w:t>
      </w:r>
    </w:p>
    <w:p w14:paraId="6CE634C2" w14:textId="7EA94082" w:rsidR="006E495D" w:rsidRPr="00FE1148" w:rsidRDefault="006E495D" w:rsidP="008C71F3">
      <w:pPr>
        <w:widowControl w:val="0"/>
        <w:tabs>
          <w:tab w:val="left" w:pos="720"/>
          <w:tab w:val="left" w:pos="1170"/>
        </w:tabs>
        <w:autoSpaceDE w:val="0"/>
        <w:autoSpaceDN w:val="0"/>
        <w:adjustRightInd w:val="0"/>
        <w:ind w:left="720"/>
        <w:jc w:val="both"/>
        <w:rPr>
          <w:rFonts w:ascii="Garamond" w:hAnsi="Garamond"/>
        </w:rPr>
      </w:pPr>
    </w:p>
    <w:p w14:paraId="58EE9819" w14:textId="65FB5F89" w:rsidR="00176D49" w:rsidRPr="00FE1148" w:rsidRDefault="00176D49" w:rsidP="00176D49">
      <w:pPr>
        <w:ind w:left="720"/>
        <w:rPr>
          <w:rFonts w:ascii="Garamond" w:hAnsi="Garamond"/>
        </w:rPr>
      </w:pPr>
      <w:r w:rsidRPr="00FE1148">
        <w:rPr>
          <w:rFonts w:ascii="Garamond" w:hAnsi="Garamond"/>
        </w:rPr>
        <w:t xml:space="preserve">Representatives present were Lee Deviney, Executive Director, TPFA; Matt Berry, Financial Analyst, TPFA; </w:t>
      </w:r>
      <w:r w:rsidR="00EE0D29" w:rsidRPr="00FE1148">
        <w:rPr>
          <w:rFonts w:ascii="Garamond" w:hAnsi="Garamond"/>
        </w:rPr>
        <w:t xml:space="preserve">David </w:t>
      </w:r>
      <w:proofErr w:type="spellStart"/>
      <w:r w:rsidR="00EE0D29" w:rsidRPr="00FE1148">
        <w:rPr>
          <w:rFonts w:ascii="Garamond" w:hAnsi="Garamond"/>
        </w:rPr>
        <w:t>Umscheid</w:t>
      </w:r>
      <w:proofErr w:type="spellEnd"/>
      <w:r w:rsidR="00EE0D29" w:rsidRPr="00FE1148">
        <w:rPr>
          <w:rFonts w:ascii="Garamond" w:hAnsi="Garamond"/>
        </w:rPr>
        <w:t xml:space="preserve">, Facility Support Services Deputy Director, HHSC; and </w:t>
      </w:r>
      <w:r w:rsidR="008913C9" w:rsidRPr="00FE1148">
        <w:rPr>
          <w:rFonts w:ascii="Garamond" w:hAnsi="Garamond"/>
        </w:rPr>
        <w:t xml:space="preserve">Gary Hamilton, Deputy Budget Director, HHSC. </w:t>
      </w:r>
    </w:p>
    <w:p w14:paraId="546E3F7C" w14:textId="77777777" w:rsidR="00C35A6A" w:rsidRPr="00FE1148" w:rsidRDefault="00C35A6A" w:rsidP="00B4517C">
      <w:pPr>
        <w:pStyle w:val="ListParagraph"/>
        <w:widowControl w:val="0"/>
        <w:tabs>
          <w:tab w:val="left" w:pos="720"/>
          <w:tab w:val="left" w:pos="1170"/>
        </w:tabs>
        <w:autoSpaceDE w:val="0"/>
        <w:autoSpaceDN w:val="0"/>
        <w:adjustRightInd w:val="0"/>
        <w:jc w:val="both"/>
        <w:rPr>
          <w:rFonts w:ascii="Garamond" w:hAnsi="Garamond"/>
          <w:highlight w:val="yellow"/>
        </w:rPr>
      </w:pPr>
    </w:p>
    <w:p w14:paraId="1D6F9BCB" w14:textId="181D2778" w:rsidR="004D3FA6" w:rsidRPr="00FE1148" w:rsidRDefault="00461016" w:rsidP="004D3FA6">
      <w:pPr>
        <w:ind w:left="720"/>
        <w:jc w:val="both"/>
        <w:rPr>
          <w:rFonts w:ascii="Garamond" w:hAnsi="Garamond"/>
          <w:b/>
        </w:rPr>
      </w:pPr>
      <w:r w:rsidRPr="00FE1148">
        <w:rPr>
          <w:rFonts w:ascii="Garamond" w:hAnsi="Garamond"/>
          <w:caps/>
        </w:rPr>
        <w:t xml:space="preserve">UPON MOTION BY </w:t>
      </w:r>
      <w:r w:rsidR="000A2B2D" w:rsidRPr="00FE1148">
        <w:rPr>
          <w:rFonts w:ascii="Garamond" w:hAnsi="Garamond"/>
          <w:caps/>
        </w:rPr>
        <w:t>Piper Montemayor</w:t>
      </w:r>
      <w:r w:rsidRPr="00FE1148">
        <w:rPr>
          <w:rFonts w:ascii="Garamond" w:hAnsi="Garamond"/>
          <w:caps/>
        </w:rPr>
        <w:t xml:space="preserve"> AND SECOND BY </w:t>
      </w:r>
      <w:r w:rsidR="00186799" w:rsidRPr="00FE1148">
        <w:rPr>
          <w:rFonts w:ascii="Garamond" w:hAnsi="Garamond"/>
          <w:caps/>
        </w:rPr>
        <w:t>joaquin guadarrama</w:t>
      </w:r>
      <w:r w:rsidRPr="00FE1148">
        <w:rPr>
          <w:rFonts w:ascii="Garamond" w:hAnsi="Garamond"/>
          <w:caps/>
        </w:rPr>
        <w:t xml:space="preserve">, THE TEXAS BOND REVIEW BOARD APPROVED </w:t>
      </w:r>
      <w:r w:rsidR="004D3FA6" w:rsidRPr="00FE1148">
        <w:rPr>
          <w:rFonts w:ascii="Garamond" w:hAnsi="Garamond"/>
          <w:caps/>
        </w:rPr>
        <w:t>the issuance of commercial paper revenue notes during fiscal year 2022 for the Texas Public Finance Authority Commercial Paper Revenue Notes, Series 2019A and Series 2019B (Taxable) to finance the Health and Human Services Commission deferred maintenance projects authorized by the 86th Legislature, as needed, with an aggregate amount outstanding at any one time not to exceed $200,000,000, including the costs of issuance and related administrative costs, if any, as outlined in the application dated August 30, 2021 and supplements through September 10, 2021.</w:t>
      </w:r>
    </w:p>
    <w:p w14:paraId="1A2D1CDB" w14:textId="5DB887D9" w:rsidR="005A4EED" w:rsidRPr="00FE1148" w:rsidRDefault="005A4EED" w:rsidP="005A4EED">
      <w:pPr>
        <w:ind w:left="720"/>
        <w:jc w:val="both"/>
        <w:rPr>
          <w:rFonts w:ascii="Garamond" w:hAnsi="Garamond"/>
          <w:b/>
        </w:rPr>
      </w:pPr>
    </w:p>
    <w:p w14:paraId="241ED5D7" w14:textId="77777777" w:rsidR="00131488" w:rsidRPr="00FE1148" w:rsidRDefault="00131488" w:rsidP="00461016">
      <w:pPr>
        <w:ind w:left="720"/>
        <w:jc w:val="both"/>
        <w:rPr>
          <w:rFonts w:ascii="Garamond" w:hAnsi="Garamond"/>
        </w:rPr>
      </w:pPr>
    </w:p>
    <w:p w14:paraId="32BB1751" w14:textId="77777777" w:rsidR="00131488" w:rsidRPr="00FE1148" w:rsidRDefault="00131488" w:rsidP="00131488">
      <w:pPr>
        <w:widowControl w:val="0"/>
        <w:numPr>
          <w:ilvl w:val="0"/>
          <w:numId w:val="21"/>
        </w:numPr>
        <w:autoSpaceDE w:val="0"/>
        <w:autoSpaceDN w:val="0"/>
        <w:adjustRightInd w:val="0"/>
        <w:jc w:val="both"/>
        <w:rPr>
          <w:rFonts w:ascii="Garamond" w:hAnsi="Garamond"/>
          <w:b/>
        </w:rPr>
      </w:pPr>
      <w:r w:rsidRPr="00FE1148">
        <w:rPr>
          <w:rFonts w:ascii="Garamond" w:hAnsi="Garamond"/>
          <w:b/>
        </w:rPr>
        <w:t>Texas Public Finance Authority Commercial Paper Revenue Notes, Series 2019A and Series 2019B (Taxable) for purchasing an existing building and real estate to be used to operate the Texas Bullion Depository</w:t>
      </w:r>
    </w:p>
    <w:p w14:paraId="13302864" w14:textId="692B3F04" w:rsidR="00C92A99" w:rsidRPr="00FE1148" w:rsidRDefault="00C92A99" w:rsidP="0046151B">
      <w:pPr>
        <w:ind w:left="720"/>
        <w:jc w:val="both"/>
        <w:rPr>
          <w:rFonts w:ascii="Garamond" w:hAnsi="Garamond"/>
          <w:caps/>
        </w:rPr>
      </w:pPr>
    </w:p>
    <w:p w14:paraId="52BB8081" w14:textId="42CF2999" w:rsidR="003E00AA" w:rsidRPr="00FE1148" w:rsidRDefault="008913C9" w:rsidP="00131488">
      <w:pPr>
        <w:pStyle w:val="ListParagraph"/>
        <w:widowControl w:val="0"/>
        <w:tabs>
          <w:tab w:val="left" w:pos="720"/>
          <w:tab w:val="left" w:pos="1170"/>
        </w:tabs>
        <w:autoSpaceDE w:val="0"/>
        <w:autoSpaceDN w:val="0"/>
        <w:adjustRightInd w:val="0"/>
        <w:jc w:val="both"/>
        <w:rPr>
          <w:rFonts w:ascii="Garamond" w:hAnsi="Garamond"/>
        </w:rPr>
      </w:pPr>
      <w:r w:rsidRPr="00FE1148">
        <w:rPr>
          <w:rFonts w:ascii="Garamond" w:hAnsi="Garamond"/>
        </w:rPr>
        <w:t>Representatives present were Lee Deviney, Executive Director, TPFA; Matt Berry, Financial Analyst, TPFA;</w:t>
      </w:r>
      <w:r w:rsidRPr="00FE1148">
        <w:rPr>
          <w:rFonts w:ascii="Garamond" w:hAnsi="Garamond"/>
        </w:rPr>
        <w:t xml:space="preserve"> and David L. Cruz, Senior Counsel for Fiscal and Agency Affairs, CP</w:t>
      </w:r>
      <w:r w:rsidR="000A2B2D" w:rsidRPr="00FE1148">
        <w:rPr>
          <w:rFonts w:ascii="Garamond" w:hAnsi="Garamond"/>
        </w:rPr>
        <w:t>A.</w:t>
      </w:r>
    </w:p>
    <w:p w14:paraId="6A09F3D2" w14:textId="77777777" w:rsidR="008913C9" w:rsidRPr="00FE1148" w:rsidRDefault="008913C9" w:rsidP="00131488">
      <w:pPr>
        <w:pStyle w:val="ListParagraph"/>
        <w:widowControl w:val="0"/>
        <w:tabs>
          <w:tab w:val="left" w:pos="720"/>
          <w:tab w:val="left" w:pos="1170"/>
        </w:tabs>
        <w:autoSpaceDE w:val="0"/>
        <w:autoSpaceDN w:val="0"/>
        <w:adjustRightInd w:val="0"/>
        <w:jc w:val="both"/>
        <w:rPr>
          <w:rFonts w:ascii="Garamond" w:hAnsi="Garamond"/>
          <w:highlight w:val="yellow"/>
        </w:rPr>
      </w:pPr>
    </w:p>
    <w:p w14:paraId="1E220F8D" w14:textId="0A43E911" w:rsidR="003E00AA" w:rsidRPr="00FE1148" w:rsidRDefault="003E00AA" w:rsidP="00131488">
      <w:pPr>
        <w:pStyle w:val="ListParagraph"/>
        <w:widowControl w:val="0"/>
        <w:tabs>
          <w:tab w:val="left" w:pos="720"/>
          <w:tab w:val="left" w:pos="1170"/>
        </w:tabs>
        <w:autoSpaceDE w:val="0"/>
        <w:autoSpaceDN w:val="0"/>
        <w:adjustRightInd w:val="0"/>
        <w:jc w:val="both"/>
        <w:rPr>
          <w:rFonts w:ascii="Garamond" w:hAnsi="Garamond"/>
        </w:rPr>
      </w:pPr>
      <w:r w:rsidRPr="00FE1148">
        <w:rPr>
          <w:rFonts w:ascii="Garamond" w:hAnsi="Garamond"/>
        </w:rPr>
        <w:t>Let the record reflect that the Comptroller’s Office has recused itself from this vote</w:t>
      </w:r>
      <w:r w:rsidRPr="00FE1148">
        <w:rPr>
          <w:rFonts w:ascii="Garamond" w:hAnsi="Garamond"/>
        </w:rPr>
        <w:t xml:space="preserve"> as </w:t>
      </w:r>
      <w:r w:rsidRPr="00FE1148">
        <w:rPr>
          <w:rFonts w:ascii="Garamond" w:hAnsi="Garamond"/>
        </w:rPr>
        <w:t>it has an interest in the matter concerning the Bullion Depository</w:t>
      </w:r>
      <w:r w:rsidR="004572AB" w:rsidRPr="00FE1148">
        <w:rPr>
          <w:rFonts w:ascii="Garamond" w:hAnsi="Garamond"/>
        </w:rPr>
        <w:t>.</w:t>
      </w:r>
    </w:p>
    <w:p w14:paraId="03F5A7C1" w14:textId="77777777" w:rsidR="00131488" w:rsidRPr="00FE1148" w:rsidRDefault="00131488" w:rsidP="00131488">
      <w:pPr>
        <w:pStyle w:val="ListParagraph"/>
        <w:widowControl w:val="0"/>
        <w:tabs>
          <w:tab w:val="left" w:pos="720"/>
          <w:tab w:val="left" w:pos="1170"/>
        </w:tabs>
        <w:autoSpaceDE w:val="0"/>
        <w:autoSpaceDN w:val="0"/>
        <w:adjustRightInd w:val="0"/>
        <w:jc w:val="both"/>
        <w:rPr>
          <w:rFonts w:ascii="Garamond" w:hAnsi="Garamond"/>
          <w:highlight w:val="yellow"/>
        </w:rPr>
      </w:pPr>
    </w:p>
    <w:p w14:paraId="3B1D79F5" w14:textId="2A0DA4B6" w:rsidR="000733B6" w:rsidRPr="00FE1148" w:rsidRDefault="00131488" w:rsidP="0046151B">
      <w:pPr>
        <w:ind w:left="720"/>
        <w:jc w:val="both"/>
        <w:rPr>
          <w:rFonts w:ascii="Garamond" w:hAnsi="Garamond"/>
          <w:b/>
        </w:rPr>
      </w:pPr>
      <w:r w:rsidRPr="00FE1148">
        <w:rPr>
          <w:rFonts w:ascii="Garamond" w:hAnsi="Garamond"/>
          <w:caps/>
        </w:rPr>
        <w:lastRenderedPageBreak/>
        <w:t xml:space="preserve">UPON MOTION BY </w:t>
      </w:r>
      <w:r w:rsidR="00186799" w:rsidRPr="00FE1148">
        <w:rPr>
          <w:rFonts w:ascii="Garamond" w:hAnsi="Garamond"/>
          <w:caps/>
        </w:rPr>
        <w:t>joaquin guadarrama</w:t>
      </w:r>
      <w:r w:rsidRPr="00FE1148">
        <w:rPr>
          <w:rFonts w:ascii="Garamond" w:hAnsi="Garamond"/>
          <w:caps/>
        </w:rPr>
        <w:t xml:space="preserve"> AND SECOND BY </w:t>
      </w:r>
      <w:r w:rsidR="00186799" w:rsidRPr="00FE1148">
        <w:rPr>
          <w:rFonts w:ascii="Garamond" w:hAnsi="Garamond"/>
          <w:caps/>
        </w:rPr>
        <w:t>Brady franks</w:t>
      </w:r>
      <w:r w:rsidRPr="00FE1148">
        <w:rPr>
          <w:rFonts w:ascii="Garamond" w:hAnsi="Garamond"/>
          <w:caps/>
        </w:rPr>
        <w:t xml:space="preserve">, THE TEXAS BOND REVIEW BOARD APPROVED </w:t>
      </w:r>
      <w:r w:rsidR="000A2B2D" w:rsidRPr="00FE1148">
        <w:rPr>
          <w:rFonts w:ascii="Garamond" w:hAnsi="Garamond"/>
          <w:caps/>
        </w:rPr>
        <w:t>the issuance of commercial paper revenue notes during fiscal year 2022 for the Texas Public Finance Authority State of Texas Commercial Paper Revenue Notes, Series 2019A and 2019B (Taxable) in an amount not to exceed $20,000,000 for the Comptroller of Public Accounts to purchase a building currently housing and to be operated by the Texas Bullion Depository as outlined in the application dated August 30, 2021 and supplements through September 21, 2021.</w:t>
      </w:r>
    </w:p>
    <w:p w14:paraId="79B8AA31" w14:textId="77777777" w:rsidR="000A2B2D" w:rsidRPr="00FE1148" w:rsidRDefault="000A2B2D" w:rsidP="0046151B">
      <w:pPr>
        <w:ind w:left="720"/>
        <w:jc w:val="both"/>
        <w:rPr>
          <w:rFonts w:ascii="Garamond" w:hAnsi="Garamond"/>
          <w:caps/>
        </w:rPr>
      </w:pPr>
    </w:p>
    <w:p w14:paraId="4C7490B7" w14:textId="77777777" w:rsidR="000733B6" w:rsidRPr="00FE1148" w:rsidRDefault="000733B6" w:rsidP="0046151B">
      <w:pPr>
        <w:ind w:left="720"/>
        <w:jc w:val="both"/>
        <w:rPr>
          <w:rFonts w:ascii="Garamond" w:hAnsi="Garamond"/>
          <w:caps/>
        </w:rPr>
      </w:pPr>
    </w:p>
    <w:p w14:paraId="6E64FB4C" w14:textId="77777777" w:rsidR="00131488" w:rsidRPr="00FE1148" w:rsidRDefault="00131488" w:rsidP="00131488">
      <w:pPr>
        <w:widowControl w:val="0"/>
        <w:numPr>
          <w:ilvl w:val="0"/>
          <w:numId w:val="21"/>
        </w:numPr>
        <w:autoSpaceDE w:val="0"/>
        <w:autoSpaceDN w:val="0"/>
        <w:adjustRightInd w:val="0"/>
        <w:jc w:val="both"/>
        <w:rPr>
          <w:rFonts w:ascii="Garamond" w:hAnsi="Garamond"/>
          <w:b/>
        </w:rPr>
      </w:pPr>
      <w:r w:rsidRPr="00FE1148">
        <w:rPr>
          <w:rFonts w:ascii="Garamond" w:hAnsi="Garamond"/>
          <w:b/>
        </w:rPr>
        <w:t>Title 34 Texas Administrative Code, Part 9, Chapter 181 Bond Review Board Rules, §§ 181.1, 181.2, 181.3, 181.5, and 181.10</w:t>
      </w:r>
    </w:p>
    <w:p w14:paraId="5644E7F8" w14:textId="34EE6C2E" w:rsidR="00F80300" w:rsidRPr="00FE1148" w:rsidRDefault="00F80300" w:rsidP="00C33D8F">
      <w:pPr>
        <w:widowControl w:val="0"/>
        <w:autoSpaceDE w:val="0"/>
        <w:autoSpaceDN w:val="0"/>
        <w:adjustRightInd w:val="0"/>
        <w:jc w:val="both"/>
        <w:rPr>
          <w:rFonts w:ascii="Garamond" w:hAnsi="Garamond"/>
        </w:rPr>
      </w:pPr>
    </w:p>
    <w:p w14:paraId="4377C5CA" w14:textId="11056746" w:rsidR="00C33D8F" w:rsidRPr="00FE1148" w:rsidRDefault="00C33D8F" w:rsidP="00C33D8F">
      <w:pPr>
        <w:ind w:left="720"/>
        <w:jc w:val="both"/>
        <w:rPr>
          <w:rFonts w:ascii="Garamond" w:hAnsi="Garamond"/>
          <w:caps/>
        </w:rPr>
      </w:pPr>
      <w:r w:rsidRPr="00FE1148">
        <w:rPr>
          <w:rFonts w:ascii="Garamond" w:hAnsi="Garamond"/>
          <w:caps/>
        </w:rPr>
        <w:t xml:space="preserve">UPON MOTION BY </w:t>
      </w:r>
      <w:r w:rsidR="009D17B4" w:rsidRPr="00FE1148">
        <w:rPr>
          <w:rFonts w:ascii="Garamond" w:hAnsi="Garamond"/>
          <w:caps/>
        </w:rPr>
        <w:t>piper montemayor</w:t>
      </w:r>
      <w:r w:rsidRPr="00FE1148">
        <w:rPr>
          <w:rFonts w:ascii="Garamond" w:hAnsi="Garamond"/>
          <w:caps/>
        </w:rPr>
        <w:t xml:space="preserve"> AND SECOND BY </w:t>
      </w:r>
      <w:r w:rsidR="009D17B4" w:rsidRPr="00FE1148">
        <w:rPr>
          <w:rFonts w:ascii="Garamond" w:hAnsi="Garamond"/>
          <w:caps/>
        </w:rPr>
        <w:t>joaquin guadarrama</w:t>
      </w:r>
      <w:r w:rsidRPr="00FE1148">
        <w:rPr>
          <w:rFonts w:ascii="Garamond" w:hAnsi="Garamond"/>
          <w:caps/>
        </w:rPr>
        <w:t xml:space="preserve">, THE TEXAS BOND REVIEW BOARD </w:t>
      </w:r>
      <w:r w:rsidR="009D17B4" w:rsidRPr="00FE1148">
        <w:rPr>
          <w:rFonts w:ascii="Garamond" w:hAnsi="Garamond"/>
          <w:caps/>
        </w:rPr>
        <w:t>adopt</w:t>
      </w:r>
      <w:r w:rsidR="009D17B4" w:rsidRPr="00FE1148">
        <w:rPr>
          <w:rFonts w:ascii="Garamond" w:hAnsi="Garamond"/>
          <w:caps/>
        </w:rPr>
        <w:t>ed</w:t>
      </w:r>
      <w:r w:rsidR="009D17B4" w:rsidRPr="00FE1148">
        <w:rPr>
          <w:rFonts w:ascii="Garamond" w:hAnsi="Garamond"/>
          <w:caps/>
        </w:rPr>
        <w:t xml:space="preserve"> the proposed changes to Title 34 Texas Administrative Code, Part 9, Chapter Part 181, Sections 181.1, 181.2, 181.3, 181.5, and 181.10.</w:t>
      </w:r>
    </w:p>
    <w:p w14:paraId="742F8E20" w14:textId="77777777" w:rsidR="00F164E9" w:rsidRPr="00FE1148" w:rsidRDefault="00F164E9" w:rsidP="00263A68">
      <w:pPr>
        <w:pStyle w:val="BodyText"/>
        <w:rPr>
          <w:rFonts w:ascii="Garamond" w:hAnsi="Garamond"/>
          <w:szCs w:val="24"/>
        </w:rPr>
      </w:pPr>
    </w:p>
    <w:p w14:paraId="1ADCD3F4" w14:textId="77777777" w:rsidR="00254F3E" w:rsidRPr="00FE1148" w:rsidRDefault="00254F3E" w:rsidP="0076462A">
      <w:pPr>
        <w:ind w:left="720"/>
        <w:jc w:val="both"/>
        <w:rPr>
          <w:rFonts w:ascii="Garamond" w:hAnsi="Garamond"/>
        </w:rPr>
      </w:pPr>
    </w:p>
    <w:p w14:paraId="587C3236" w14:textId="77777777" w:rsidR="0054327E" w:rsidRPr="00FE1148" w:rsidRDefault="0054327E" w:rsidP="0054327E">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Title 34 Texas Administrative Code, Part 9, Chapter 190 Allocation of State’s Limit on Certain Private Activity Bonds, §§ 190.1, 190.2, 190.3, 190.4, 190.5, 190.6, 190.7, and 190.8 </w:t>
      </w:r>
    </w:p>
    <w:p w14:paraId="4819EFEB" w14:textId="77777777" w:rsidR="00254F3E" w:rsidRPr="00FE1148" w:rsidRDefault="00254F3E" w:rsidP="0076462A">
      <w:pPr>
        <w:ind w:left="720"/>
        <w:jc w:val="both"/>
        <w:rPr>
          <w:rFonts w:ascii="Garamond" w:hAnsi="Garamond"/>
        </w:rPr>
      </w:pPr>
    </w:p>
    <w:p w14:paraId="3D275B6E" w14:textId="650169ED" w:rsidR="0054327E" w:rsidRPr="00FE1148" w:rsidRDefault="0054327E" w:rsidP="0054327E">
      <w:pPr>
        <w:ind w:left="720"/>
        <w:jc w:val="both"/>
        <w:rPr>
          <w:rFonts w:ascii="Garamond" w:hAnsi="Garamond"/>
          <w:caps/>
        </w:rPr>
      </w:pPr>
      <w:r w:rsidRPr="00FE1148">
        <w:rPr>
          <w:rFonts w:ascii="Garamond" w:hAnsi="Garamond"/>
          <w:caps/>
        </w:rPr>
        <w:t xml:space="preserve">UPON MOTION BY </w:t>
      </w:r>
      <w:r w:rsidR="00EC0988" w:rsidRPr="00FE1148">
        <w:rPr>
          <w:rFonts w:ascii="Garamond" w:hAnsi="Garamond"/>
          <w:caps/>
        </w:rPr>
        <w:t xml:space="preserve">joaquin guadarrama </w:t>
      </w:r>
      <w:r w:rsidRPr="00FE1148">
        <w:rPr>
          <w:rFonts w:ascii="Garamond" w:hAnsi="Garamond"/>
          <w:caps/>
        </w:rPr>
        <w:t xml:space="preserve">AND SECOND BY </w:t>
      </w:r>
      <w:r w:rsidR="00EC0988" w:rsidRPr="00FE1148">
        <w:rPr>
          <w:rFonts w:ascii="Garamond" w:hAnsi="Garamond"/>
          <w:caps/>
        </w:rPr>
        <w:t>Piper montemayor</w:t>
      </w:r>
      <w:r w:rsidRPr="00FE1148">
        <w:rPr>
          <w:rFonts w:ascii="Garamond" w:hAnsi="Garamond"/>
          <w:caps/>
        </w:rPr>
        <w:t xml:space="preserve">, THE TEXAS BOND REVIEW BOARD </w:t>
      </w:r>
      <w:r w:rsidR="00EC0988" w:rsidRPr="00FE1148">
        <w:rPr>
          <w:rFonts w:ascii="Garamond" w:hAnsi="Garamond"/>
          <w:caps/>
        </w:rPr>
        <w:t>adopt</w:t>
      </w:r>
      <w:r w:rsidR="00EC0988" w:rsidRPr="00FE1148">
        <w:rPr>
          <w:rFonts w:ascii="Garamond" w:hAnsi="Garamond"/>
          <w:caps/>
        </w:rPr>
        <w:t>ed</w:t>
      </w:r>
      <w:r w:rsidR="00EC0988" w:rsidRPr="00FE1148">
        <w:rPr>
          <w:rFonts w:ascii="Garamond" w:hAnsi="Garamond"/>
          <w:caps/>
        </w:rPr>
        <w:t xml:space="preserve"> the proposed changes to Title 34 Texas Administrative Code, Part 9, Chapter Part 190, Sections 190.1, 190.2, 190.3, 190.4, 190.5, 190.6, 190.7, and 190.8.</w:t>
      </w:r>
    </w:p>
    <w:p w14:paraId="39CE5F36" w14:textId="4050EB56" w:rsidR="0054327E" w:rsidRPr="00FE1148" w:rsidRDefault="0054327E" w:rsidP="00BC043D">
      <w:pPr>
        <w:ind w:left="720"/>
        <w:jc w:val="both"/>
        <w:rPr>
          <w:rFonts w:ascii="Garamond" w:hAnsi="Garamond"/>
          <w:b/>
        </w:rPr>
      </w:pPr>
    </w:p>
    <w:p w14:paraId="7B612871" w14:textId="77777777" w:rsidR="0054327E" w:rsidRPr="00FE1148" w:rsidRDefault="0054327E" w:rsidP="00BC043D">
      <w:pPr>
        <w:ind w:left="720"/>
        <w:jc w:val="both"/>
        <w:rPr>
          <w:rFonts w:ascii="Garamond" w:hAnsi="Garamond"/>
          <w:b/>
        </w:rPr>
      </w:pPr>
    </w:p>
    <w:p w14:paraId="47363641" w14:textId="77777777" w:rsidR="0054327E" w:rsidRPr="00FE1148" w:rsidRDefault="0054327E" w:rsidP="0054327E">
      <w:pPr>
        <w:widowControl w:val="0"/>
        <w:numPr>
          <w:ilvl w:val="0"/>
          <w:numId w:val="21"/>
        </w:numPr>
        <w:autoSpaceDE w:val="0"/>
        <w:autoSpaceDN w:val="0"/>
        <w:adjustRightInd w:val="0"/>
        <w:jc w:val="both"/>
        <w:rPr>
          <w:rFonts w:ascii="Garamond" w:hAnsi="Garamond"/>
          <w:b/>
          <w:bCs/>
        </w:rPr>
      </w:pPr>
      <w:r w:rsidRPr="00FE1148">
        <w:rPr>
          <w:rFonts w:ascii="Garamond" w:hAnsi="Garamond"/>
          <w:b/>
          <w:bCs/>
        </w:rPr>
        <w:t>EXEMPT – Texas Water Development Board State Revolving Fund Revenue Bonds, Series 2021</w:t>
      </w:r>
    </w:p>
    <w:p w14:paraId="60006056" w14:textId="097C9E35" w:rsidR="00822282" w:rsidRPr="00FE1148" w:rsidRDefault="00822282" w:rsidP="00B470A2">
      <w:pPr>
        <w:ind w:left="720"/>
        <w:jc w:val="both"/>
        <w:rPr>
          <w:rFonts w:ascii="Garamond" w:hAnsi="Garamond"/>
        </w:rPr>
      </w:pPr>
    </w:p>
    <w:p w14:paraId="04526FCB" w14:textId="5CDD6430" w:rsidR="00D74F7A" w:rsidRPr="00FE1148" w:rsidRDefault="0054327E" w:rsidP="0054327E">
      <w:pPr>
        <w:ind w:left="720"/>
        <w:jc w:val="both"/>
        <w:rPr>
          <w:rFonts w:ascii="Garamond" w:hAnsi="Garamond"/>
        </w:rPr>
      </w:pPr>
      <w:r w:rsidRPr="00FE1148">
        <w:rPr>
          <w:rFonts w:ascii="Garamond" w:hAnsi="Garamond"/>
        </w:rPr>
        <w:t xml:space="preserve">This transaction was submitted on the BRB EXEMPT track, and the 6-day review period expired on Wednesday, September 22, 2021.  </w:t>
      </w:r>
    </w:p>
    <w:p w14:paraId="167B673F" w14:textId="7FF0E3B1" w:rsidR="009B4D09" w:rsidRPr="00FE1148" w:rsidRDefault="009B4D09" w:rsidP="006A2141">
      <w:pPr>
        <w:ind w:left="720"/>
        <w:jc w:val="both"/>
        <w:rPr>
          <w:rFonts w:ascii="Garamond" w:hAnsi="Garamond"/>
        </w:rPr>
      </w:pPr>
    </w:p>
    <w:p w14:paraId="575BF5EF" w14:textId="77777777" w:rsidR="008320A2" w:rsidRPr="00FE1148" w:rsidRDefault="008320A2" w:rsidP="006A2141">
      <w:pPr>
        <w:ind w:left="720"/>
        <w:jc w:val="both"/>
        <w:rPr>
          <w:rFonts w:ascii="Garamond" w:hAnsi="Garamond"/>
        </w:rPr>
      </w:pPr>
    </w:p>
    <w:p w14:paraId="3B2C5007" w14:textId="77777777" w:rsidR="00726710" w:rsidRPr="00FE1148" w:rsidRDefault="00726710" w:rsidP="00726710">
      <w:pPr>
        <w:widowControl w:val="0"/>
        <w:numPr>
          <w:ilvl w:val="0"/>
          <w:numId w:val="21"/>
        </w:numPr>
        <w:autoSpaceDE w:val="0"/>
        <w:autoSpaceDN w:val="0"/>
        <w:adjustRightInd w:val="0"/>
        <w:jc w:val="both"/>
        <w:rPr>
          <w:rFonts w:ascii="Garamond" w:hAnsi="Garamond"/>
          <w:b/>
          <w:bCs/>
        </w:rPr>
      </w:pPr>
      <w:r w:rsidRPr="00FE1148">
        <w:rPr>
          <w:rFonts w:ascii="Garamond" w:hAnsi="Garamond"/>
          <w:b/>
          <w:bCs/>
        </w:rPr>
        <w:t>EXEMPT – Texas State Affordable Housing Corporation Multifamily Mortgage Revenue Notes (W. Leo Daniels Towers), Series 2021A-1 and Series 2021A-2</w:t>
      </w:r>
    </w:p>
    <w:p w14:paraId="7B9FF475" w14:textId="53929E70" w:rsidR="00465524" w:rsidRPr="00FE1148" w:rsidRDefault="00465524" w:rsidP="006A2141">
      <w:pPr>
        <w:ind w:left="720"/>
        <w:jc w:val="both"/>
        <w:rPr>
          <w:rFonts w:ascii="Garamond" w:hAnsi="Garamond"/>
        </w:rPr>
      </w:pPr>
    </w:p>
    <w:p w14:paraId="4B851DD7" w14:textId="2B9B5B56" w:rsidR="00726710" w:rsidRPr="00FE1148" w:rsidRDefault="00726710" w:rsidP="00726710">
      <w:pPr>
        <w:pStyle w:val="ListParagraph"/>
        <w:widowControl w:val="0"/>
        <w:tabs>
          <w:tab w:val="left" w:pos="720"/>
          <w:tab w:val="left" w:pos="1170"/>
        </w:tabs>
        <w:autoSpaceDE w:val="0"/>
        <w:autoSpaceDN w:val="0"/>
        <w:adjustRightInd w:val="0"/>
        <w:jc w:val="both"/>
        <w:rPr>
          <w:rFonts w:ascii="Garamond" w:hAnsi="Garamond"/>
        </w:rPr>
      </w:pPr>
      <w:r w:rsidRPr="00FE1148">
        <w:rPr>
          <w:rFonts w:ascii="Garamond" w:hAnsi="Garamond"/>
        </w:rPr>
        <w:t>Representative</w:t>
      </w:r>
      <w:r w:rsidR="00B2574B">
        <w:rPr>
          <w:rFonts w:ascii="Garamond" w:hAnsi="Garamond"/>
        </w:rPr>
        <w:t>s</w:t>
      </w:r>
      <w:r w:rsidRPr="00FE1148">
        <w:rPr>
          <w:rFonts w:ascii="Garamond" w:hAnsi="Garamond"/>
        </w:rPr>
        <w:t xml:space="preserve"> present w</w:t>
      </w:r>
      <w:r w:rsidR="00B2574B">
        <w:rPr>
          <w:rFonts w:ascii="Garamond" w:hAnsi="Garamond"/>
        </w:rPr>
        <w:t>ere</w:t>
      </w:r>
      <w:r w:rsidRPr="00FE1148">
        <w:rPr>
          <w:rFonts w:ascii="Garamond" w:hAnsi="Garamond"/>
        </w:rPr>
        <w:t xml:space="preserve"> David Danenfelzer, Senior Director, TSAHC</w:t>
      </w:r>
      <w:r w:rsidR="00B6102A" w:rsidRPr="00FE1148">
        <w:rPr>
          <w:rFonts w:ascii="Garamond" w:hAnsi="Garamond"/>
        </w:rPr>
        <w:t>; and Bob Dransfield, Norton Rose Fulbright, Bond Counsel</w:t>
      </w:r>
      <w:r w:rsidRPr="00FE1148">
        <w:rPr>
          <w:rFonts w:ascii="Garamond" w:hAnsi="Garamond"/>
        </w:rPr>
        <w:t>.</w:t>
      </w:r>
    </w:p>
    <w:p w14:paraId="5FFBB960" w14:textId="5E3CDC05" w:rsidR="00726710" w:rsidRPr="00FE1148" w:rsidRDefault="00726710" w:rsidP="00D736F5">
      <w:pPr>
        <w:ind w:left="720"/>
        <w:jc w:val="both"/>
        <w:rPr>
          <w:rFonts w:ascii="Garamond" w:hAnsi="Garamond"/>
        </w:rPr>
      </w:pPr>
    </w:p>
    <w:p w14:paraId="08B4F7C1" w14:textId="48AED768" w:rsidR="00D736F5" w:rsidRPr="00FE1148" w:rsidRDefault="00726710" w:rsidP="00726710">
      <w:pPr>
        <w:ind w:left="720"/>
        <w:jc w:val="both"/>
        <w:rPr>
          <w:rFonts w:ascii="Garamond" w:hAnsi="Garamond"/>
        </w:rPr>
      </w:pPr>
      <w:r w:rsidRPr="00FE1148">
        <w:rPr>
          <w:rFonts w:ascii="Garamond" w:hAnsi="Garamond"/>
        </w:rPr>
        <w:t xml:space="preserve">This transaction was submitted on the BRB EXEMPT track, and the 6-day review period will expire on Monday, September 27, 2021.  </w:t>
      </w:r>
    </w:p>
    <w:p w14:paraId="3AD510B2" w14:textId="09509E82" w:rsidR="008320A2" w:rsidRDefault="008320A2" w:rsidP="006A2141">
      <w:pPr>
        <w:ind w:left="720"/>
        <w:jc w:val="both"/>
        <w:rPr>
          <w:rFonts w:ascii="Garamond" w:hAnsi="Garamond"/>
        </w:rPr>
      </w:pPr>
    </w:p>
    <w:p w14:paraId="72D5581D" w14:textId="77777777" w:rsidR="004A160A" w:rsidRPr="00530377" w:rsidRDefault="004A160A" w:rsidP="00530377">
      <w:pPr>
        <w:ind w:left="720"/>
        <w:jc w:val="both"/>
        <w:rPr>
          <w:rFonts w:ascii="Garamond" w:hAnsi="Garamond"/>
        </w:rPr>
      </w:pPr>
      <w:r w:rsidRPr="00530377">
        <w:rPr>
          <w:rFonts w:ascii="Garamond" w:hAnsi="Garamond"/>
        </w:rPr>
        <w:t xml:space="preserve">TSAHC is seeking approval for the issuance of its </w:t>
      </w:r>
      <w:bookmarkStart w:id="1" w:name="_Hlk523391127"/>
      <w:r w:rsidRPr="00530377">
        <w:rPr>
          <w:rFonts w:ascii="Garamond" w:hAnsi="Garamond"/>
        </w:rPr>
        <w:t xml:space="preserve">Texas State Affordable Housing Corporation Multifamily Housing Mortgage Revenue Notes (W. Leo Daniels Towers) Series 2021A-1 Series and 2021A-2 (the Notes) in an aggregate maximum par amount and maximum total proceeds amount of $15,000,000 including premiums, if any. </w:t>
      </w:r>
    </w:p>
    <w:bookmarkEnd w:id="1"/>
    <w:p w14:paraId="74DD8F74" w14:textId="12FECCA1" w:rsidR="004A160A" w:rsidRDefault="004A160A" w:rsidP="006A2141">
      <w:pPr>
        <w:ind w:left="720"/>
        <w:jc w:val="both"/>
        <w:rPr>
          <w:rFonts w:ascii="Garamond" w:hAnsi="Garamond"/>
        </w:rPr>
      </w:pPr>
    </w:p>
    <w:p w14:paraId="597ED0DD" w14:textId="0137F634" w:rsidR="004A160A" w:rsidRPr="00530377" w:rsidRDefault="004A160A" w:rsidP="00530377">
      <w:pPr>
        <w:ind w:left="720"/>
        <w:jc w:val="both"/>
        <w:rPr>
          <w:rFonts w:ascii="Garamond" w:hAnsi="Garamond"/>
        </w:rPr>
      </w:pPr>
      <w:r w:rsidRPr="00530377">
        <w:rPr>
          <w:rFonts w:ascii="Garamond" w:hAnsi="Garamond"/>
        </w:rPr>
        <w:t>The financing includes long</w:t>
      </w:r>
      <w:r w:rsidRPr="00530377">
        <w:t>‐</w:t>
      </w:r>
      <w:r w:rsidRPr="00530377">
        <w:rPr>
          <w:rFonts w:ascii="Garamond" w:hAnsi="Garamond"/>
        </w:rPr>
        <w:t>term tax</w:t>
      </w:r>
      <w:r w:rsidRPr="00530377">
        <w:t>‐</w:t>
      </w:r>
      <w:r w:rsidRPr="00530377">
        <w:rPr>
          <w:rFonts w:ascii="Garamond" w:hAnsi="Garamond"/>
        </w:rPr>
        <w:t xml:space="preserve">exempt bonds, a deferred forgivable loan from the City of Houston’s CDBG Disaster Relief program, 4% housing tax credits, a seller note paid from cash flow after debt service, and a deferred developer fee. Roughly $4.5 million will be used for property acquisition costs, with a total rehabilitation of approximately $13.7 million, or approximately $137,000 per unit. </w:t>
      </w:r>
    </w:p>
    <w:p w14:paraId="5AECE774" w14:textId="4D7840AE" w:rsidR="00570CB4" w:rsidRPr="00530377" w:rsidRDefault="00570CB4" w:rsidP="00530377">
      <w:pPr>
        <w:ind w:left="720"/>
        <w:jc w:val="both"/>
        <w:rPr>
          <w:rFonts w:ascii="Garamond" w:hAnsi="Garamond"/>
        </w:rPr>
      </w:pPr>
    </w:p>
    <w:p w14:paraId="19563BF7" w14:textId="7DFDCA6C" w:rsidR="00570CB4" w:rsidRPr="00530377" w:rsidRDefault="00570CB4" w:rsidP="00530377">
      <w:pPr>
        <w:ind w:left="720"/>
        <w:jc w:val="both"/>
        <w:rPr>
          <w:rFonts w:ascii="Garamond" w:hAnsi="Garamond"/>
        </w:rPr>
      </w:pPr>
      <w:r w:rsidRPr="00530377">
        <w:rPr>
          <w:rFonts w:ascii="Garamond" w:hAnsi="Garamond"/>
        </w:rPr>
        <w:t>The proceeds of the Notes will be used for the acquisition, rehabilitation, and equipping of an existing qualified residential rental project serving the senior population known as W. Leo Daniels Towers.</w:t>
      </w:r>
    </w:p>
    <w:p w14:paraId="0C4B86F3" w14:textId="4884D98A" w:rsidR="00570CB4" w:rsidRPr="00530377" w:rsidRDefault="00570CB4" w:rsidP="00530377">
      <w:pPr>
        <w:ind w:left="720"/>
        <w:jc w:val="both"/>
        <w:rPr>
          <w:rFonts w:ascii="Garamond" w:hAnsi="Garamond"/>
        </w:rPr>
      </w:pPr>
    </w:p>
    <w:p w14:paraId="5D21204A" w14:textId="77777777" w:rsidR="00570CB4" w:rsidRPr="000F08B2" w:rsidRDefault="00570CB4" w:rsidP="00530377">
      <w:pPr>
        <w:ind w:left="720"/>
        <w:jc w:val="both"/>
        <w:rPr>
          <w:rFonts w:ascii="Garamond" w:hAnsi="Garamond"/>
        </w:rPr>
      </w:pPr>
      <w:r w:rsidRPr="00263BE9">
        <w:rPr>
          <w:rFonts w:ascii="Garamond" w:hAnsi="Garamond"/>
        </w:rPr>
        <w:t>TSAHC wi</w:t>
      </w:r>
      <w:r w:rsidRPr="003D60E6">
        <w:rPr>
          <w:rFonts w:ascii="Garamond" w:hAnsi="Garamond"/>
        </w:rPr>
        <w:t xml:space="preserve">ll issue </w:t>
      </w:r>
      <w:r w:rsidRPr="00FE2A8C">
        <w:rPr>
          <w:rFonts w:ascii="Garamond" w:hAnsi="Garamond"/>
        </w:rPr>
        <w:t xml:space="preserve">the </w:t>
      </w:r>
      <w:r w:rsidRPr="000F08B2">
        <w:rPr>
          <w:rFonts w:ascii="Garamond" w:hAnsi="Garamond"/>
        </w:rPr>
        <w:t>Notes pursuant to Texas Government Code Subchapter Y, Sections 2306.553, 2306.555</w:t>
      </w:r>
      <w:r>
        <w:rPr>
          <w:rFonts w:ascii="Garamond" w:hAnsi="Garamond"/>
        </w:rPr>
        <w:t>,</w:t>
      </w:r>
      <w:r w:rsidRPr="000F08B2">
        <w:rPr>
          <w:rFonts w:ascii="Garamond" w:hAnsi="Garamond"/>
        </w:rPr>
        <w:t xml:space="preserve"> and 2306.565, as amended.</w:t>
      </w:r>
    </w:p>
    <w:p w14:paraId="5AE0A3AD" w14:textId="77777777" w:rsidR="00570CB4" w:rsidRPr="000F08B2" w:rsidRDefault="00570CB4" w:rsidP="00530377">
      <w:pPr>
        <w:ind w:left="720"/>
        <w:jc w:val="both"/>
        <w:rPr>
          <w:rFonts w:ascii="Garamond" w:hAnsi="Garamond"/>
        </w:rPr>
      </w:pPr>
    </w:p>
    <w:p w14:paraId="76F41A28" w14:textId="77777777" w:rsidR="00570CB4" w:rsidRPr="00530377" w:rsidRDefault="00570CB4" w:rsidP="00530377">
      <w:pPr>
        <w:ind w:left="720"/>
        <w:jc w:val="both"/>
        <w:rPr>
          <w:rFonts w:ascii="Garamond" w:hAnsi="Garamond"/>
        </w:rPr>
      </w:pPr>
      <w:r w:rsidRPr="00530377">
        <w:rPr>
          <w:rFonts w:ascii="Garamond" w:hAnsi="Garamond"/>
        </w:rPr>
        <w:t xml:space="preserve">The TSAHC Board approved the final resolution for the Notes at its meeting on October 14, 2020. </w:t>
      </w:r>
    </w:p>
    <w:p w14:paraId="0D9C6978" w14:textId="77777777" w:rsidR="00570CB4" w:rsidRPr="00530377" w:rsidRDefault="00570CB4" w:rsidP="00530377">
      <w:pPr>
        <w:ind w:left="720"/>
        <w:jc w:val="both"/>
        <w:rPr>
          <w:rFonts w:ascii="Garamond" w:hAnsi="Garamond"/>
        </w:rPr>
      </w:pPr>
    </w:p>
    <w:p w14:paraId="4486DAAA" w14:textId="0E616130" w:rsidR="00570CB4" w:rsidRPr="000F08B2" w:rsidRDefault="00570CB4" w:rsidP="00530377">
      <w:pPr>
        <w:ind w:left="720"/>
        <w:jc w:val="both"/>
        <w:rPr>
          <w:rFonts w:ascii="Garamond" w:hAnsi="Garamond"/>
        </w:rPr>
      </w:pPr>
      <w:r w:rsidRPr="000F08B2">
        <w:rPr>
          <w:rFonts w:ascii="Garamond" w:hAnsi="Garamond"/>
        </w:rPr>
        <w:t xml:space="preserve">The PAB reservation was issued to TSAHC on </w:t>
      </w:r>
      <w:r w:rsidRPr="008F2921">
        <w:rPr>
          <w:rFonts w:ascii="Garamond" w:hAnsi="Garamond"/>
        </w:rPr>
        <w:t>April</w:t>
      </w:r>
      <w:r w:rsidRPr="000F08B2">
        <w:rPr>
          <w:rFonts w:ascii="Garamond" w:hAnsi="Garamond"/>
        </w:rPr>
        <w:t xml:space="preserve"> </w:t>
      </w:r>
      <w:r w:rsidRPr="008F2921">
        <w:rPr>
          <w:rFonts w:ascii="Garamond" w:hAnsi="Garamond"/>
        </w:rPr>
        <w:t>21</w:t>
      </w:r>
      <w:r w:rsidRPr="000F08B2">
        <w:rPr>
          <w:rFonts w:ascii="Garamond" w:hAnsi="Garamond"/>
        </w:rPr>
        <w:t xml:space="preserve">, </w:t>
      </w:r>
      <w:proofErr w:type="gramStart"/>
      <w:r w:rsidRPr="000F08B2">
        <w:rPr>
          <w:rFonts w:ascii="Garamond" w:hAnsi="Garamond"/>
        </w:rPr>
        <w:t>2021</w:t>
      </w:r>
      <w:proofErr w:type="gramEnd"/>
      <w:r w:rsidRPr="000F08B2">
        <w:rPr>
          <w:rFonts w:ascii="Garamond" w:hAnsi="Garamond"/>
        </w:rPr>
        <w:t xml:space="preserve"> and expires on </w:t>
      </w:r>
      <w:r w:rsidRPr="008F2921">
        <w:rPr>
          <w:rFonts w:ascii="Garamond" w:hAnsi="Garamond"/>
        </w:rPr>
        <w:t>October</w:t>
      </w:r>
      <w:r w:rsidRPr="000F08B2">
        <w:rPr>
          <w:rFonts w:ascii="Garamond" w:hAnsi="Garamond"/>
        </w:rPr>
        <w:t xml:space="preserve"> </w:t>
      </w:r>
      <w:r w:rsidRPr="008F2921">
        <w:rPr>
          <w:rFonts w:ascii="Garamond" w:hAnsi="Garamond"/>
        </w:rPr>
        <w:t>18</w:t>
      </w:r>
      <w:r w:rsidRPr="000F08B2">
        <w:rPr>
          <w:rFonts w:ascii="Garamond" w:hAnsi="Garamond"/>
        </w:rPr>
        <w:t xml:space="preserve">, 2021. </w:t>
      </w:r>
    </w:p>
    <w:p w14:paraId="047F7CD6" w14:textId="77777777" w:rsidR="00570CB4" w:rsidRPr="00530377" w:rsidRDefault="00570CB4" w:rsidP="00530377">
      <w:pPr>
        <w:ind w:left="720"/>
        <w:jc w:val="both"/>
        <w:rPr>
          <w:rFonts w:ascii="Garamond" w:hAnsi="Garamond"/>
        </w:rPr>
      </w:pPr>
    </w:p>
    <w:p w14:paraId="29E4BF63" w14:textId="77777777" w:rsidR="00570CB4" w:rsidRPr="00530377" w:rsidRDefault="00570CB4" w:rsidP="00530377">
      <w:pPr>
        <w:ind w:left="720"/>
        <w:jc w:val="both"/>
        <w:rPr>
          <w:rFonts w:ascii="Garamond" w:hAnsi="Garamond"/>
        </w:rPr>
      </w:pPr>
      <w:r w:rsidRPr="00530377">
        <w:rPr>
          <w:rFonts w:ascii="Garamond" w:hAnsi="Garamond"/>
        </w:rPr>
        <w:t xml:space="preserve">The TDHCA Board approved the housing tax credits at its Board meeting held on September 2, 2021.  </w:t>
      </w:r>
    </w:p>
    <w:p w14:paraId="2B9A64FE" w14:textId="1C78134C" w:rsidR="00570CB4" w:rsidRPr="00530377" w:rsidRDefault="00570CB4" w:rsidP="00530377">
      <w:pPr>
        <w:ind w:left="720"/>
        <w:jc w:val="both"/>
        <w:rPr>
          <w:rFonts w:ascii="Garamond" w:hAnsi="Garamond"/>
        </w:rPr>
      </w:pPr>
    </w:p>
    <w:p w14:paraId="4588F9E4" w14:textId="618C8FB0" w:rsidR="00570CB4" w:rsidRDefault="00570CB4" w:rsidP="00530377">
      <w:pPr>
        <w:ind w:left="720"/>
        <w:jc w:val="both"/>
        <w:rPr>
          <w:rFonts w:ascii="Garamond" w:hAnsi="Garamond"/>
        </w:rPr>
      </w:pPr>
      <w:r w:rsidRPr="00B5543A">
        <w:rPr>
          <w:rFonts w:ascii="Garamond" w:hAnsi="Garamond"/>
        </w:rPr>
        <w:t xml:space="preserve">The </w:t>
      </w:r>
      <w:r w:rsidRPr="000F08B2">
        <w:rPr>
          <w:rFonts w:ascii="Garamond" w:hAnsi="Garamond"/>
        </w:rPr>
        <w:t>Notes will be privately placed as self-supporting, unrated, tax-exempt, fixed-rate debt with an estimated interest rate of 4.</w:t>
      </w:r>
      <w:r w:rsidRPr="008E6138">
        <w:rPr>
          <w:rFonts w:ascii="Garamond" w:hAnsi="Garamond"/>
        </w:rPr>
        <w:t>50</w:t>
      </w:r>
      <w:r w:rsidRPr="000F08B2">
        <w:rPr>
          <w:rFonts w:ascii="Garamond" w:hAnsi="Garamond"/>
        </w:rPr>
        <w:t>%, 1</w:t>
      </w:r>
      <w:r w:rsidRPr="008E6138">
        <w:rPr>
          <w:rFonts w:ascii="Garamond" w:hAnsi="Garamond"/>
        </w:rPr>
        <w:t>8</w:t>
      </w:r>
      <w:r w:rsidRPr="000F08B2">
        <w:rPr>
          <w:rFonts w:ascii="Garamond" w:hAnsi="Garamond"/>
        </w:rPr>
        <w:t xml:space="preserve">-year </w:t>
      </w:r>
      <w:r w:rsidRPr="00A80CF5">
        <w:rPr>
          <w:rFonts w:ascii="Garamond" w:hAnsi="Garamond"/>
        </w:rPr>
        <w:t>term,</w:t>
      </w:r>
      <w:r w:rsidRPr="00EC2DC6">
        <w:rPr>
          <w:rFonts w:ascii="Garamond" w:hAnsi="Garamond"/>
        </w:rPr>
        <w:t xml:space="preserve"> and 35 year amortization </w:t>
      </w:r>
      <w:r w:rsidRPr="008E6138">
        <w:rPr>
          <w:rFonts w:ascii="Garamond" w:hAnsi="Garamond"/>
        </w:rPr>
        <w:t>with a balloon payment</w:t>
      </w:r>
      <w:r w:rsidRPr="00A80CF5">
        <w:rPr>
          <w:rFonts w:ascii="Garamond" w:hAnsi="Garamond"/>
        </w:rPr>
        <w:t xml:space="preserve"> </w:t>
      </w:r>
      <w:r w:rsidRPr="00EC2DC6">
        <w:rPr>
          <w:rFonts w:ascii="Garamond" w:hAnsi="Garamond"/>
        </w:rPr>
        <w:t>and a final matu</w:t>
      </w:r>
      <w:r w:rsidRPr="008E6138">
        <w:rPr>
          <w:rFonts w:ascii="Garamond" w:hAnsi="Garamond"/>
        </w:rPr>
        <w:t>rity date of November 1, 2039.</w:t>
      </w:r>
    </w:p>
    <w:p w14:paraId="68714547" w14:textId="5C7B95AD" w:rsidR="00570CB4" w:rsidRDefault="00570CB4" w:rsidP="00530377">
      <w:pPr>
        <w:ind w:left="720"/>
        <w:jc w:val="both"/>
        <w:rPr>
          <w:rFonts w:ascii="Garamond" w:hAnsi="Garamond"/>
        </w:rPr>
      </w:pPr>
    </w:p>
    <w:p w14:paraId="3DDE05CB" w14:textId="77777777" w:rsidR="00570CB4" w:rsidRPr="00530377" w:rsidRDefault="00570CB4" w:rsidP="00530377">
      <w:pPr>
        <w:ind w:left="720"/>
        <w:jc w:val="both"/>
        <w:rPr>
          <w:rFonts w:ascii="Garamond" w:hAnsi="Garamond"/>
        </w:rPr>
      </w:pPr>
      <w:r w:rsidRPr="00530377">
        <w:rPr>
          <w:rFonts w:ascii="Garamond" w:hAnsi="Garamond"/>
        </w:rPr>
        <w:t xml:space="preserve">TSAHC is acting as a conduit issuer and as such the Notes do not constitute an obligation, debt or liability of the State of Texas, or a pledge or loan of faith, credit, or taxing power of the State of Texas. </w:t>
      </w:r>
    </w:p>
    <w:p w14:paraId="0C29E25F" w14:textId="3DA0B7E1" w:rsidR="00570CB4" w:rsidRPr="00530377" w:rsidRDefault="00570CB4" w:rsidP="00530377">
      <w:pPr>
        <w:ind w:left="720"/>
        <w:jc w:val="both"/>
        <w:rPr>
          <w:rFonts w:ascii="Garamond" w:hAnsi="Garamond"/>
        </w:rPr>
      </w:pPr>
    </w:p>
    <w:p w14:paraId="78C45117" w14:textId="77777777" w:rsidR="00530377" w:rsidRPr="0064157F" w:rsidRDefault="00530377" w:rsidP="00530377">
      <w:pPr>
        <w:ind w:left="720"/>
        <w:jc w:val="both"/>
        <w:rPr>
          <w:rFonts w:ascii="Garamond" w:hAnsi="Garamond"/>
        </w:rPr>
      </w:pPr>
      <w:r w:rsidRPr="009C5469">
        <w:rPr>
          <w:rFonts w:ascii="Garamond" w:hAnsi="Garamond"/>
        </w:rPr>
        <w:t xml:space="preserve">In </w:t>
      </w:r>
      <w:r w:rsidRPr="00E8719E">
        <w:rPr>
          <w:rFonts w:ascii="Garamond" w:hAnsi="Garamond"/>
        </w:rPr>
        <w:t>accordance with Revenue Procedure 2020-21, issued by the Internal Revenue Service specifically considering the coronavirus disease pandemic, the Corporation conducted the</w:t>
      </w:r>
      <w:r w:rsidRPr="006A040D">
        <w:rPr>
          <w:rFonts w:ascii="Garamond" w:hAnsi="Garamond"/>
        </w:rPr>
        <w:t xml:space="preserve"> TEFRA hearing for the Property via </w:t>
      </w:r>
      <w:r w:rsidRPr="00312530">
        <w:rPr>
          <w:rFonts w:ascii="Garamond" w:hAnsi="Garamond"/>
        </w:rPr>
        <w:t xml:space="preserve">RingCentral </w:t>
      </w:r>
      <w:r w:rsidRPr="00173817">
        <w:rPr>
          <w:rFonts w:ascii="Garamond" w:hAnsi="Garamond"/>
        </w:rPr>
        <w:t>on May 19, 2021.</w:t>
      </w:r>
      <w:r w:rsidRPr="00312530">
        <w:rPr>
          <w:rFonts w:ascii="Garamond" w:hAnsi="Garamond"/>
        </w:rPr>
        <w:t xml:space="preserve"> </w:t>
      </w:r>
      <w:r w:rsidRPr="00173817">
        <w:rPr>
          <w:rFonts w:ascii="Garamond" w:hAnsi="Garamond"/>
        </w:rPr>
        <w:t>Approximately seven individuals were in attendance, one of whom was a representative of TSAHC. No one in attendance chose to provide a public comment on the record.</w:t>
      </w:r>
      <w:r w:rsidRPr="0064157F">
        <w:rPr>
          <w:rFonts w:ascii="Garamond" w:hAnsi="Garamond"/>
        </w:rPr>
        <w:t xml:space="preserve"> </w:t>
      </w:r>
    </w:p>
    <w:p w14:paraId="1E67C855" w14:textId="77777777" w:rsidR="00530377" w:rsidRPr="0064157F" w:rsidRDefault="00530377" w:rsidP="00530377">
      <w:pPr>
        <w:ind w:left="720"/>
        <w:jc w:val="both"/>
        <w:rPr>
          <w:rFonts w:ascii="Garamond" w:hAnsi="Garamond"/>
        </w:rPr>
      </w:pPr>
    </w:p>
    <w:p w14:paraId="0E7D2ACA" w14:textId="0D005769" w:rsidR="00530377" w:rsidRPr="00530377" w:rsidRDefault="00530377" w:rsidP="00530377">
      <w:pPr>
        <w:ind w:left="720"/>
        <w:jc w:val="both"/>
        <w:rPr>
          <w:rFonts w:ascii="Garamond" w:hAnsi="Garamond"/>
        </w:rPr>
      </w:pPr>
      <w:r w:rsidRPr="00530377">
        <w:rPr>
          <w:rFonts w:ascii="Garamond" w:hAnsi="Garamond"/>
        </w:rPr>
        <w:t>TSAHC received four letters of support for the Property, one from each of the following individuals: Congresswoman Sheila Jackson Lee, Congresswoman Sylvia R. Garcia, State Senator Carol Alvarado, and State Representative</w:t>
      </w:r>
      <w:r w:rsidRPr="00530377" w:rsidDel="00775BC1">
        <w:rPr>
          <w:rFonts w:ascii="Garamond" w:hAnsi="Garamond"/>
        </w:rPr>
        <w:t xml:space="preserve"> </w:t>
      </w:r>
      <w:r w:rsidRPr="00530377">
        <w:rPr>
          <w:rFonts w:ascii="Garamond" w:hAnsi="Garamond"/>
        </w:rPr>
        <w:t xml:space="preserve">Armando L. </w:t>
      </w:r>
      <w:proofErr w:type="spellStart"/>
      <w:r w:rsidRPr="00530377">
        <w:rPr>
          <w:rFonts w:ascii="Garamond" w:hAnsi="Garamond"/>
        </w:rPr>
        <w:t>Walle</w:t>
      </w:r>
      <w:proofErr w:type="spellEnd"/>
      <w:r w:rsidRPr="00530377">
        <w:rPr>
          <w:rFonts w:ascii="Garamond" w:hAnsi="Garamond"/>
        </w:rPr>
        <w:t>. No letters of opposition were received.</w:t>
      </w:r>
    </w:p>
    <w:p w14:paraId="59BB1292" w14:textId="77777777" w:rsidR="00530377" w:rsidRPr="001D5049" w:rsidRDefault="00530377" w:rsidP="004A160A">
      <w:pPr>
        <w:autoSpaceDE w:val="0"/>
        <w:autoSpaceDN w:val="0"/>
        <w:adjustRightInd w:val="0"/>
        <w:jc w:val="both"/>
        <w:rPr>
          <w:rFonts w:ascii="Garamond" w:hAnsi="Garamond" w:cs="Calibri"/>
        </w:rPr>
      </w:pPr>
    </w:p>
    <w:p w14:paraId="69ED66EE" w14:textId="77777777" w:rsidR="008320A2" w:rsidRPr="00FE1148" w:rsidRDefault="008320A2" w:rsidP="006A2141">
      <w:pPr>
        <w:ind w:left="72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3D2B3978" w14:textId="77777777" w:rsidR="00726710" w:rsidRPr="00FE1148" w:rsidRDefault="00726710" w:rsidP="00726710">
      <w:pPr>
        <w:ind w:left="720"/>
        <w:jc w:val="both"/>
        <w:rPr>
          <w:rFonts w:ascii="Garamond" w:hAnsi="Garamond"/>
        </w:rPr>
      </w:pPr>
      <w:bookmarkStart w:id="2" w:name="_Hlk62109710"/>
      <w:r w:rsidRPr="00FE1148">
        <w:rPr>
          <w:rFonts w:ascii="Garamond" w:hAnsi="Garamond"/>
        </w:rPr>
        <w:lastRenderedPageBreak/>
        <w:t>A planning session will be scheduled for Tuesday, October 12, 2021, and a called board meeting will be scheduled for Thursday, October 21, 2021.</w:t>
      </w:r>
    </w:p>
    <w:bookmarkEnd w:id="2"/>
    <w:p w14:paraId="0D7B8A54" w14:textId="57767FC5" w:rsidR="009E2CC6" w:rsidRPr="00FE1148" w:rsidRDefault="009E2CC6"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0239E896" w14:textId="70287C48" w:rsidR="00726710" w:rsidRPr="00FE1148" w:rsidRDefault="00726710" w:rsidP="00726710">
      <w:pPr>
        <w:pStyle w:val="ListParagraph"/>
        <w:numPr>
          <w:ilvl w:val="1"/>
          <w:numId w:val="45"/>
        </w:numPr>
        <w:ind w:left="1440"/>
        <w:jc w:val="both"/>
        <w:rPr>
          <w:rFonts w:ascii="Garamond" w:hAnsi="Garamond"/>
        </w:rPr>
      </w:pPr>
      <w:bookmarkStart w:id="3" w:name="_Hlk62109809"/>
      <w:r w:rsidRPr="00FE1148">
        <w:rPr>
          <w:rFonts w:ascii="Garamond" w:hAnsi="Garamond"/>
        </w:rPr>
        <w:t xml:space="preserve">The BRB has received approximately 2,142 local debt issuances for processing during fiscal year 2021. This is the most transactions every received during one fiscal year for processing and is a 13% increase (245 transactions) from the amount of local debt issuances received during fiscal year 2020. </w:t>
      </w:r>
    </w:p>
    <w:p w14:paraId="5C34D981" w14:textId="6A35DF98" w:rsidR="00726710" w:rsidRPr="00FE1148" w:rsidRDefault="00726710" w:rsidP="001A2C81">
      <w:pPr>
        <w:pStyle w:val="ListParagraph"/>
        <w:numPr>
          <w:ilvl w:val="1"/>
          <w:numId w:val="45"/>
        </w:numPr>
        <w:ind w:left="1440"/>
        <w:jc w:val="both"/>
        <w:rPr>
          <w:rFonts w:ascii="Garamond" w:hAnsi="Garamond"/>
        </w:rPr>
      </w:pPr>
      <w:r w:rsidRPr="00FE1148">
        <w:rPr>
          <w:rFonts w:ascii="Garamond" w:hAnsi="Garamond"/>
        </w:rPr>
        <w:t>BRB staff will be discussing the Private Activity Bond Lottery Process via a webinar format on Friday, September 24, 2021</w:t>
      </w:r>
      <w:r w:rsidR="00451F06" w:rsidRPr="00FE1148">
        <w:rPr>
          <w:rFonts w:ascii="Garamond" w:hAnsi="Garamond"/>
        </w:rPr>
        <w:t>,</w:t>
      </w:r>
      <w:r w:rsidRPr="00FE1148">
        <w:rPr>
          <w:rFonts w:ascii="Garamond" w:hAnsi="Garamond"/>
        </w:rPr>
        <w:t xml:space="preserve"> as part of a seminar hosted by the Texas Affiliation of Affordable Housing Providers. </w:t>
      </w:r>
    </w:p>
    <w:p w14:paraId="39BE8C1B" w14:textId="77777777" w:rsidR="00726710" w:rsidRPr="00FE1148" w:rsidRDefault="00726710" w:rsidP="00726710">
      <w:pPr>
        <w:pStyle w:val="ListParagraph"/>
        <w:numPr>
          <w:ilvl w:val="1"/>
          <w:numId w:val="45"/>
        </w:numPr>
        <w:ind w:left="1440"/>
        <w:jc w:val="both"/>
        <w:rPr>
          <w:rFonts w:ascii="Garamond" w:hAnsi="Garamond"/>
        </w:rPr>
      </w:pPr>
      <w:r w:rsidRPr="00FE1148">
        <w:rPr>
          <w:rFonts w:ascii="Garamond" w:hAnsi="Garamond"/>
        </w:rPr>
        <w:t xml:space="preserve">Staff is in the middle of reconciling all state debt based on the State Debt Issuer Reports received for the period August 31, 2021. Staff expects a draft of the state debt numbers to be available around mid-October. Final numbers will be published in the agency’s 2021 Annual Debt Report on December 1, 2021.  </w:t>
      </w:r>
    </w:p>
    <w:p w14:paraId="117F89C7" w14:textId="77777777" w:rsidR="0045559C" w:rsidRPr="00FE1148" w:rsidRDefault="0045559C" w:rsidP="00D736F5">
      <w:pPr>
        <w:jc w:val="both"/>
        <w:rPr>
          <w:rFonts w:ascii="Garamond" w:hAnsi="Garamond"/>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6D004E33" w:rsidR="001B17B3" w:rsidRPr="00FE1148" w:rsidRDefault="00B0000E" w:rsidP="001F6AF5">
      <w:pPr>
        <w:pStyle w:val="ListParagraph"/>
        <w:jc w:val="both"/>
        <w:rPr>
          <w:rFonts w:ascii="Garamond" w:hAnsi="Garamond"/>
        </w:rPr>
      </w:pPr>
      <w:r w:rsidRPr="00FE1148">
        <w:rPr>
          <w:rFonts w:ascii="Garamond" w:hAnsi="Garamond"/>
        </w:rPr>
        <w:t>There being no further business, the Board Meeting</w:t>
      </w:r>
      <w:r w:rsidRPr="00FE1148">
        <w:rPr>
          <w:rFonts w:ascii="Garamond" w:hAnsi="Garamond"/>
          <w:b/>
        </w:rPr>
        <w:t xml:space="preserve"> </w:t>
      </w:r>
      <w:r w:rsidRPr="00FE1148">
        <w:rPr>
          <w:rFonts w:ascii="Garamond" w:hAnsi="Garamond"/>
        </w:rPr>
        <w:t xml:space="preserve">was adjourned at </w:t>
      </w:r>
      <w:r w:rsidR="00A351F4" w:rsidRPr="00FE1148">
        <w:rPr>
          <w:rFonts w:ascii="Garamond" w:hAnsi="Garamond"/>
        </w:rPr>
        <w:t>10:</w:t>
      </w:r>
      <w:r w:rsidR="00176D49" w:rsidRPr="00FE1148">
        <w:rPr>
          <w:rFonts w:ascii="Garamond" w:hAnsi="Garamond"/>
        </w:rPr>
        <w:t>25</w:t>
      </w:r>
      <w:r w:rsidRPr="00FE1148">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6"/>
  </w:num>
  <w:num w:numId="4">
    <w:abstractNumId w:val="37"/>
  </w:num>
  <w:num w:numId="5">
    <w:abstractNumId w:val="25"/>
  </w:num>
  <w:num w:numId="6">
    <w:abstractNumId w:val="28"/>
  </w:num>
  <w:num w:numId="7">
    <w:abstractNumId w:val="34"/>
  </w:num>
  <w:num w:numId="8">
    <w:abstractNumId w:val="12"/>
  </w:num>
  <w:num w:numId="9">
    <w:abstractNumId w:val="42"/>
  </w:num>
  <w:num w:numId="10">
    <w:abstractNumId w:val="22"/>
  </w:num>
  <w:num w:numId="11">
    <w:abstractNumId w:val="6"/>
  </w:num>
  <w:num w:numId="12">
    <w:abstractNumId w:val="8"/>
  </w:num>
  <w:num w:numId="13">
    <w:abstractNumId w:val="39"/>
  </w:num>
  <w:num w:numId="14">
    <w:abstractNumId w:val="33"/>
  </w:num>
  <w:num w:numId="15">
    <w:abstractNumId w:val="38"/>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1"/>
  </w:num>
  <w:num w:numId="26">
    <w:abstractNumId w:val="31"/>
  </w:num>
  <w:num w:numId="27">
    <w:abstractNumId w:val="7"/>
  </w:num>
  <w:num w:numId="28">
    <w:abstractNumId w:val="3"/>
  </w:num>
  <w:num w:numId="29">
    <w:abstractNumId w:val="3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4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2B2D"/>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06"/>
    <w:rsid w:val="00451F77"/>
    <w:rsid w:val="004524F2"/>
    <w:rsid w:val="00453DA3"/>
    <w:rsid w:val="0045498D"/>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0377"/>
    <w:rsid w:val="0053251C"/>
    <w:rsid w:val="0053278F"/>
    <w:rsid w:val="00532BC1"/>
    <w:rsid w:val="00532C6F"/>
    <w:rsid w:val="00533F00"/>
    <w:rsid w:val="00536F44"/>
    <w:rsid w:val="00537021"/>
    <w:rsid w:val="00540014"/>
    <w:rsid w:val="00540AC9"/>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DE"/>
    <w:rsid w:val="005A0C3D"/>
    <w:rsid w:val="005A13CE"/>
    <w:rsid w:val="005A1457"/>
    <w:rsid w:val="005A2471"/>
    <w:rsid w:val="005A470A"/>
    <w:rsid w:val="005A4EE6"/>
    <w:rsid w:val="005A4EED"/>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462A"/>
    <w:rsid w:val="0076539C"/>
    <w:rsid w:val="007655F7"/>
    <w:rsid w:val="007711C8"/>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048B"/>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719B"/>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D0A83"/>
    <w:rsid w:val="009D17B4"/>
    <w:rsid w:val="009D26C6"/>
    <w:rsid w:val="009D31B5"/>
    <w:rsid w:val="009D3333"/>
    <w:rsid w:val="009D36D9"/>
    <w:rsid w:val="009D3FD6"/>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A55"/>
    <w:rsid w:val="009E76A9"/>
    <w:rsid w:val="009F073D"/>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D0DAA"/>
    <w:rsid w:val="00BD1B2E"/>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52C4"/>
    <w:rsid w:val="00ED71CF"/>
    <w:rsid w:val="00ED7B34"/>
    <w:rsid w:val="00EE0D29"/>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164E9"/>
    <w:rsid w:val="00F21D88"/>
    <w:rsid w:val="00F23EAE"/>
    <w:rsid w:val="00F249FA"/>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D11F3"/>
    <w:rsid w:val="00FD1463"/>
    <w:rsid w:val="00FD1D1A"/>
    <w:rsid w:val="00FD2682"/>
    <w:rsid w:val="00FD33DF"/>
    <w:rsid w:val="00FD3591"/>
    <w:rsid w:val="00FD57B1"/>
    <w:rsid w:val="00FD5B0A"/>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470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3214</TotalTime>
  <Pages>5</Pages>
  <Words>1535</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205</cp:revision>
  <cp:lastPrinted>2021-09-23T16:27:00Z</cp:lastPrinted>
  <dcterms:created xsi:type="dcterms:W3CDTF">2019-03-11T17:53:00Z</dcterms:created>
  <dcterms:modified xsi:type="dcterms:W3CDTF">2021-09-23T16:45:00Z</dcterms:modified>
</cp:coreProperties>
</file>