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78145B" w:rsidRDefault="004068EE" w:rsidP="00166F49">
      <w:pPr>
        <w:widowControl w:val="0"/>
        <w:tabs>
          <w:tab w:val="left" w:pos="720"/>
        </w:tabs>
        <w:autoSpaceDE w:val="0"/>
        <w:autoSpaceDN w:val="0"/>
        <w:adjustRightInd w:val="0"/>
        <w:ind w:left="1440" w:hanging="1440"/>
        <w:jc w:val="center"/>
        <w:rPr>
          <w:rFonts w:ascii="Garamond" w:hAnsi="Garamond"/>
          <w:bCs/>
        </w:rPr>
      </w:pPr>
      <w:r w:rsidRPr="0078145B">
        <w:rPr>
          <w:rFonts w:ascii="Garamond" w:hAnsi="Garamond"/>
          <w:bCs/>
        </w:rPr>
        <w:t>Minutes</w:t>
      </w:r>
    </w:p>
    <w:p w14:paraId="7E363121" w14:textId="77777777" w:rsidR="009E5A55" w:rsidRPr="0078145B" w:rsidRDefault="009E5A55" w:rsidP="00166F49">
      <w:pPr>
        <w:widowControl w:val="0"/>
        <w:tabs>
          <w:tab w:val="left" w:pos="720"/>
        </w:tabs>
        <w:autoSpaceDE w:val="0"/>
        <w:autoSpaceDN w:val="0"/>
        <w:adjustRightInd w:val="0"/>
        <w:ind w:left="1440" w:hanging="1440"/>
        <w:jc w:val="center"/>
        <w:rPr>
          <w:rFonts w:ascii="Garamond" w:hAnsi="Garamond"/>
          <w:bCs/>
        </w:rPr>
      </w:pPr>
      <w:r w:rsidRPr="0078145B">
        <w:rPr>
          <w:rFonts w:ascii="Garamond" w:hAnsi="Garamond"/>
          <w:bCs/>
        </w:rPr>
        <w:t>Texas Bond Review Board</w:t>
      </w:r>
    </w:p>
    <w:p w14:paraId="0007BA66" w14:textId="15EBE861" w:rsidR="009E5A55" w:rsidRPr="0078145B" w:rsidRDefault="00757999"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78145B">
        <w:rPr>
          <w:rFonts w:ascii="Garamond" w:hAnsi="Garamond"/>
          <w:bCs/>
        </w:rPr>
        <w:t xml:space="preserve">Called </w:t>
      </w:r>
      <w:r w:rsidR="00732DBD" w:rsidRPr="0078145B">
        <w:rPr>
          <w:rFonts w:ascii="Garamond" w:hAnsi="Garamond"/>
          <w:bCs/>
        </w:rPr>
        <w:t>Board Meeting</w:t>
      </w:r>
    </w:p>
    <w:p w14:paraId="11DD821B" w14:textId="0F09AA8B" w:rsidR="00977B36" w:rsidRPr="0078145B" w:rsidRDefault="00757999"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78145B">
        <w:rPr>
          <w:rFonts w:ascii="Garamond" w:hAnsi="Garamond"/>
          <w:bCs/>
        </w:rPr>
        <w:t>Wednesday</w:t>
      </w:r>
      <w:r w:rsidR="00977B36" w:rsidRPr="0078145B">
        <w:rPr>
          <w:rFonts w:ascii="Garamond" w:hAnsi="Garamond"/>
          <w:bCs/>
        </w:rPr>
        <w:t xml:space="preserve">, </w:t>
      </w:r>
      <w:r w:rsidR="003B046A" w:rsidRPr="0078145B">
        <w:rPr>
          <w:rFonts w:ascii="Garamond" w:hAnsi="Garamond"/>
          <w:bCs/>
        </w:rPr>
        <w:t>J</w:t>
      </w:r>
      <w:r w:rsidRPr="0078145B">
        <w:rPr>
          <w:rFonts w:ascii="Garamond" w:hAnsi="Garamond"/>
          <w:bCs/>
        </w:rPr>
        <w:t>une</w:t>
      </w:r>
      <w:r w:rsidR="00977B36" w:rsidRPr="0078145B">
        <w:rPr>
          <w:rFonts w:ascii="Garamond" w:hAnsi="Garamond"/>
          <w:bCs/>
        </w:rPr>
        <w:t xml:space="preserve"> </w:t>
      </w:r>
      <w:r w:rsidRPr="0078145B">
        <w:rPr>
          <w:rFonts w:ascii="Garamond" w:hAnsi="Garamond"/>
          <w:bCs/>
        </w:rPr>
        <w:t>18</w:t>
      </w:r>
      <w:r w:rsidR="00977B36" w:rsidRPr="0078145B">
        <w:rPr>
          <w:rFonts w:ascii="Garamond" w:hAnsi="Garamond"/>
          <w:bCs/>
        </w:rPr>
        <w:t>, 202</w:t>
      </w:r>
      <w:r w:rsidR="003B046A" w:rsidRPr="0078145B">
        <w:rPr>
          <w:rFonts w:ascii="Garamond" w:hAnsi="Garamond"/>
          <w:bCs/>
        </w:rPr>
        <w:t>5</w:t>
      </w:r>
      <w:r w:rsidR="00977B36" w:rsidRPr="0078145B">
        <w:rPr>
          <w:rFonts w:ascii="Garamond" w:hAnsi="Garamond"/>
          <w:bCs/>
        </w:rPr>
        <w:t xml:space="preserve">, </w:t>
      </w:r>
      <w:bookmarkStart w:id="0" w:name="_Hlk149290120"/>
      <w:r w:rsidR="00977B36" w:rsidRPr="0078145B">
        <w:rPr>
          <w:rFonts w:ascii="Garamond" w:hAnsi="Garamond"/>
          <w:bCs/>
        </w:rPr>
        <w:t xml:space="preserve">10:00 a.m. </w:t>
      </w:r>
    </w:p>
    <w:p w14:paraId="79D50F76" w14:textId="77777777" w:rsidR="00977B36" w:rsidRPr="0078145B"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bookmarkStart w:id="1" w:name="_Hlk173762394"/>
      <w:bookmarkEnd w:id="0"/>
      <w:r w:rsidRPr="0078145B">
        <w:rPr>
          <w:rFonts w:ascii="Garamond" w:hAnsi="Garamond"/>
          <w:bCs/>
        </w:rPr>
        <w:t>Room 402 Clements Building</w:t>
      </w:r>
    </w:p>
    <w:p w14:paraId="7DBF10E8" w14:textId="77777777" w:rsidR="00977B36" w:rsidRPr="0078145B"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78145B">
        <w:rPr>
          <w:rFonts w:ascii="Garamond" w:hAnsi="Garamond"/>
          <w:bCs/>
        </w:rPr>
        <w:t xml:space="preserve">And Videoconference Meeting </w:t>
      </w:r>
    </w:p>
    <w:p w14:paraId="25F89BFA" w14:textId="77777777" w:rsidR="00977B36" w:rsidRPr="0078145B"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78145B">
        <w:rPr>
          <w:rFonts w:ascii="Garamond" w:hAnsi="Garamond"/>
          <w:bCs/>
        </w:rPr>
        <w:t>300 W. 15th Street</w:t>
      </w:r>
    </w:p>
    <w:p w14:paraId="4D849DDC" w14:textId="77777777" w:rsidR="00977B36" w:rsidRPr="0078145B"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78145B">
        <w:rPr>
          <w:rFonts w:ascii="Garamond" w:hAnsi="Garamond"/>
          <w:bCs/>
        </w:rPr>
        <w:t>Austin, TX 78701</w:t>
      </w:r>
    </w:p>
    <w:bookmarkEnd w:id="1"/>
    <w:p w14:paraId="4C5D56D3" w14:textId="77777777" w:rsidR="00B70366" w:rsidRPr="0078145B" w:rsidRDefault="00B70366" w:rsidP="00166F49">
      <w:pPr>
        <w:widowControl w:val="0"/>
        <w:tabs>
          <w:tab w:val="left" w:pos="1170"/>
        </w:tabs>
        <w:autoSpaceDE w:val="0"/>
        <w:autoSpaceDN w:val="0"/>
        <w:adjustRightInd w:val="0"/>
        <w:jc w:val="both"/>
        <w:rPr>
          <w:rFonts w:ascii="Garamond" w:hAnsi="Garamond"/>
        </w:rPr>
      </w:pPr>
    </w:p>
    <w:p w14:paraId="33D8C1F5" w14:textId="47796517" w:rsidR="00525C48" w:rsidRPr="0078145B" w:rsidRDefault="00525C48" w:rsidP="001F6AF5">
      <w:pPr>
        <w:widowControl w:val="0"/>
        <w:autoSpaceDE w:val="0"/>
        <w:autoSpaceDN w:val="0"/>
        <w:adjustRightInd w:val="0"/>
        <w:jc w:val="both"/>
        <w:rPr>
          <w:rFonts w:ascii="Garamond" w:hAnsi="Garamond"/>
          <w:bCs/>
        </w:rPr>
      </w:pPr>
      <w:r w:rsidRPr="0078145B">
        <w:rPr>
          <w:rFonts w:ascii="Garamond" w:hAnsi="Garamond"/>
          <w:bCs/>
        </w:rPr>
        <w:t>The Texas Bond Review Board (BRB) convened in a</w:t>
      </w:r>
      <w:r w:rsidR="00125716" w:rsidRPr="0078145B">
        <w:rPr>
          <w:rFonts w:ascii="Garamond" w:hAnsi="Garamond"/>
          <w:bCs/>
        </w:rPr>
        <w:t xml:space="preserve"> </w:t>
      </w:r>
      <w:r w:rsidR="00757999" w:rsidRPr="0078145B">
        <w:rPr>
          <w:rFonts w:ascii="Garamond" w:hAnsi="Garamond"/>
          <w:bCs/>
        </w:rPr>
        <w:t xml:space="preserve">Called </w:t>
      </w:r>
      <w:r w:rsidR="00732DBD" w:rsidRPr="0078145B">
        <w:rPr>
          <w:rFonts w:ascii="Garamond" w:hAnsi="Garamond"/>
          <w:bCs/>
        </w:rPr>
        <w:t>Board Meeting</w:t>
      </w:r>
      <w:r w:rsidR="001344C9" w:rsidRPr="0078145B">
        <w:rPr>
          <w:rFonts w:ascii="Garamond" w:hAnsi="Garamond"/>
          <w:bCs/>
        </w:rPr>
        <w:t xml:space="preserve"> </w:t>
      </w:r>
      <w:r w:rsidR="00096DFB" w:rsidRPr="0078145B">
        <w:rPr>
          <w:rFonts w:ascii="Garamond" w:hAnsi="Garamond"/>
          <w:bCs/>
        </w:rPr>
        <w:t xml:space="preserve">at </w:t>
      </w:r>
      <w:r w:rsidR="00FC28F2" w:rsidRPr="0078145B">
        <w:rPr>
          <w:rFonts w:ascii="Garamond" w:hAnsi="Garamond"/>
          <w:bCs/>
        </w:rPr>
        <w:t>1</w:t>
      </w:r>
      <w:r w:rsidR="001172AC" w:rsidRPr="0078145B">
        <w:rPr>
          <w:rFonts w:ascii="Garamond" w:hAnsi="Garamond"/>
          <w:bCs/>
        </w:rPr>
        <w:t>0</w:t>
      </w:r>
      <w:r w:rsidR="00A1726C" w:rsidRPr="0078145B">
        <w:rPr>
          <w:rFonts w:ascii="Garamond" w:hAnsi="Garamond"/>
          <w:bCs/>
        </w:rPr>
        <w:t>:</w:t>
      </w:r>
      <w:r w:rsidR="001172AC" w:rsidRPr="0078145B">
        <w:rPr>
          <w:rFonts w:ascii="Garamond" w:hAnsi="Garamond"/>
          <w:bCs/>
        </w:rPr>
        <w:t>0</w:t>
      </w:r>
      <w:r w:rsidR="00B639C2" w:rsidRPr="0078145B">
        <w:rPr>
          <w:rFonts w:ascii="Garamond" w:hAnsi="Garamond"/>
          <w:bCs/>
        </w:rPr>
        <w:t>0</w:t>
      </w:r>
      <w:r w:rsidR="00096DFB" w:rsidRPr="0078145B">
        <w:rPr>
          <w:rFonts w:ascii="Garamond" w:hAnsi="Garamond"/>
          <w:bCs/>
        </w:rPr>
        <w:t xml:space="preserve"> </w:t>
      </w:r>
      <w:r w:rsidR="00FC28F2" w:rsidRPr="0078145B">
        <w:rPr>
          <w:rFonts w:ascii="Garamond" w:hAnsi="Garamond"/>
          <w:bCs/>
        </w:rPr>
        <w:t>a</w:t>
      </w:r>
      <w:r w:rsidR="00A1726C" w:rsidRPr="0078145B">
        <w:rPr>
          <w:rFonts w:ascii="Garamond" w:hAnsi="Garamond"/>
          <w:bCs/>
        </w:rPr>
        <w:t xml:space="preserve">.m., </w:t>
      </w:r>
      <w:r w:rsidR="00757999" w:rsidRPr="0078145B">
        <w:rPr>
          <w:rFonts w:ascii="Garamond" w:hAnsi="Garamond"/>
          <w:bCs/>
        </w:rPr>
        <w:t>Wednesday</w:t>
      </w:r>
      <w:r w:rsidR="007C1ABF" w:rsidRPr="0078145B">
        <w:rPr>
          <w:rFonts w:ascii="Garamond" w:hAnsi="Garamond"/>
          <w:bCs/>
        </w:rPr>
        <w:t>,</w:t>
      </w:r>
      <w:r w:rsidR="00737562" w:rsidRPr="0078145B">
        <w:rPr>
          <w:rFonts w:ascii="Garamond" w:hAnsi="Garamond"/>
          <w:bCs/>
        </w:rPr>
        <w:t xml:space="preserve"> </w:t>
      </w:r>
      <w:r w:rsidR="003B046A" w:rsidRPr="0078145B">
        <w:rPr>
          <w:rFonts w:ascii="Garamond" w:hAnsi="Garamond"/>
          <w:bCs/>
        </w:rPr>
        <w:t>J</w:t>
      </w:r>
      <w:r w:rsidR="00757999" w:rsidRPr="0078145B">
        <w:rPr>
          <w:rFonts w:ascii="Garamond" w:hAnsi="Garamond"/>
          <w:bCs/>
        </w:rPr>
        <w:t>une</w:t>
      </w:r>
      <w:r w:rsidR="001C23ED" w:rsidRPr="0078145B">
        <w:rPr>
          <w:rFonts w:ascii="Garamond" w:hAnsi="Garamond"/>
          <w:bCs/>
        </w:rPr>
        <w:t xml:space="preserve"> </w:t>
      </w:r>
      <w:r w:rsidR="00757999" w:rsidRPr="0078145B">
        <w:rPr>
          <w:rFonts w:ascii="Garamond" w:hAnsi="Garamond"/>
          <w:bCs/>
        </w:rPr>
        <w:t>18</w:t>
      </w:r>
      <w:r w:rsidR="004068EE" w:rsidRPr="0078145B">
        <w:rPr>
          <w:rFonts w:ascii="Garamond" w:hAnsi="Garamond"/>
          <w:bCs/>
        </w:rPr>
        <w:t>, 20</w:t>
      </w:r>
      <w:r w:rsidR="000C7F95" w:rsidRPr="0078145B">
        <w:rPr>
          <w:rFonts w:ascii="Garamond" w:hAnsi="Garamond"/>
          <w:bCs/>
        </w:rPr>
        <w:t>2</w:t>
      </w:r>
      <w:r w:rsidR="003B046A" w:rsidRPr="0078145B">
        <w:rPr>
          <w:rFonts w:ascii="Garamond" w:hAnsi="Garamond"/>
          <w:bCs/>
        </w:rPr>
        <w:t>5</w:t>
      </w:r>
      <w:r w:rsidR="00925A78" w:rsidRPr="0078145B">
        <w:rPr>
          <w:rFonts w:ascii="Garamond" w:hAnsi="Garamond"/>
          <w:bCs/>
        </w:rPr>
        <w:t>,</w:t>
      </w:r>
      <w:r w:rsidR="000C7F95" w:rsidRPr="0078145B">
        <w:rPr>
          <w:rFonts w:ascii="Garamond" w:hAnsi="Garamond"/>
          <w:bCs/>
        </w:rPr>
        <w:t xml:space="preserve"> </w:t>
      </w:r>
      <w:r w:rsidR="005622F5" w:rsidRPr="0078145B">
        <w:rPr>
          <w:rFonts w:ascii="Garamond" w:hAnsi="Garamond"/>
          <w:bCs/>
        </w:rPr>
        <w:t xml:space="preserve">in </w:t>
      </w:r>
      <w:r w:rsidR="00F151C0" w:rsidRPr="0078145B">
        <w:rPr>
          <w:rFonts w:ascii="Garamond" w:hAnsi="Garamond"/>
          <w:bCs/>
        </w:rPr>
        <w:t xml:space="preserve">Room </w:t>
      </w:r>
      <w:r w:rsidR="00924126" w:rsidRPr="0078145B">
        <w:rPr>
          <w:rFonts w:ascii="Garamond" w:hAnsi="Garamond"/>
          <w:bCs/>
        </w:rPr>
        <w:t>402</w:t>
      </w:r>
      <w:r w:rsidR="00F151C0" w:rsidRPr="0078145B">
        <w:rPr>
          <w:rFonts w:ascii="Garamond" w:hAnsi="Garamond"/>
          <w:bCs/>
        </w:rPr>
        <w:t xml:space="preserve"> </w:t>
      </w:r>
      <w:r w:rsidR="001C23ED" w:rsidRPr="0078145B">
        <w:rPr>
          <w:rFonts w:ascii="Garamond" w:hAnsi="Garamond"/>
          <w:bCs/>
        </w:rPr>
        <w:t xml:space="preserve">of the </w:t>
      </w:r>
      <w:r w:rsidR="00924126" w:rsidRPr="0078145B">
        <w:rPr>
          <w:rFonts w:ascii="Garamond" w:hAnsi="Garamond"/>
          <w:bCs/>
        </w:rPr>
        <w:t xml:space="preserve">Clements Building </w:t>
      </w:r>
      <w:r w:rsidR="005622F5" w:rsidRPr="0078145B">
        <w:rPr>
          <w:rFonts w:ascii="Garamond" w:hAnsi="Garamond"/>
          <w:bCs/>
        </w:rPr>
        <w:t xml:space="preserve">and </w:t>
      </w:r>
      <w:r w:rsidR="006F64DB" w:rsidRPr="0078145B">
        <w:rPr>
          <w:rFonts w:ascii="Garamond" w:hAnsi="Garamond"/>
          <w:bCs/>
        </w:rPr>
        <w:t>via videoconference as authorized under Texas Government Code section 551.127</w:t>
      </w:r>
      <w:r w:rsidRPr="0078145B">
        <w:rPr>
          <w:rFonts w:ascii="Garamond" w:hAnsi="Garamond"/>
          <w:bCs/>
        </w:rPr>
        <w:t xml:space="preserve">. </w:t>
      </w:r>
      <w:proofErr w:type="gramStart"/>
      <w:r w:rsidRPr="0078145B">
        <w:rPr>
          <w:rFonts w:ascii="Garamond" w:hAnsi="Garamond"/>
          <w:bCs/>
        </w:rPr>
        <w:t>Present</w:t>
      </w:r>
      <w:proofErr w:type="gramEnd"/>
      <w:r w:rsidRPr="0078145B">
        <w:rPr>
          <w:rFonts w:ascii="Garamond" w:hAnsi="Garamond"/>
          <w:bCs/>
        </w:rPr>
        <w:t xml:space="preserve"> were </w:t>
      </w:r>
      <w:r w:rsidR="00757999" w:rsidRPr="0078145B">
        <w:rPr>
          <w:rFonts w:ascii="Garamond" w:hAnsi="Garamond"/>
          <w:bCs/>
        </w:rPr>
        <w:t>Jimmy Anderson</w:t>
      </w:r>
      <w:r w:rsidRPr="0078145B">
        <w:rPr>
          <w:rFonts w:ascii="Garamond" w:hAnsi="Garamond"/>
          <w:bCs/>
        </w:rPr>
        <w:t xml:space="preserve">, Chair and </w:t>
      </w:r>
      <w:r w:rsidR="00BC2C92" w:rsidRPr="0078145B">
        <w:rPr>
          <w:rFonts w:ascii="Garamond" w:hAnsi="Garamond"/>
          <w:bCs/>
        </w:rPr>
        <w:t xml:space="preserve">Alternate for Governor Greg Abbott; </w:t>
      </w:r>
      <w:r w:rsidR="003B046A" w:rsidRPr="0078145B">
        <w:rPr>
          <w:rFonts w:ascii="Garamond" w:hAnsi="Garamond"/>
          <w:bCs/>
        </w:rPr>
        <w:t>Joaquin Guadarrama</w:t>
      </w:r>
      <w:r w:rsidR="00F151C0" w:rsidRPr="0078145B">
        <w:rPr>
          <w:rFonts w:ascii="Garamond" w:hAnsi="Garamond"/>
          <w:bCs/>
        </w:rPr>
        <w:t>,</w:t>
      </w:r>
      <w:r w:rsidR="00BC2C92" w:rsidRPr="0078145B">
        <w:rPr>
          <w:rFonts w:ascii="Garamond" w:hAnsi="Garamond"/>
          <w:bCs/>
        </w:rPr>
        <w:t xml:space="preserve"> Alternate for Lieutenant Governor Dan Patrick;</w:t>
      </w:r>
      <w:r w:rsidR="00A96176" w:rsidRPr="0078145B">
        <w:rPr>
          <w:rFonts w:ascii="Garamond" w:hAnsi="Garamond"/>
          <w:bCs/>
        </w:rPr>
        <w:t xml:space="preserve"> </w:t>
      </w:r>
      <w:r w:rsidR="003B046A" w:rsidRPr="0078145B">
        <w:rPr>
          <w:rFonts w:ascii="Garamond" w:hAnsi="Garamond"/>
          <w:bCs/>
        </w:rPr>
        <w:t xml:space="preserve">and </w:t>
      </w:r>
      <w:r w:rsidR="00581539" w:rsidRPr="0078145B">
        <w:rPr>
          <w:rFonts w:ascii="Garamond" w:hAnsi="Garamond"/>
          <w:bCs/>
        </w:rPr>
        <w:t>Kimberly Edwards</w:t>
      </w:r>
      <w:r w:rsidR="00BC2C92" w:rsidRPr="0078145B">
        <w:rPr>
          <w:rFonts w:ascii="Garamond" w:hAnsi="Garamond"/>
          <w:bCs/>
        </w:rPr>
        <w:t>, Alternate for Comptroller Glenn Hegar</w:t>
      </w:r>
      <w:r w:rsidR="003B046A" w:rsidRPr="0078145B">
        <w:rPr>
          <w:rFonts w:ascii="Garamond" w:hAnsi="Garamond"/>
          <w:bCs/>
        </w:rPr>
        <w:t>.</w:t>
      </w:r>
      <w:r w:rsidR="003B2BEE" w:rsidRPr="0078145B">
        <w:rPr>
          <w:rFonts w:ascii="Garamond" w:hAnsi="Garamond"/>
          <w:bCs/>
        </w:rPr>
        <w:t xml:space="preserve"> </w:t>
      </w:r>
      <w:r w:rsidR="0022735D" w:rsidRPr="0078145B">
        <w:rPr>
          <w:rFonts w:ascii="Garamond" w:hAnsi="Garamond"/>
          <w:bCs/>
        </w:rPr>
        <w:t>Also,</w:t>
      </w:r>
      <w:r w:rsidRPr="0078145B">
        <w:rPr>
          <w:rFonts w:ascii="Garamond" w:hAnsi="Garamond"/>
          <w:bCs/>
        </w:rPr>
        <w:t xml:space="preserve"> in attendance were </w:t>
      </w:r>
      <w:r w:rsidR="003B046A" w:rsidRPr="0078145B">
        <w:rPr>
          <w:rFonts w:ascii="Garamond" w:hAnsi="Garamond"/>
          <w:bCs/>
        </w:rPr>
        <w:t>Benita Prol</w:t>
      </w:r>
      <w:r w:rsidR="00C67BDE" w:rsidRPr="0078145B">
        <w:rPr>
          <w:rFonts w:ascii="Garamond" w:hAnsi="Garamond"/>
          <w:bCs/>
        </w:rPr>
        <w:t xml:space="preserve"> and </w:t>
      </w:r>
      <w:r w:rsidR="00757999" w:rsidRPr="0078145B">
        <w:rPr>
          <w:rFonts w:ascii="Garamond" w:hAnsi="Garamond"/>
          <w:bCs/>
        </w:rPr>
        <w:t>Martin Cohick</w:t>
      </w:r>
      <w:r w:rsidR="001344C9" w:rsidRPr="0078145B">
        <w:rPr>
          <w:rFonts w:ascii="Garamond" w:hAnsi="Garamond"/>
          <w:bCs/>
        </w:rPr>
        <w:t xml:space="preserve"> </w:t>
      </w:r>
      <w:r w:rsidRPr="0078145B">
        <w:rPr>
          <w:rFonts w:ascii="Garamond" w:hAnsi="Garamond"/>
          <w:bCs/>
        </w:rPr>
        <w:t>with the Office of the Attorney General, Bond Finance Office staff members</w:t>
      </w:r>
      <w:r w:rsidR="00925A78" w:rsidRPr="0078145B">
        <w:rPr>
          <w:rFonts w:ascii="Garamond" w:hAnsi="Garamond"/>
          <w:bCs/>
        </w:rPr>
        <w:t>,</w:t>
      </w:r>
      <w:r w:rsidRPr="0078145B">
        <w:rPr>
          <w:rFonts w:ascii="Garamond" w:hAnsi="Garamond"/>
          <w:bCs/>
        </w:rPr>
        <w:t xml:space="preserve"> and others.</w:t>
      </w:r>
    </w:p>
    <w:p w14:paraId="46F075C5" w14:textId="02EA48BC" w:rsidR="001F6AF5" w:rsidRPr="0078145B" w:rsidRDefault="001F6AF5" w:rsidP="001F6AF5">
      <w:pPr>
        <w:widowControl w:val="0"/>
        <w:autoSpaceDE w:val="0"/>
        <w:autoSpaceDN w:val="0"/>
        <w:adjustRightInd w:val="0"/>
        <w:jc w:val="both"/>
        <w:rPr>
          <w:rFonts w:ascii="Garamond" w:hAnsi="Garamond"/>
          <w:bCs/>
        </w:rPr>
      </w:pPr>
    </w:p>
    <w:p w14:paraId="70F50479" w14:textId="77777777" w:rsidR="00DB5FAF" w:rsidRPr="0078145B" w:rsidRDefault="00DB5FAF" w:rsidP="00977B36">
      <w:pPr>
        <w:ind w:left="720"/>
        <w:jc w:val="both"/>
        <w:rPr>
          <w:rFonts w:ascii="Garamond" w:hAnsi="Garamond"/>
          <w:b/>
          <w:bCs/>
        </w:rPr>
      </w:pPr>
    </w:p>
    <w:p w14:paraId="404CCC7D" w14:textId="77777777" w:rsidR="00977B36" w:rsidRPr="0078145B" w:rsidRDefault="00977B36" w:rsidP="00977B36">
      <w:pPr>
        <w:numPr>
          <w:ilvl w:val="0"/>
          <w:numId w:val="21"/>
        </w:numPr>
        <w:tabs>
          <w:tab w:val="clear" w:pos="720"/>
        </w:tabs>
        <w:jc w:val="both"/>
        <w:rPr>
          <w:rFonts w:ascii="Garamond" w:hAnsi="Garamond"/>
          <w:b/>
          <w:bCs/>
        </w:rPr>
      </w:pPr>
      <w:r w:rsidRPr="0078145B">
        <w:rPr>
          <w:rFonts w:ascii="Garamond" w:hAnsi="Garamond"/>
          <w:b/>
          <w:bCs/>
        </w:rPr>
        <w:t xml:space="preserve">Call to Order / Establishment of Quorum </w:t>
      </w:r>
    </w:p>
    <w:p w14:paraId="72712B15" w14:textId="77777777" w:rsidR="009F3149" w:rsidRPr="0078145B" w:rsidRDefault="009F3149" w:rsidP="001F6AF5">
      <w:pPr>
        <w:pStyle w:val="ListParagraph"/>
        <w:ind w:left="0"/>
        <w:jc w:val="both"/>
        <w:rPr>
          <w:rFonts w:ascii="Garamond" w:hAnsi="Garamond"/>
        </w:rPr>
      </w:pPr>
    </w:p>
    <w:p w14:paraId="6EFCDD7B" w14:textId="23B29918" w:rsidR="006F64DB" w:rsidRPr="00283273" w:rsidRDefault="00924126" w:rsidP="006F64DB">
      <w:pPr>
        <w:pStyle w:val="ListParagraph"/>
        <w:widowControl w:val="0"/>
        <w:tabs>
          <w:tab w:val="left" w:pos="720"/>
          <w:tab w:val="left" w:pos="1170"/>
        </w:tabs>
        <w:autoSpaceDE w:val="0"/>
        <w:autoSpaceDN w:val="0"/>
        <w:adjustRightInd w:val="0"/>
        <w:jc w:val="both"/>
        <w:rPr>
          <w:rFonts w:ascii="Garamond" w:hAnsi="Garamond"/>
          <w:b/>
        </w:rPr>
      </w:pPr>
      <w:r w:rsidRPr="0078145B">
        <w:rPr>
          <w:rFonts w:ascii="Garamond" w:hAnsi="Garamond"/>
        </w:rPr>
        <w:t>Brady Franks</w:t>
      </w:r>
      <w:r w:rsidR="00D703EB" w:rsidRPr="0078145B">
        <w:rPr>
          <w:rFonts w:ascii="Garamond" w:hAnsi="Garamond"/>
        </w:rPr>
        <w:t>, as Chair</w:t>
      </w:r>
      <w:r w:rsidR="006F64DB" w:rsidRPr="0078145B">
        <w:rPr>
          <w:rFonts w:ascii="Garamond" w:hAnsi="Garamond"/>
        </w:rPr>
        <w:t>, called the meeting to order at 1</w:t>
      </w:r>
      <w:r w:rsidR="00146736" w:rsidRPr="0078145B">
        <w:rPr>
          <w:rFonts w:ascii="Garamond" w:hAnsi="Garamond"/>
        </w:rPr>
        <w:t>0</w:t>
      </w:r>
      <w:r w:rsidR="006F64DB" w:rsidRPr="0078145B">
        <w:rPr>
          <w:rFonts w:ascii="Garamond" w:hAnsi="Garamond"/>
        </w:rPr>
        <w:t>:</w:t>
      </w:r>
      <w:r w:rsidR="00146736" w:rsidRPr="0078145B">
        <w:rPr>
          <w:rFonts w:ascii="Garamond" w:hAnsi="Garamond"/>
        </w:rPr>
        <w:t>0</w:t>
      </w:r>
      <w:r w:rsidR="003B046A" w:rsidRPr="0078145B">
        <w:rPr>
          <w:rFonts w:ascii="Garamond" w:hAnsi="Garamond"/>
        </w:rPr>
        <w:t>1</w:t>
      </w:r>
      <w:r w:rsidR="000D7685" w:rsidRPr="0078145B">
        <w:rPr>
          <w:rFonts w:ascii="Garamond" w:hAnsi="Garamond"/>
        </w:rPr>
        <w:t xml:space="preserve"> </w:t>
      </w:r>
      <w:r w:rsidR="006F64DB" w:rsidRPr="0078145B">
        <w:rPr>
          <w:rFonts w:ascii="Garamond" w:hAnsi="Garamond"/>
        </w:rPr>
        <w:t xml:space="preserve">a.m. </w:t>
      </w:r>
      <w:r w:rsidR="00955B29" w:rsidRPr="0078145B">
        <w:rPr>
          <w:rFonts w:ascii="Garamond" w:hAnsi="Garamond"/>
        </w:rPr>
        <w:t>H</w:t>
      </w:r>
      <w:r w:rsidR="00125716" w:rsidRPr="0078145B">
        <w:rPr>
          <w:rFonts w:ascii="Garamond" w:hAnsi="Garamond"/>
        </w:rPr>
        <w:t>e</w:t>
      </w:r>
      <w:r w:rsidR="0096582B" w:rsidRPr="0078145B">
        <w:rPr>
          <w:rFonts w:ascii="Garamond" w:hAnsi="Garamond"/>
        </w:rPr>
        <w:t xml:space="preserve"> announced that this meeting will be held by videoconference call pursuant to Texas Government Code section 551.127. This meeting </w:t>
      </w:r>
      <w:r w:rsidR="00DC1D4B" w:rsidRPr="0078145B">
        <w:rPr>
          <w:rFonts w:ascii="Garamond" w:hAnsi="Garamond"/>
        </w:rPr>
        <w:t>may</w:t>
      </w:r>
      <w:r w:rsidR="0096582B" w:rsidRPr="0078145B">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0096582B" w:rsidRPr="0078145B">
        <w:rPr>
          <w:rFonts w:ascii="Garamond" w:hAnsi="Garamond"/>
        </w:rPr>
        <w:t>by</w:t>
      </w:r>
      <w:proofErr w:type="gramEnd"/>
      <w:r w:rsidR="0096582B" w:rsidRPr="0078145B">
        <w:rPr>
          <w:rFonts w:ascii="Garamond" w:hAnsi="Garamond"/>
        </w:rPr>
        <w:t xml:space="preserve"> videoconference shall be considered as being present for all purposes in the meeting.</w:t>
      </w:r>
      <w:r w:rsidR="008A0415" w:rsidRPr="0078145B">
        <w:rPr>
          <w:rFonts w:ascii="Garamond" w:hAnsi="Garamond"/>
        </w:rPr>
        <w:t xml:space="preserve"> </w:t>
      </w:r>
      <w:r w:rsidR="008A0415" w:rsidRPr="0078145B">
        <w:rPr>
          <w:rFonts w:ascii="Garamond" w:hAnsi="Garamond"/>
          <w:bCs/>
        </w:rPr>
        <w:t>A quorum was present.</w:t>
      </w:r>
    </w:p>
    <w:p w14:paraId="7B932905" w14:textId="4E0105E8" w:rsidR="00823F10" w:rsidRPr="00283273"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CBF91F" w14:textId="446FE404" w:rsidR="00977B36" w:rsidRPr="00C35398" w:rsidRDefault="00977B36" w:rsidP="00977B36">
      <w:pPr>
        <w:numPr>
          <w:ilvl w:val="0"/>
          <w:numId w:val="21"/>
        </w:numPr>
        <w:tabs>
          <w:tab w:val="clear" w:pos="720"/>
        </w:tabs>
        <w:jc w:val="both"/>
        <w:rPr>
          <w:rFonts w:ascii="Garamond" w:hAnsi="Garamond"/>
          <w:b/>
          <w:bCs/>
        </w:rPr>
      </w:pPr>
      <w:bookmarkStart w:id="2" w:name="_Hlk166657697"/>
      <w:r w:rsidRPr="00C35398">
        <w:rPr>
          <w:rFonts w:ascii="Garamond" w:hAnsi="Garamond"/>
          <w:b/>
          <w:bCs/>
        </w:rPr>
        <w:t xml:space="preserve">Approval of Minutes from </w:t>
      </w:r>
      <w:r w:rsidR="00FC335A">
        <w:rPr>
          <w:rFonts w:ascii="Garamond" w:hAnsi="Garamond"/>
          <w:b/>
          <w:bCs/>
        </w:rPr>
        <w:t>January</w:t>
      </w:r>
      <w:r w:rsidRPr="00C35398">
        <w:rPr>
          <w:rFonts w:ascii="Garamond" w:hAnsi="Garamond"/>
          <w:b/>
          <w:bCs/>
        </w:rPr>
        <w:t xml:space="preserve"> Planning Session and Board Meeting</w:t>
      </w:r>
    </w:p>
    <w:bookmarkEnd w:id="2"/>
    <w:p w14:paraId="16D83E7B" w14:textId="48E8FDC0" w:rsidR="00175B57" w:rsidRPr="00C3539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34159DE4" w:rsidR="00175B57" w:rsidRPr="008C22F7" w:rsidRDefault="00175B57" w:rsidP="00175B57">
      <w:pPr>
        <w:ind w:left="720"/>
        <w:jc w:val="both"/>
        <w:rPr>
          <w:rFonts w:ascii="Garamond" w:hAnsi="Garamond"/>
          <w:caps/>
        </w:rPr>
      </w:pPr>
      <w:r w:rsidRPr="00407207">
        <w:rPr>
          <w:rFonts w:ascii="Garamond" w:hAnsi="Garamond"/>
          <w:caps/>
        </w:rPr>
        <w:t xml:space="preserve">UPON MOTION BY </w:t>
      </w:r>
      <w:r w:rsidR="00025F8D" w:rsidRPr="00407207">
        <w:rPr>
          <w:rFonts w:ascii="Garamond" w:hAnsi="Garamond"/>
          <w:caps/>
        </w:rPr>
        <w:t>kimberly edwards</w:t>
      </w:r>
      <w:r w:rsidR="00C67BDE" w:rsidRPr="00407207">
        <w:rPr>
          <w:rFonts w:ascii="Garamond" w:hAnsi="Garamond"/>
          <w:caps/>
        </w:rPr>
        <w:t xml:space="preserve"> </w:t>
      </w:r>
      <w:r w:rsidRPr="00407207">
        <w:rPr>
          <w:rFonts w:ascii="Garamond" w:hAnsi="Garamond"/>
          <w:caps/>
        </w:rPr>
        <w:t xml:space="preserve">AND </w:t>
      </w:r>
      <w:r w:rsidR="00D6327D" w:rsidRPr="00407207">
        <w:rPr>
          <w:rFonts w:ascii="Garamond" w:hAnsi="Garamond"/>
          <w:caps/>
        </w:rPr>
        <w:t xml:space="preserve">SECOND BY </w:t>
      </w:r>
      <w:r w:rsidR="001D349B" w:rsidRPr="00407207">
        <w:rPr>
          <w:rFonts w:ascii="Garamond" w:hAnsi="Garamond"/>
          <w:caps/>
        </w:rPr>
        <w:t>Joaquin guadarrama</w:t>
      </w:r>
      <w:r w:rsidR="00D6327D" w:rsidRPr="00407207">
        <w:rPr>
          <w:rFonts w:ascii="Garamond" w:hAnsi="Garamond"/>
          <w:caps/>
        </w:rPr>
        <w:t>,</w:t>
      </w:r>
      <w:r w:rsidRPr="00407207">
        <w:rPr>
          <w:rFonts w:ascii="Garamond" w:hAnsi="Garamond"/>
          <w:caps/>
        </w:rPr>
        <w:t xml:space="preserve"> THE TEXAS BOND REVIEW BOARD APPROVED THE MINUTES FR</w:t>
      </w:r>
      <w:r w:rsidR="001C23ED" w:rsidRPr="00407207">
        <w:rPr>
          <w:rFonts w:ascii="Garamond" w:hAnsi="Garamond"/>
          <w:caps/>
        </w:rPr>
        <w:t>OM</w:t>
      </w:r>
      <w:r w:rsidRPr="00407207">
        <w:rPr>
          <w:rFonts w:ascii="Garamond" w:hAnsi="Garamond"/>
          <w:caps/>
        </w:rPr>
        <w:t xml:space="preserve"> </w:t>
      </w:r>
      <w:r w:rsidR="00B738F3" w:rsidRPr="00407207">
        <w:rPr>
          <w:rFonts w:ascii="Garamond" w:hAnsi="Garamond"/>
          <w:caps/>
        </w:rPr>
        <w:t>the</w:t>
      </w:r>
      <w:r w:rsidR="00025F8D" w:rsidRPr="00407207">
        <w:rPr>
          <w:rFonts w:ascii="Garamond" w:hAnsi="Garamond"/>
          <w:caps/>
        </w:rPr>
        <w:t xml:space="preserve"> </w:t>
      </w:r>
      <w:r w:rsidR="009F63D9" w:rsidRPr="00407207">
        <w:rPr>
          <w:rFonts w:ascii="Garamond" w:hAnsi="Garamond"/>
          <w:caps/>
        </w:rPr>
        <w:t xml:space="preserve">January </w:t>
      </w:r>
      <w:r w:rsidR="00D00872" w:rsidRPr="00407207">
        <w:rPr>
          <w:rFonts w:ascii="Garamond" w:hAnsi="Garamond"/>
          <w:caps/>
        </w:rPr>
        <w:t>1</w:t>
      </w:r>
      <w:r w:rsidR="009F63D9" w:rsidRPr="00407207">
        <w:rPr>
          <w:rFonts w:ascii="Garamond" w:hAnsi="Garamond"/>
          <w:caps/>
        </w:rPr>
        <w:t>3</w:t>
      </w:r>
      <w:r w:rsidRPr="00407207">
        <w:rPr>
          <w:rFonts w:ascii="Garamond" w:hAnsi="Garamond"/>
          <w:caps/>
        </w:rPr>
        <w:t>, 202</w:t>
      </w:r>
      <w:r w:rsidR="009F63D9" w:rsidRPr="00407207">
        <w:rPr>
          <w:rFonts w:ascii="Garamond" w:hAnsi="Garamond"/>
          <w:caps/>
        </w:rPr>
        <w:t>5</w:t>
      </w:r>
      <w:r w:rsidR="00987A3C" w:rsidRPr="00407207">
        <w:rPr>
          <w:rFonts w:ascii="Garamond" w:hAnsi="Garamond"/>
          <w:caps/>
        </w:rPr>
        <w:t>,</w:t>
      </w:r>
      <w:r w:rsidRPr="00407207">
        <w:rPr>
          <w:rFonts w:ascii="Garamond" w:hAnsi="Garamond"/>
          <w:caps/>
        </w:rPr>
        <w:t xml:space="preserve"> planning session</w:t>
      </w:r>
      <w:r w:rsidR="00D561AC" w:rsidRPr="00407207">
        <w:rPr>
          <w:rFonts w:ascii="Garamond" w:hAnsi="Garamond"/>
          <w:caps/>
        </w:rPr>
        <w:t xml:space="preserve"> and</w:t>
      </w:r>
      <w:r w:rsidRPr="00407207">
        <w:rPr>
          <w:rFonts w:ascii="Garamond" w:hAnsi="Garamond"/>
          <w:caps/>
        </w:rPr>
        <w:t xml:space="preserve"> </w:t>
      </w:r>
      <w:r w:rsidR="00704C61" w:rsidRPr="00407207">
        <w:rPr>
          <w:rFonts w:ascii="Garamond" w:hAnsi="Garamond"/>
          <w:caps/>
        </w:rPr>
        <w:t>January</w:t>
      </w:r>
      <w:r w:rsidR="0043060F" w:rsidRPr="00407207">
        <w:rPr>
          <w:rFonts w:ascii="Garamond" w:hAnsi="Garamond"/>
          <w:caps/>
        </w:rPr>
        <w:t xml:space="preserve"> </w:t>
      </w:r>
      <w:r w:rsidR="008C22F7" w:rsidRPr="00407207">
        <w:rPr>
          <w:rFonts w:ascii="Garamond" w:hAnsi="Garamond"/>
          <w:caps/>
        </w:rPr>
        <w:t>2</w:t>
      </w:r>
      <w:r w:rsidR="00704C61" w:rsidRPr="00407207">
        <w:rPr>
          <w:rFonts w:ascii="Garamond" w:hAnsi="Garamond"/>
          <w:caps/>
        </w:rPr>
        <w:t>3</w:t>
      </w:r>
      <w:r w:rsidR="008C22F7" w:rsidRPr="00407207">
        <w:rPr>
          <w:rFonts w:ascii="Garamond" w:hAnsi="Garamond"/>
          <w:caps/>
        </w:rPr>
        <w:t>, 202</w:t>
      </w:r>
      <w:r w:rsidR="00704C61" w:rsidRPr="00407207">
        <w:rPr>
          <w:rFonts w:ascii="Garamond" w:hAnsi="Garamond"/>
          <w:caps/>
        </w:rPr>
        <w:t>5</w:t>
      </w:r>
      <w:r w:rsidR="00D561AC" w:rsidRPr="00407207">
        <w:rPr>
          <w:rFonts w:ascii="Garamond" w:hAnsi="Garamond"/>
          <w:caps/>
        </w:rPr>
        <w:t>,</w:t>
      </w:r>
      <w:r w:rsidR="001C23ED" w:rsidRPr="00407207">
        <w:rPr>
          <w:rFonts w:ascii="Garamond" w:hAnsi="Garamond"/>
          <w:caps/>
        </w:rPr>
        <w:t xml:space="preserve"> </w:t>
      </w:r>
      <w:r w:rsidR="0043060F" w:rsidRPr="00407207">
        <w:rPr>
          <w:rFonts w:ascii="Garamond" w:hAnsi="Garamond"/>
          <w:caps/>
        </w:rPr>
        <w:t>BOARD MEETING</w:t>
      </w:r>
      <w:r w:rsidR="00125716" w:rsidRPr="00407207">
        <w:rPr>
          <w:rFonts w:ascii="Garamond" w:hAnsi="Garamond"/>
          <w:caps/>
        </w:rPr>
        <w:t>.</w:t>
      </w:r>
    </w:p>
    <w:p w14:paraId="2D5B9687" w14:textId="77777777" w:rsidR="00175B57" w:rsidRPr="007670B6" w:rsidRDefault="00175B57" w:rsidP="006F64DB">
      <w:pPr>
        <w:pStyle w:val="ListParagraph"/>
        <w:widowControl w:val="0"/>
        <w:tabs>
          <w:tab w:val="left" w:pos="720"/>
          <w:tab w:val="left" w:pos="1170"/>
        </w:tabs>
        <w:autoSpaceDE w:val="0"/>
        <w:autoSpaceDN w:val="0"/>
        <w:adjustRightInd w:val="0"/>
        <w:jc w:val="both"/>
        <w:rPr>
          <w:rFonts w:ascii="Garamond" w:hAnsi="Garamond"/>
          <w:b/>
          <w:highlight w:val="yellow"/>
        </w:rPr>
      </w:pPr>
    </w:p>
    <w:p w14:paraId="68D7BD05" w14:textId="77777777" w:rsidR="00C20E4A" w:rsidRPr="007670B6" w:rsidRDefault="00C20E4A" w:rsidP="006F64DB">
      <w:pPr>
        <w:pStyle w:val="ListParagraph"/>
        <w:widowControl w:val="0"/>
        <w:tabs>
          <w:tab w:val="left" w:pos="720"/>
          <w:tab w:val="left" w:pos="1170"/>
        </w:tabs>
        <w:autoSpaceDE w:val="0"/>
        <w:autoSpaceDN w:val="0"/>
        <w:adjustRightInd w:val="0"/>
        <w:jc w:val="both"/>
        <w:rPr>
          <w:rFonts w:ascii="Garamond" w:hAnsi="Garamond"/>
          <w:b/>
          <w:highlight w:val="yellow"/>
        </w:rPr>
      </w:pPr>
    </w:p>
    <w:p w14:paraId="3C11C5ED" w14:textId="23CD7D0C" w:rsidR="00823F10" w:rsidRPr="00623627"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623627">
        <w:rPr>
          <w:rFonts w:ascii="Garamond" w:hAnsi="Garamond"/>
          <w:b/>
        </w:rPr>
        <w:t>Public Comment</w:t>
      </w:r>
    </w:p>
    <w:p w14:paraId="1D430503" w14:textId="2F23FACA" w:rsidR="00823F10" w:rsidRPr="00623627"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623627" w:rsidRDefault="009F0A7F" w:rsidP="009F0A7F">
      <w:pPr>
        <w:ind w:firstLine="720"/>
        <w:jc w:val="both"/>
        <w:rPr>
          <w:rFonts w:ascii="Garamond" w:hAnsi="Garamond"/>
        </w:rPr>
      </w:pPr>
      <w:r w:rsidRPr="00623627">
        <w:rPr>
          <w:rFonts w:ascii="Garamond" w:hAnsi="Garamond"/>
        </w:rPr>
        <w:t>There was no public comment.</w:t>
      </w:r>
    </w:p>
    <w:p w14:paraId="5D6E74A5" w14:textId="7F9DF415" w:rsidR="00836084" w:rsidRPr="007670B6" w:rsidRDefault="00836084" w:rsidP="00D370F1">
      <w:pPr>
        <w:pStyle w:val="ListParagraph"/>
        <w:ind w:left="1440"/>
        <w:jc w:val="both"/>
        <w:rPr>
          <w:rFonts w:ascii="Garamond" w:hAnsi="Garamond"/>
          <w:highlight w:val="yellow"/>
        </w:rPr>
      </w:pPr>
    </w:p>
    <w:p w14:paraId="69A9B8D2" w14:textId="77777777" w:rsidR="009F0A7F" w:rsidRPr="00C35398" w:rsidRDefault="009F0A7F" w:rsidP="00283273">
      <w:pPr>
        <w:widowControl w:val="0"/>
        <w:autoSpaceDE w:val="0"/>
        <w:autoSpaceDN w:val="0"/>
        <w:adjustRightInd w:val="0"/>
        <w:ind w:left="720"/>
        <w:jc w:val="both"/>
        <w:rPr>
          <w:rFonts w:ascii="Garamond" w:hAnsi="Garamond"/>
          <w:b/>
          <w:bCs/>
        </w:rPr>
      </w:pPr>
    </w:p>
    <w:p w14:paraId="1B7BB21C" w14:textId="4659DFF7" w:rsidR="007D087D" w:rsidRPr="007D087D" w:rsidRDefault="007D087D" w:rsidP="007D087D">
      <w:pPr>
        <w:pStyle w:val="ListParagraph"/>
        <w:numPr>
          <w:ilvl w:val="0"/>
          <w:numId w:val="21"/>
        </w:numPr>
        <w:rPr>
          <w:rFonts w:ascii="Garamond" w:hAnsi="Garamond"/>
          <w:b/>
          <w:bCs/>
        </w:rPr>
      </w:pPr>
      <w:r w:rsidRPr="007D087D">
        <w:rPr>
          <w:rFonts w:ascii="Garamond" w:hAnsi="Garamond"/>
          <w:b/>
          <w:bCs/>
        </w:rPr>
        <w:t>Texas Department of Housing and Community Affairs Multifamily Housing Revenue Bonds (The Legacy on Kiest) Series 2025</w:t>
      </w:r>
    </w:p>
    <w:p w14:paraId="12DB6D5F" w14:textId="736CAC7E" w:rsidR="009E14A2" w:rsidRPr="007D087D" w:rsidRDefault="009E14A2" w:rsidP="007D087D">
      <w:pPr>
        <w:widowControl w:val="0"/>
        <w:autoSpaceDE w:val="0"/>
        <w:autoSpaceDN w:val="0"/>
        <w:adjustRightInd w:val="0"/>
        <w:ind w:left="720"/>
        <w:jc w:val="both"/>
        <w:rPr>
          <w:rFonts w:ascii="Garamond" w:hAnsi="Garamond"/>
          <w:highlight w:val="yellow"/>
        </w:rPr>
      </w:pPr>
    </w:p>
    <w:p w14:paraId="64FD9826" w14:textId="77777777" w:rsidR="0088282F" w:rsidRPr="0088282F" w:rsidRDefault="00E0298C" w:rsidP="0088282F">
      <w:pPr>
        <w:ind w:left="720"/>
        <w:jc w:val="both"/>
        <w:rPr>
          <w:rFonts w:ascii="Garamond" w:hAnsi="Garamond"/>
          <w:u w:val="single"/>
        </w:rPr>
      </w:pPr>
      <w:r w:rsidRPr="0088282F">
        <w:rPr>
          <w:rFonts w:ascii="Garamond" w:hAnsi="Garamond"/>
        </w:rPr>
        <w:t>Representative present w</w:t>
      </w:r>
      <w:r w:rsidR="002705C6" w:rsidRPr="0088282F">
        <w:rPr>
          <w:rFonts w:ascii="Garamond" w:hAnsi="Garamond"/>
        </w:rPr>
        <w:t>as</w:t>
      </w:r>
      <w:r w:rsidRPr="0088282F">
        <w:rPr>
          <w:rFonts w:ascii="Garamond" w:hAnsi="Garamond"/>
        </w:rPr>
        <w:t xml:space="preserve"> </w:t>
      </w:r>
      <w:r w:rsidR="0088282F" w:rsidRPr="0088282F">
        <w:rPr>
          <w:rFonts w:ascii="Garamond" w:hAnsi="Garamond"/>
          <w:u w:val="single"/>
        </w:rPr>
        <w:t>Teresa Morales, Director of Multifamily Bonds</w:t>
      </w:r>
    </w:p>
    <w:p w14:paraId="515A71FC" w14:textId="6FC2DBD8" w:rsidR="002705C6" w:rsidRPr="00EE76BD" w:rsidRDefault="002705C6" w:rsidP="002705C6">
      <w:pPr>
        <w:ind w:left="720"/>
        <w:jc w:val="both"/>
        <w:rPr>
          <w:rFonts w:ascii="Garamond" w:hAnsi="Garamond"/>
          <w:sz w:val="28"/>
          <w:szCs w:val="28"/>
          <w:highlight w:val="yellow"/>
        </w:rPr>
      </w:pPr>
    </w:p>
    <w:p w14:paraId="5FC40FF4" w14:textId="4564C2B3" w:rsidR="00E95916" w:rsidRPr="00EE76BD" w:rsidRDefault="00E95916" w:rsidP="00125716">
      <w:pPr>
        <w:ind w:left="720"/>
        <w:jc w:val="both"/>
        <w:rPr>
          <w:rFonts w:ascii="Garamond" w:hAnsi="Garamond"/>
          <w:caps/>
          <w:highlight w:val="yellow"/>
        </w:rPr>
      </w:pPr>
    </w:p>
    <w:p w14:paraId="7A1D10C1" w14:textId="77777777" w:rsidR="000845BB" w:rsidRPr="000845BB" w:rsidRDefault="001E47C9" w:rsidP="000845BB">
      <w:pPr>
        <w:ind w:left="720"/>
        <w:jc w:val="both"/>
        <w:rPr>
          <w:rFonts w:ascii="Garamond" w:hAnsi="Garamond"/>
          <w:b/>
          <w:caps/>
          <w:highlight w:val="yellow"/>
        </w:rPr>
      </w:pPr>
      <w:r w:rsidRPr="00C27386">
        <w:rPr>
          <w:rFonts w:ascii="Garamond" w:hAnsi="Garamond"/>
          <w:caps/>
        </w:rPr>
        <w:t xml:space="preserve">UPON MOTION BY </w:t>
      </w:r>
      <w:r w:rsidR="008F2FAE" w:rsidRPr="00C27386">
        <w:rPr>
          <w:rFonts w:ascii="Garamond" w:hAnsi="Garamond"/>
          <w:caps/>
        </w:rPr>
        <w:t>Joaquin Guadarrama</w:t>
      </w:r>
      <w:r w:rsidRPr="00C27386">
        <w:rPr>
          <w:rFonts w:ascii="Garamond" w:hAnsi="Garamond"/>
          <w:caps/>
        </w:rPr>
        <w:t xml:space="preserve"> AND SECOND BY Kimberly Edwards, </w:t>
      </w:r>
      <w:r w:rsidRPr="000845BB">
        <w:rPr>
          <w:rFonts w:ascii="Garamond" w:hAnsi="Garamond"/>
          <w:caps/>
        </w:rPr>
        <w:t xml:space="preserve">THE TEXAS BOND REVIEW BOARD </w:t>
      </w:r>
      <w:bookmarkStart w:id="3" w:name="_Hlk523391127"/>
      <w:r w:rsidR="00EC3ED8" w:rsidRPr="000845BB">
        <w:rPr>
          <w:rFonts w:ascii="Garamond" w:hAnsi="Garamond"/>
          <w:caps/>
        </w:rPr>
        <w:t xml:space="preserve">Approved </w:t>
      </w:r>
      <w:r w:rsidR="0067360E" w:rsidRPr="000845BB">
        <w:rPr>
          <w:rFonts w:ascii="Garamond" w:hAnsi="Garamond"/>
          <w:caps/>
        </w:rPr>
        <w:t xml:space="preserve">the </w:t>
      </w:r>
      <w:bookmarkEnd w:id="3"/>
      <w:r w:rsidR="000845BB" w:rsidRPr="000845BB">
        <w:rPr>
          <w:rFonts w:ascii="Garamond" w:hAnsi="Garamond"/>
          <w:bCs/>
          <w:caps/>
        </w:rPr>
        <w:t xml:space="preserve">Texas </w:t>
      </w:r>
      <w:r w:rsidR="000845BB" w:rsidRPr="000845BB">
        <w:rPr>
          <w:rFonts w:ascii="Garamond" w:hAnsi="Garamond"/>
          <w:bCs/>
          <w:caps/>
        </w:rPr>
        <w:lastRenderedPageBreak/>
        <w:t>Department of Housing and Community Affairs Multifamily Housing Governmental Note (The Legacy at Kiest) Series 2025 with a maximum par amount and a maximum total proceeds amount not to exceed $30,000,000 including premiums, if any, as outlined in the application dated May 27, 2025, and supplements through June 12, 2025.</w:t>
      </w:r>
    </w:p>
    <w:p w14:paraId="1B16A51D" w14:textId="4818B9C5" w:rsidR="000E354A" w:rsidRPr="007670B6" w:rsidRDefault="000E354A" w:rsidP="000E354A">
      <w:pPr>
        <w:ind w:left="720"/>
        <w:jc w:val="both"/>
        <w:rPr>
          <w:rFonts w:ascii="Garamond" w:hAnsi="Garamond"/>
          <w:caps/>
          <w:highlight w:val="yellow"/>
        </w:rPr>
      </w:pPr>
    </w:p>
    <w:p w14:paraId="7A2E3F82" w14:textId="77777777" w:rsidR="00283273" w:rsidRPr="00BB20E9" w:rsidRDefault="00283273" w:rsidP="00977B36">
      <w:pPr>
        <w:widowControl w:val="0"/>
        <w:tabs>
          <w:tab w:val="left" w:pos="720"/>
        </w:tabs>
        <w:autoSpaceDE w:val="0"/>
        <w:autoSpaceDN w:val="0"/>
        <w:adjustRightInd w:val="0"/>
        <w:ind w:left="720"/>
        <w:jc w:val="both"/>
        <w:rPr>
          <w:rFonts w:ascii="Garamond" w:hAnsi="Garamond"/>
          <w:b/>
          <w:bCs/>
        </w:rPr>
      </w:pPr>
    </w:p>
    <w:p w14:paraId="0B140C75" w14:textId="2D644EA5" w:rsidR="00761DD3" w:rsidRPr="00761DD3" w:rsidRDefault="00761DD3" w:rsidP="00761DD3">
      <w:pPr>
        <w:pStyle w:val="ListParagraph"/>
        <w:numPr>
          <w:ilvl w:val="0"/>
          <w:numId w:val="21"/>
        </w:numPr>
        <w:rPr>
          <w:rFonts w:ascii="Garamond" w:hAnsi="Garamond"/>
          <w:b/>
          <w:bCs/>
        </w:rPr>
      </w:pPr>
      <w:bookmarkStart w:id="4" w:name="_Hlk173762547"/>
      <w:r w:rsidRPr="00761DD3">
        <w:rPr>
          <w:rFonts w:ascii="Garamond" w:hAnsi="Garamond"/>
          <w:b/>
          <w:bCs/>
        </w:rPr>
        <w:t>Texas Public Finance Authority State of Texas General Obligation Commercial Paper Notes (Cancer Prevention and Research Institute of Texas Project) Series A (Taxable) and Series B (Tax-Exempt) for the issuance of commercial paper during fiscal year 2026</w:t>
      </w:r>
    </w:p>
    <w:p w14:paraId="29477910" w14:textId="1B2E8A58" w:rsidR="00F151C0" w:rsidRPr="00761DD3" w:rsidRDefault="00F151C0" w:rsidP="00761DD3">
      <w:pPr>
        <w:widowControl w:val="0"/>
        <w:autoSpaceDE w:val="0"/>
        <w:autoSpaceDN w:val="0"/>
        <w:adjustRightInd w:val="0"/>
        <w:jc w:val="both"/>
        <w:rPr>
          <w:rFonts w:ascii="Garamond" w:hAnsi="Garamond"/>
          <w:b/>
          <w:bCs/>
        </w:rPr>
      </w:pPr>
    </w:p>
    <w:bookmarkEnd w:id="4"/>
    <w:p w14:paraId="55E60BF4" w14:textId="77777777" w:rsidR="00DA716F" w:rsidRPr="00B95082" w:rsidRDefault="00DA716F" w:rsidP="00DA716F">
      <w:pPr>
        <w:ind w:left="720"/>
        <w:jc w:val="both"/>
        <w:rPr>
          <w:rFonts w:ascii="Garamond" w:hAnsi="Garamond"/>
        </w:rPr>
      </w:pPr>
      <w:proofErr w:type="gramStart"/>
      <w:r w:rsidRPr="000C2021">
        <w:rPr>
          <w:rFonts w:ascii="Garamond" w:hAnsi="Garamond"/>
        </w:rPr>
        <w:t>Representatives</w:t>
      </w:r>
      <w:proofErr w:type="gramEnd"/>
      <w:r w:rsidRPr="000C2021">
        <w:rPr>
          <w:rFonts w:ascii="Garamond" w:hAnsi="Garamond"/>
        </w:rPr>
        <w:t xml:space="preserve"> present were Lee Deviney, Executive Director, </w:t>
      </w:r>
      <w:r w:rsidRPr="00B95082">
        <w:rPr>
          <w:rFonts w:ascii="Garamond" w:hAnsi="Garamond"/>
        </w:rPr>
        <w:t>John Hernandez, Deputy Director</w:t>
      </w:r>
      <w:r w:rsidRPr="000C2021">
        <w:rPr>
          <w:rFonts w:ascii="Garamond" w:hAnsi="Garamond"/>
        </w:rPr>
        <w:t xml:space="preserve">, </w:t>
      </w:r>
      <w:r w:rsidRPr="00B95082">
        <w:rPr>
          <w:rFonts w:ascii="Garamond" w:hAnsi="Garamond"/>
        </w:rPr>
        <w:t>Mathew Berry, Financial Analyst</w:t>
      </w:r>
    </w:p>
    <w:p w14:paraId="2512AB02" w14:textId="77777777" w:rsidR="002705C6" w:rsidRPr="004E5A38" w:rsidRDefault="002705C6" w:rsidP="003E58E6">
      <w:pPr>
        <w:pStyle w:val="ListParagraph"/>
        <w:widowControl w:val="0"/>
        <w:tabs>
          <w:tab w:val="left" w:pos="720"/>
          <w:tab w:val="left" w:pos="1170"/>
        </w:tabs>
        <w:autoSpaceDE w:val="0"/>
        <w:autoSpaceDN w:val="0"/>
        <w:adjustRightInd w:val="0"/>
        <w:jc w:val="both"/>
        <w:rPr>
          <w:rFonts w:ascii="Garamond" w:hAnsi="Garamond"/>
          <w:highlight w:val="yellow"/>
        </w:rPr>
      </w:pPr>
    </w:p>
    <w:p w14:paraId="53BCB993" w14:textId="7B7F674E" w:rsidR="00B67673" w:rsidRPr="0041704C" w:rsidRDefault="00283273" w:rsidP="00B67673">
      <w:pPr>
        <w:ind w:left="720"/>
        <w:jc w:val="both"/>
        <w:rPr>
          <w:rFonts w:ascii="Garamond" w:hAnsi="Garamond"/>
          <w:b/>
          <w:sz w:val="28"/>
          <w:szCs w:val="28"/>
        </w:rPr>
      </w:pPr>
      <w:r w:rsidRPr="007D0A0C">
        <w:rPr>
          <w:rFonts w:ascii="Garamond" w:hAnsi="Garamond"/>
          <w:bCs/>
          <w:caps/>
        </w:rPr>
        <w:t xml:space="preserve">UPON MOTION BY </w:t>
      </w:r>
      <w:r w:rsidR="00243B1E" w:rsidRPr="007D0A0C">
        <w:rPr>
          <w:rFonts w:ascii="Garamond" w:hAnsi="Garamond"/>
          <w:bCs/>
          <w:caps/>
        </w:rPr>
        <w:t>Joaquin Guadarrama</w:t>
      </w:r>
      <w:r w:rsidR="00243B1E" w:rsidRPr="007D0A0C">
        <w:rPr>
          <w:rFonts w:ascii="Garamond" w:hAnsi="Garamond"/>
          <w:bCs/>
          <w:caps/>
        </w:rPr>
        <w:t xml:space="preserve"> </w:t>
      </w:r>
      <w:r w:rsidRPr="007D0A0C">
        <w:rPr>
          <w:rFonts w:ascii="Garamond" w:hAnsi="Garamond"/>
          <w:bCs/>
          <w:caps/>
        </w:rPr>
        <w:t xml:space="preserve">AND SECOND BY </w:t>
      </w:r>
      <w:r w:rsidR="00243B1E" w:rsidRPr="007D0A0C">
        <w:rPr>
          <w:rFonts w:ascii="Garamond" w:hAnsi="Garamond"/>
          <w:bCs/>
          <w:caps/>
        </w:rPr>
        <w:t>JIMMY ANDERSON</w:t>
      </w:r>
      <w:r w:rsidRPr="004E5A38">
        <w:rPr>
          <w:rFonts w:ascii="Garamond" w:hAnsi="Garamond"/>
          <w:bCs/>
          <w:caps/>
          <w:highlight w:val="yellow"/>
        </w:rPr>
        <w:t>,</w:t>
      </w:r>
      <w:r w:rsidRPr="00F8064E">
        <w:rPr>
          <w:rFonts w:ascii="Garamond" w:hAnsi="Garamond"/>
          <w:bCs/>
          <w:caps/>
        </w:rPr>
        <w:t xml:space="preserve"> THE TEXAS BOND REVIEW BOARD approveD </w:t>
      </w:r>
      <w:r w:rsidR="00F8064E" w:rsidRPr="00F8064E">
        <w:rPr>
          <w:rFonts w:ascii="Garamond" w:hAnsi="Garamond"/>
          <w:caps/>
        </w:rPr>
        <w:t>the issuance of commercial paper notes during fiscal year 2026 for the Texas Public Finance Authority State of Texas General Obligation Commercial Paper Notes (Cancer Prevention and Research Institute of Texas Project) Series A (Taxable) and Series B (Tax-Exempt) in a maximum amount of $300,000,000 for authorized program costs, including the costs of issuance and related administrative costs, if any, as outlined in the application dated June 10, 2025, and supplements through June 11, 2025.</w:t>
      </w:r>
    </w:p>
    <w:p w14:paraId="24BEECBC" w14:textId="0A28290D" w:rsidR="00283273" w:rsidRPr="008F2FAE" w:rsidRDefault="00283273" w:rsidP="00283273">
      <w:pPr>
        <w:ind w:left="720"/>
        <w:jc w:val="both"/>
        <w:rPr>
          <w:rFonts w:ascii="Garamond" w:hAnsi="Garamond"/>
          <w:bCs/>
          <w:caps/>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highlight w:val="yellow"/>
        </w:rPr>
      </w:pPr>
    </w:p>
    <w:p w14:paraId="612726BC" w14:textId="4059EA12" w:rsidR="003A7FD3" w:rsidRPr="004D224F" w:rsidRDefault="004D224F" w:rsidP="004D224F">
      <w:pPr>
        <w:pStyle w:val="ListParagraph"/>
        <w:numPr>
          <w:ilvl w:val="0"/>
          <w:numId w:val="21"/>
        </w:numPr>
        <w:rPr>
          <w:rFonts w:ascii="Garamond" w:hAnsi="Garamond"/>
          <w:b/>
          <w:bCs/>
        </w:rPr>
      </w:pPr>
      <w:r w:rsidRPr="004D224F">
        <w:rPr>
          <w:rFonts w:ascii="Garamond" w:hAnsi="Garamond"/>
          <w:b/>
          <w:bCs/>
        </w:rPr>
        <w:t>Texas Public Finance Authority Revenue Commercial Paper Program (Texas Facilities Commission Projects) Series 2016A (Taxable) and Series 2016B (Tax-Exempt) for the issuance of commercial paper during fiscal year 2026</w:t>
      </w:r>
    </w:p>
    <w:p w14:paraId="75F02BDD" w14:textId="77777777" w:rsidR="00F87AF0" w:rsidRPr="003A7FD3" w:rsidRDefault="00F87AF0" w:rsidP="003A7FD3">
      <w:pPr>
        <w:widowControl w:val="0"/>
        <w:autoSpaceDE w:val="0"/>
        <w:autoSpaceDN w:val="0"/>
        <w:adjustRightInd w:val="0"/>
        <w:ind w:left="720"/>
        <w:jc w:val="both"/>
        <w:rPr>
          <w:rFonts w:ascii="Garamond" w:hAnsi="Garamond"/>
          <w:b/>
          <w:bCs/>
          <w:sz w:val="28"/>
          <w:szCs w:val="28"/>
        </w:rPr>
      </w:pPr>
    </w:p>
    <w:p w14:paraId="3AF9E319" w14:textId="23F723C9" w:rsidR="00B95082" w:rsidRPr="00B95082" w:rsidRDefault="00F87AF0" w:rsidP="00B95082">
      <w:pPr>
        <w:ind w:left="720"/>
        <w:jc w:val="both"/>
        <w:rPr>
          <w:rFonts w:ascii="Garamond" w:hAnsi="Garamond"/>
        </w:rPr>
      </w:pPr>
      <w:proofErr w:type="gramStart"/>
      <w:r w:rsidRPr="000C2021">
        <w:rPr>
          <w:rFonts w:ascii="Garamond" w:hAnsi="Garamond"/>
        </w:rPr>
        <w:t>Representative</w:t>
      </w:r>
      <w:r w:rsidR="003E58E6" w:rsidRPr="000C2021">
        <w:rPr>
          <w:rFonts w:ascii="Garamond" w:hAnsi="Garamond"/>
        </w:rPr>
        <w:t>s</w:t>
      </w:r>
      <w:proofErr w:type="gramEnd"/>
      <w:r w:rsidRPr="000C2021">
        <w:rPr>
          <w:rFonts w:ascii="Garamond" w:hAnsi="Garamond"/>
        </w:rPr>
        <w:t xml:space="preserve"> present w</w:t>
      </w:r>
      <w:r w:rsidR="003E58E6" w:rsidRPr="000C2021">
        <w:rPr>
          <w:rFonts w:ascii="Garamond" w:hAnsi="Garamond"/>
        </w:rPr>
        <w:t>ere</w:t>
      </w:r>
      <w:r w:rsidRPr="000C2021">
        <w:rPr>
          <w:rFonts w:ascii="Garamond" w:hAnsi="Garamond"/>
        </w:rPr>
        <w:t xml:space="preserve"> </w:t>
      </w:r>
      <w:r w:rsidR="00B95082" w:rsidRPr="000C2021">
        <w:rPr>
          <w:rFonts w:ascii="Garamond" w:hAnsi="Garamond"/>
        </w:rPr>
        <w:t>Lee Deviney, Executive Director</w:t>
      </w:r>
      <w:r w:rsidR="000C2021" w:rsidRPr="000C2021">
        <w:rPr>
          <w:rFonts w:ascii="Garamond" w:hAnsi="Garamond"/>
        </w:rPr>
        <w:t>,</w:t>
      </w:r>
      <w:r w:rsidR="00B95082" w:rsidRPr="000C2021">
        <w:rPr>
          <w:rFonts w:ascii="Garamond" w:hAnsi="Garamond"/>
        </w:rPr>
        <w:t xml:space="preserve"> </w:t>
      </w:r>
      <w:r w:rsidR="00B95082" w:rsidRPr="00B95082">
        <w:rPr>
          <w:rFonts w:ascii="Garamond" w:hAnsi="Garamond"/>
        </w:rPr>
        <w:t>John Hernandez, Deputy Director</w:t>
      </w:r>
      <w:r w:rsidR="000C2021" w:rsidRPr="000C2021">
        <w:rPr>
          <w:rFonts w:ascii="Garamond" w:hAnsi="Garamond"/>
        </w:rPr>
        <w:t>,</w:t>
      </w:r>
      <w:r w:rsidR="00B95082" w:rsidRPr="000C2021">
        <w:rPr>
          <w:rFonts w:ascii="Garamond" w:hAnsi="Garamond"/>
        </w:rPr>
        <w:t xml:space="preserve"> </w:t>
      </w:r>
      <w:r w:rsidR="00B95082" w:rsidRPr="00B95082">
        <w:rPr>
          <w:rFonts w:ascii="Garamond" w:hAnsi="Garamond"/>
        </w:rPr>
        <w:t>Mathew Berry, Financial Analyst</w:t>
      </w:r>
    </w:p>
    <w:p w14:paraId="07BC79CA" w14:textId="1F8A134C" w:rsidR="00DE619A" w:rsidRPr="004E5A38" w:rsidRDefault="00DE619A" w:rsidP="00592144">
      <w:pPr>
        <w:ind w:left="720"/>
        <w:jc w:val="both"/>
        <w:rPr>
          <w:rFonts w:ascii="Garamond" w:hAnsi="Garamond"/>
          <w:highlight w:val="yellow"/>
        </w:rPr>
      </w:pPr>
    </w:p>
    <w:p w14:paraId="50B0E139" w14:textId="6498FEB7" w:rsidR="00F87AF0" w:rsidRPr="004E5A38" w:rsidRDefault="00F87AF0" w:rsidP="00F87AF0">
      <w:pPr>
        <w:ind w:left="720"/>
        <w:jc w:val="both"/>
        <w:rPr>
          <w:rFonts w:ascii="Garamond" w:hAnsi="Garamond"/>
          <w:bCs/>
          <w:caps/>
          <w:highlight w:val="yellow"/>
        </w:rPr>
      </w:pPr>
    </w:p>
    <w:p w14:paraId="69E60D7E" w14:textId="78513358" w:rsidR="00CC479B" w:rsidRPr="0012307A" w:rsidRDefault="00F87AF0" w:rsidP="00CC479B">
      <w:pPr>
        <w:ind w:left="720"/>
        <w:jc w:val="both"/>
        <w:rPr>
          <w:rFonts w:ascii="Garamond" w:hAnsi="Garamond"/>
          <w:bCs/>
          <w:caps/>
        </w:rPr>
      </w:pPr>
      <w:r w:rsidRPr="00982F3B">
        <w:rPr>
          <w:rFonts w:ascii="Garamond" w:hAnsi="Garamond"/>
          <w:bCs/>
          <w:caps/>
        </w:rPr>
        <w:t xml:space="preserve">UPON MOTION BY KIMBERLY EDWARDS AND SECOND BY </w:t>
      </w:r>
      <w:r w:rsidR="0051571A">
        <w:rPr>
          <w:rFonts w:ascii="Garamond" w:hAnsi="Garamond"/>
          <w:bCs/>
          <w:caps/>
        </w:rPr>
        <w:t>JIMMY ANDERSON</w:t>
      </w:r>
      <w:r w:rsidRPr="00982F3B">
        <w:rPr>
          <w:rFonts w:ascii="Garamond" w:hAnsi="Garamond"/>
          <w:bCs/>
          <w:caps/>
        </w:rPr>
        <w:t xml:space="preserve">, THE TEXAS BOND REVIEW BOARD </w:t>
      </w:r>
      <w:r w:rsidR="003A4299">
        <w:rPr>
          <w:rFonts w:ascii="Garamond" w:hAnsi="Garamond"/>
          <w:bCs/>
          <w:caps/>
        </w:rPr>
        <w:t xml:space="preserve">APPROVED </w:t>
      </w:r>
      <w:r w:rsidR="003A4299" w:rsidRPr="003A4299">
        <w:rPr>
          <w:rFonts w:ascii="Garamond" w:hAnsi="Garamond"/>
          <w:caps/>
        </w:rPr>
        <w:t>the issuance of commercial paper notes during fiscal year 2026 for the Texas Public Finance Authority Revenue Commercial Paper Program (Texas Facilities Commission Projects) Series 2016A (Taxable) and 2016B (Tax-Exempt) to finance authorized project costs for Phase I and Phase II of the Capitol Complex and North Austin Campus projects, as needed, with an aggregate amount outstanding at any one time not to exceed $200,000,000, including the costs of issuance and related administrative costs, if any, as outlined in the application dated June 10, 2025, and supplements through June 11, 2025.</w:t>
      </w:r>
    </w:p>
    <w:p w14:paraId="2CBD340E" w14:textId="39A09282" w:rsidR="00F87AF0" w:rsidRPr="007670B6" w:rsidRDefault="00F87AF0" w:rsidP="00F87AF0">
      <w:pPr>
        <w:ind w:left="720"/>
        <w:jc w:val="both"/>
        <w:rPr>
          <w:rFonts w:ascii="Garamond" w:hAnsi="Garamond"/>
          <w:bCs/>
          <w:caps/>
          <w:highlight w:val="yellow"/>
        </w:rPr>
      </w:pPr>
    </w:p>
    <w:p w14:paraId="66A4FC62" w14:textId="77777777" w:rsidR="00F87AF0" w:rsidRDefault="00F87AF0" w:rsidP="00020BA9">
      <w:pPr>
        <w:widowControl w:val="0"/>
        <w:tabs>
          <w:tab w:val="left" w:pos="720"/>
          <w:tab w:val="left" w:pos="1170"/>
        </w:tabs>
        <w:autoSpaceDE w:val="0"/>
        <w:autoSpaceDN w:val="0"/>
        <w:adjustRightInd w:val="0"/>
        <w:jc w:val="both"/>
        <w:rPr>
          <w:rFonts w:ascii="Garamond" w:hAnsi="Garamond"/>
          <w:highlight w:val="yellow"/>
        </w:rPr>
      </w:pPr>
    </w:p>
    <w:p w14:paraId="707D881A" w14:textId="77777777" w:rsidR="00BE2384" w:rsidRDefault="00BE2384" w:rsidP="00BE2384">
      <w:pPr>
        <w:pStyle w:val="ListParagraph"/>
        <w:numPr>
          <w:ilvl w:val="0"/>
          <w:numId w:val="21"/>
        </w:numPr>
        <w:rPr>
          <w:rFonts w:ascii="Garamond" w:hAnsi="Garamond"/>
          <w:b/>
          <w:bCs/>
        </w:rPr>
      </w:pPr>
      <w:r w:rsidRPr="00BE2384">
        <w:rPr>
          <w:rFonts w:ascii="Garamond" w:hAnsi="Garamond"/>
          <w:b/>
          <w:bCs/>
        </w:rPr>
        <w:t>Texas Public Finance Authority Health and Human Services Commission Deferred Maintenance Project and Department of Motor Vehicles Camp Hubbard Renewal Project financed by the Texas Public Finance Authority Commercial Paper Revenue Notes Series 2019A and Series 2019B (Taxable) for the issuance of commercial paper during fiscal year 2026</w:t>
      </w:r>
    </w:p>
    <w:p w14:paraId="1062518D" w14:textId="77777777" w:rsidR="00DA716F" w:rsidRDefault="00DA716F" w:rsidP="00DA716F">
      <w:pPr>
        <w:rPr>
          <w:rFonts w:ascii="Garamond" w:hAnsi="Garamond"/>
          <w:b/>
          <w:bCs/>
        </w:rPr>
      </w:pPr>
    </w:p>
    <w:p w14:paraId="49C66901" w14:textId="77777777" w:rsidR="00DA716F" w:rsidRPr="00B95082" w:rsidRDefault="00DA716F" w:rsidP="00DA716F">
      <w:pPr>
        <w:ind w:left="720"/>
        <w:jc w:val="both"/>
        <w:rPr>
          <w:rFonts w:ascii="Garamond" w:hAnsi="Garamond"/>
        </w:rPr>
      </w:pPr>
      <w:proofErr w:type="gramStart"/>
      <w:r w:rsidRPr="000C2021">
        <w:rPr>
          <w:rFonts w:ascii="Garamond" w:hAnsi="Garamond"/>
        </w:rPr>
        <w:t>Representatives</w:t>
      </w:r>
      <w:proofErr w:type="gramEnd"/>
      <w:r w:rsidRPr="000C2021">
        <w:rPr>
          <w:rFonts w:ascii="Garamond" w:hAnsi="Garamond"/>
        </w:rPr>
        <w:t xml:space="preserve"> present were Lee Deviney, Executive Director, </w:t>
      </w:r>
      <w:r w:rsidRPr="00B95082">
        <w:rPr>
          <w:rFonts w:ascii="Garamond" w:hAnsi="Garamond"/>
        </w:rPr>
        <w:t>John Hernandez, Deputy Director</w:t>
      </w:r>
      <w:r w:rsidRPr="000C2021">
        <w:rPr>
          <w:rFonts w:ascii="Garamond" w:hAnsi="Garamond"/>
        </w:rPr>
        <w:t xml:space="preserve">, </w:t>
      </w:r>
      <w:r w:rsidRPr="00B95082">
        <w:rPr>
          <w:rFonts w:ascii="Garamond" w:hAnsi="Garamond"/>
        </w:rPr>
        <w:t>Mathew Berry, Financial Analyst</w:t>
      </w:r>
    </w:p>
    <w:p w14:paraId="49CC6CBD" w14:textId="77777777" w:rsidR="00E1780A" w:rsidRPr="004E5A38" w:rsidRDefault="00E1780A" w:rsidP="00E1780A">
      <w:pPr>
        <w:jc w:val="both"/>
        <w:rPr>
          <w:rFonts w:ascii="Garamond" w:hAnsi="Garamond"/>
          <w:bCs/>
          <w:caps/>
          <w:highlight w:val="yellow"/>
        </w:rPr>
      </w:pPr>
    </w:p>
    <w:p w14:paraId="1D1BC2CD" w14:textId="2993B82E" w:rsidR="00D03B6C" w:rsidRPr="00E1780A" w:rsidRDefault="00E1780A" w:rsidP="00E1780A">
      <w:pPr>
        <w:ind w:left="720"/>
        <w:rPr>
          <w:rFonts w:ascii="Garamond" w:hAnsi="Garamond"/>
        </w:rPr>
      </w:pPr>
      <w:r w:rsidRPr="00E95831">
        <w:rPr>
          <w:rFonts w:ascii="Garamond" w:hAnsi="Garamond"/>
          <w:bCs/>
          <w:caps/>
        </w:rPr>
        <w:t xml:space="preserve">UPON MOTION BY KIMBERLY EDWARDS AND SECOND BY </w:t>
      </w:r>
      <w:r w:rsidR="005C6A95" w:rsidRPr="00E95831">
        <w:rPr>
          <w:rFonts w:ascii="Garamond" w:hAnsi="Garamond"/>
          <w:bCs/>
          <w:caps/>
        </w:rPr>
        <w:t>JIMMY ANDERSON</w:t>
      </w:r>
      <w:r w:rsidRPr="00E95831">
        <w:rPr>
          <w:rFonts w:ascii="Garamond" w:hAnsi="Garamond"/>
          <w:bCs/>
          <w:caps/>
        </w:rPr>
        <w:t xml:space="preserve">, THE TEXAS BOND REVIEW BOARD </w:t>
      </w:r>
      <w:r w:rsidRPr="00E95831">
        <w:rPr>
          <w:rFonts w:ascii="Garamond" w:hAnsi="Garamond"/>
        </w:rPr>
        <w:t>THE ISSUANCE OF COMMERCI</w:t>
      </w:r>
      <w:r w:rsidRPr="00E1780A">
        <w:rPr>
          <w:rFonts w:ascii="Garamond" w:hAnsi="Garamond"/>
        </w:rPr>
        <w:t>AL PAPER NOTES DURING FISCAL YEAR 2026 FOR THE TEXAS PUBLIC FINANCE AUTHORITY COMMERCIAL PAPER REVENUE NOTES SERIES 2019A AND SERIES 2019B (TAXABLE) TO FINANCE THE HEALTH AND HUMAN SERVICES COMMISSION’S DEFERRED MAINTENANCE PROJECTS AUTHORIZED BY THE 86TH LEGISLATURE AND 87TH LEGISLATURE AND THE DEPARTMENT OF MOTOR VEHICLES CAMP HUBBARD RENEWAL PROJECT AUTHORIZED BY THE 88TH LEGISLATURE, AS NEEDED, WITH AN AGGREGATE AMOUNT OUTSTANDING AT ANY ONE TIME NOT TO EXCEED THE LESSER OF THE LIQUIDITY COMMITMENT OR $300,000,000, INCLUDING THE COSTS OF ISSUANCE AND RELATED ADMINISTRATIVE COSTS, IF ANY, AS OUTLINED IN THE APPLICATION DATED JUNE 10, 2025, AND SUPPLEMENTS THROUGH JUNE 11, 2025.</w:t>
      </w:r>
    </w:p>
    <w:p w14:paraId="49809B6C" w14:textId="77777777" w:rsidR="00BE2384" w:rsidRDefault="00BE2384" w:rsidP="00020BA9">
      <w:pPr>
        <w:widowControl w:val="0"/>
        <w:tabs>
          <w:tab w:val="left" w:pos="720"/>
          <w:tab w:val="left" w:pos="1170"/>
        </w:tabs>
        <w:autoSpaceDE w:val="0"/>
        <w:autoSpaceDN w:val="0"/>
        <w:adjustRightInd w:val="0"/>
        <w:jc w:val="both"/>
        <w:rPr>
          <w:rFonts w:ascii="Garamond" w:hAnsi="Garamond"/>
          <w:highlight w:val="yellow"/>
        </w:rPr>
      </w:pPr>
    </w:p>
    <w:p w14:paraId="59503303" w14:textId="77777777" w:rsidR="00E1780A" w:rsidRDefault="00E1780A" w:rsidP="00020BA9">
      <w:pPr>
        <w:widowControl w:val="0"/>
        <w:tabs>
          <w:tab w:val="left" w:pos="720"/>
          <w:tab w:val="left" w:pos="1170"/>
        </w:tabs>
        <w:autoSpaceDE w:val="0"/>
        <w:autoSpaceDN w:val="0"/>
        <w:adjustRightInd w:val="0"/>
        <w:jc w:val="both"/>
        <w:rPr>
          <w:rFonts w:ascii="Garamond" w:hAnsi="Garamond"/>
          <w:highlight w:val="yellow"/>
        </w:rPr>
      </w:pPr>
    </w:p>
    <w:p w14:paraId="4BEDE0AA" w14:textId="0998B288" w:rsidR="005F0FBA" w:rsidRDefault="005F0FBA" w:rsidP="005F0FBA">
      <w:pPr>
        <w:pStyle w:val="ListParagraph"/>
        <w:numPr>
          <w:ilvl w:val="0"/>
          <w:numId w:val="21"/>
        </w:numPr>
        <w:rPr>
          <w:rFonts w:ascii="Garamond" w:hAnsi="Garamond"/>
          <w:b/>
          <w:bCs/>
        </w:rPr>
      </w:pPr>
      <w:r w:rsidRPr="005F0FBA">
        <w:rPr>
          <w:rFonts w:ascii="Garamond" w:hAnsi="Garamond"/>
          <w:b/>
          <w:bCs/>
        </w:rPr>
        <w:t>Texas Public Finance Authority State of Texas General Obligation and Refunding Bonds Taxable Series 2025</w:t>
      </w:r>
      <w:r w:rsidR="00AF79CD" w:rsidRPr="00AF79CD">
        <w:rPr>
          <w:rFonts w:ascii="Garamond" w:hAnsi="Garamond"/>
          <w:sz w:val="28"/>
          <w:szCs w:val="28"/>
        </w:rPr>
        <w:t xml:space="preserve"> </w:t>
      </w:r>
      <w:r w:rsidR="00AF79CD" w:rsidRPr="00AF79CD">
        <w:rPr>
          <w:rFonts w:ascii="Garamond" w:hAnsi="Garamond"/>
          <w:b/>
          <w:bCs/>
        </w:rPr>
        <w:t>for the Cancer Prevention and Research Institute of Texas Project</w:t>
      </w:r>
    </w:p>
    <w:p w14:paraId="75D83530" w14:textId="77777777" w:rsidR="00DA716F" w:rsidRDefault="00DA716F" w:rsidP="00DA716F">
      <w:pPr>
        <w:rPr>
          <w:rFonts w:ascii="Garamond" w:hAnsi="Garamond"/>
          <w:b/>
          <w:bCs/>
        </w:rPr>
      </w:pPr>
    </w:p>
    <w:p w14:paraId="305C8C67" w14:textId="77777777" w:rsidR="00DA716F" w:rsidRPr="00B95082" w:rsidRDefault="00DA716F" w:rsidP="00DA716F">
      <w:pPr>
        <w:ind w:left="720"/>
        <w:jc w:val="both"/>
        <w:rPr>
          <w:rFonts w:ascii="Garamond" w:hAnsi="Garamond"/>
        </w:rPr>
      </w:pPr>
      <w:proofErr w:type="gramStart"/>
      <w:r w:rsidRPr="000C2021">
        <w:rPr>
          <w:rFonts w:ascii="Garamond" w:hAnsi="Garamond"/>
        </w:rPr>
        <w:t>Representatives</w:t>
      </w:r>
      <w:proofErr w:type="gramEnd"/>
      <w:r w:rsidRPr="000C2021">
        <w:rPr>
          <w:rFonts w:ascii="Garamond" w:hAnsi="Garamond"/>
        </w:rPr>
        <w:t xml:space="preserve"> present were Lee Deviney, Executive Director, </w:t>
      </w:r>
      <w:r w:rsidRPr="00B95082">
        <w:rPr>
          <w:rFonts w:ascii="Garamond" w:hAnsi="Garamond"/>
        </w:rPr>
        <w:t>John Hernandez, Deputy Director</w:t>
      </w:r>
      <w:r w:rsidRPr="000C2021">
        <w:rPr>
          <w:rFonts w:ascii="Garamond" w:hAnsi="Garamond"/>
        </w:rPr>
        <w:t xml:space="preserve">, </w:t>
      </w:r>
      <w:r w:rsidRPr="00B95082">
        <w:rPr>
          <w:rFonts w:ascii="Garamond" w:hAnsi="Garamond"/>
        </w:rPr>
        <w:t>Mathew Berry, Financial Analyst</w:t>
      </w:r>
    </w:p>
    <w:p w14:paraId="71C6D602" w14:textId="77777777" w:rsidR="004A0E3F" w:rsidRDefault="004A0E3F" w:rsidP="00B16863">
      <w:pPr>
        <w:rPr>
          <w:rFonts w:ascii="Garamond" w:hAnsi="Garamond"/>
          <w:b/>
          <w:bCs/>
        </w:rPr>
      </w:pPr>
    </w:p>
    <w:p w14:paraId="47D2B587" w14:textId="2AB57080" w:rsidR="004A0E3F" w:rsidRPr="004A0E3F" w:rsidRDefault="004A0E3F" w:rsidP="004A0E3F">
      <w:pPr>
        <w:ind w:left="720"/>
        <w:rPr>
          <w:rFonts w:ascii="Garamond" w:hAnsi="Garamond"/>
          <w:b/>
          <w:bCs/>
        </w:rPr>
      </w:pPr>
      <w:r w:rsidRPr="00392CEA">
        <w:rPr>
          <w:rFonts w:ascii="Garamond" w:hAnsi="Garamond"/>
          <w:bCs/>
          <w:caps/>
        </w:rPr>
        <w:t xml:space="preserve">UPON MOTION BY </w:t>
      </w:r>
      <w:r w:rsidR="00392CEA" w:rsidRPr="00392CEA">
        <w:rPr>
          <w:rFonts w:ascii="Garamond" w:hAnsi="Garamond"/>
          <w:bCs/>
          <w:caps/>
        </w:rPr>
        <w:t>JOAQUIN GUADARRAMA</w:t>
      </w:r>
      <w:r w:rsidR="00392CEA" w:rsidRPr="00392CEA">
        <w:rPr>
          <w:rFonts w:ascii="Garamond" w:hAnsi="Garamond"/>
          <w:bCs/>
          <w:caps/>
        </w:rPr>
        <w:t xml:space="preserve"> </w:t>
      </w:r>
      <w:r w:rsidRPr="00392CEA">
        <w:rPr>
          <w:rFonts w:ascii="Garamond" w:hAnsi="Garamond"/>
          <w:bCs/>
          <w:caps/>
        </w:rPr>
        <w:t xml:space="preserve">AND SECOND BY </w:t>
      </w:r>
      <w:r w:rsidR="00392CEA" w:rsidRPr="00392CEA">
        <w:rPr>
          <w:rFonts w:ascii="Garamond" w:hAnsi="Garamond"/>
          <w:bCs/>
          <w:caps/>
        </w:rPr>
        <w:t>JIMMY ANDERSON</w:t>
      </w:r>
      <w:r w:rsidRPr="00392CEA">
        <w:rPr>
          <w:rFonts w:ascii="Garamond" w:hAnsi="Garamond"/>
          <w:bCs/>
          <w:caps/>
        </w:rPr>
        <w:t xml:space="preserve">, THE TEXAS BOND REVIEW BOARD </w:t>
      </w:r>
      <w:r w:rsidRPr="00392CEA">
        <w:rPr>
          <w:rFonts w:ascii="Garamond" w:hAnsi="Garamond"/>
        </w:rPr>
        <w:t>THE TEXAS PUBLIC FINANCE A</w:t>
      </w:r>
      <w:r w:rsidRPr="004A0E3F">
        <w:rPr>
          <w:rFonts w:ascii="Garamond" w:hAnsi="Garamond"/>
        </w:rPr>
        <w:t>UTHORITY STATE OF TEXAS GENERAL OBLIGATION AND REFUNDING BONDS TAXABLE SERIES 2025 (AND SUCH OTHER SERIES OR SUBSERIES AS MAY BE DESIGNATED) WITH A MAXIMUM PAR AMOUNT NOT TO EXCEED $300,000,000 AND A MAXIMUM TOTAL PROCEEDS AMOUNT NOT TO EXCEED $305,247,732.88 INCLUDING ISSUER CONTRIBUTIONS, IF ANY, AS OUTLINED IN THE APPLICATION DATED JUNE 6, 2025, AND SUPPLEMENTS THROUGH JUNE 11, 2025.</w:t>
      </w:r>
    </w:p>
    <w:p w14:paraId="30B73D3F" w14:textId="77777777" w:rsidR="004A0E3F" w:rsidRPr="00B16863" w:rsidRDefault="004A0E3F" w:rsidP="004A0E3F">
      <w:pPr>
        <w:ind w:left="720"/>
        <w:rPr>
          <w:rFonts w:ascii="Garamond" w:hAnsi="Garamond"/>
          <w:b/>
          <w:bCs/>
        </w:rPr>
      </w:pPr>
    </w:p>
    <w:p w14:paraId="1DE0E885" w14:textId="77777777" w:rsidR="004A0E3F" w:rsidRPr="00040A8B" w:rsidRDefault="004A0E3F" w:rsidP="00020BA9">
      <w:pPr>
        <w:widowControl w:val="0"/>
        <w:tabs>
          <w:tab w:val="left" w:pos="720"/>
          <w:tab w:val="left" w:pos="1170"/>
        </w:tabs>
        <w:autoSpaceDE w:val="0"/>
        <w:autoSpaceDN w:val="0"/>
        <w:adjustRightInd w:val="0"/>
        <w:jc w:val="both"/>
        <w:rPr>
          <w:rFonts w:ascii="Garamond" w:hAnsi="Garamond"/>
          <w:highlight w:val="green"/>
        </w:rPr>
      </w:pPr>
    </w:p>
    <w:p w14:paraId="243AC8F2" w14:textId="77777777" w:rsidR="006A2141" w:rsidRPr="0078145B" w:rsidRDefault="006A2141" w:rsidP="006A2141">
      <w:pPr>
        <w:numPr>
          <w:ilvl w:val="0"/>
          <w:numId w:val="21"/>
        </w:numPr>
        <w:jc w:val="both"/>
        <w:rPr>
          <w:rFonts w:ascii="Garamond" w:hAnsi="Garamond"/>
          <w:b/>
        </w:rPr>
      </w:pPr>
      <w:r w:rsidRPr="0078145B">
        <w:rPr>
          <w:rFonts w:ascii="Garamond" w:hAnsi="Garamond"/>
          <w:b/>
        </w:rPr>
        <w:t>Date for Next Board Meeting</w:t>
      </w:r>
    </w:p>
    <w:p w14:paraId="1CD728B1" w14:textId="77777777" w:rsidR="001F5D8B" w:rsidRPr="0078145B" w:rsidRDefault="001F5D8B" w:rsidP="001F5D8B">
      <w:pPr>
        <w:widowControl w:val="0"/>
        <w:autoSpaceDE w:val="0"/>
        <w:autoSpaceDN w:val="0"/>
        <w:adjustRightInd w:val="0"/>
        <w:ind w:left="720"/>
        <w:jc w:val="both"/>
        <w:rPr>
          <w:rFonts w:ascii="Garamond" w:hAnsi="Garamond"/>
          <w:bCs/>
        </w:rPr>
      </w:pPr>
      <w:bookmarkStart w:id="5" w:name="_Hlk62109710"/>
    </w:p>
    <w:bookmarkEnd w:id="5"/>
    <w:p w14:paraId="02525110" w14:textId="7C8D99BB" w:rsidR="00322BA7" w:rsidRPr="00322BA7" w:rsidRDefault="00040A8B" w:rsidP="00322BA7">
      <w:pPr>
        <w:ind w:left="720"/>
        <w:jc w:val="both"/>
        <w:rPr>
          <w:rFonts w:ascii="Garamond" w:hAnsi="Garamond"/>
        </w:rPr>
      </w:pPr>
      <w:r w:rsidRPr="0078145B">
        <w:rPr>
          <w:rFonts w:ascii="Garamond" w:hAnsi="Garamond"/>
        </w:rPr>
        <w:t>A planning session will be scheduled for Tuesday, July 8 and a Board meeting will be scheduled for Thursday, July 17 in Room E2.028 of the capitol extension.</w:t>
      </w:r>
      <w:r w:rsidRPr="00040A8B">
        <w:rPr>
          <w:rFonts w:ascii="Garamond" w:hAnsi="Garamond"/>
        </w:rPr>
        <w:t xml:space="preserve">  </w:t>
      </w:r>
    </w:p>
    <w:p w14:paraId="5A3CE380" w14:textId="77777777" w:rsidR="0087474E" w:rsidRPr="007670B6" w:rsidRDefault="0087474E" w:rsidP="006A2141">
      <w:pPr>
        <w:jc w:val="both"/>
        <w:rPr>
          <w:rFonts w:ascii="Garamond" w:hAnsi="Garamond"/>
          <w:highlight w:val="yellow"/>
        </w:rPr>
      </w:pPr>
    </w:p>
    <w:p w14:paraId="1929CFC4" w14:textId="77777777" w:rsidR="00C27CDE" w:rsidRPr="007670B6" w:rsidRDefault="00C27CDE" w:rsidP="006A2141">
      <w:pPr>
        <w:jc w:val="both"/>
        <w:rPr>
          <w:rFonts w:ascii="Garamond" w:hAnsi="Garamond"/>
          <w:highlight w:val="yellow"/>
        </w:rPr>
      </w:pPr>
    </w:p>
    <w:p w14:paraId="3500233A" w14:textId="77777777" w:rsidR="006A2141" w:rsidRPr="00623627" w:rsidRDefault="006A2141" w:rsidP="006A2141">
      <w:pPr>
        <w:numPr>
          <w:ilvl w:val="0"/>
          <w:numId w:val="21"/>
        </w:numPr>
        <w:jc w:val="both"/>
        <w:rPr>
          <w:rFonts w:ascii="Garamond" w:hAnsi="Garamond"/>
          <w:b/>
        </w:rPr>
      </w:pPr>
      <w:r w:rsidRPr="00623627">
        <w:rPr>
          <w:rFonts w:ascii="Garamond" w:hAnsi="Garamond"/>
          <w:b/>
        </w:rPr>
        <w:t>Report from the Executive Director</w:t>
      </w:r>
    </w:p>
    <w:p w14:paraId="7DE4908B" w14:textId="01698E51" w:rsidR="00E03DEB" w:rsidRPr="00623627" w:rsidRDefault="00E03DEB" w:rsidP="008F6841">
      <w:pPr>
        <w:jc w:val="both"/>
        <w:rPr>
          <w:rFonts w:ascii="Garamond" w:hAnsi="Garamond"/>
        </w:rPr>
      </w:pPr>
      <w:bookmarkStart w:id="6" w:name="_Hlk62109809"/>
    </w:p>
    <w:p w14:paraId="524C2980" w14:textId="77777777" w:rsidR="001858F1" w:rsidRPr="001858F1" w:rsidRDefault="001858F1" w:rsidP="001858F1">
      <w:pPr>
        <w:pStyle w:val="ListParagraph"/>
        <w:numPr>
          <w:ilvl w:val="0"/>
          <w:numId w:val="51"/>
        </w:numPr>
        <w:rPr>
          <w:rFonts w:ascii="Garamond" w:hAnsi="Garamond"/>
          <w:b/>
        </w:rPr>
      </w:pPr>
      <w:bookmarkStart w:id="7" w:name="_Hlk174443651"/>
      <w:r w:rsidRPr="001858F1">
        <w:rPr>
          <w:rFonts w:ascii="Garamond" w:hAnsi="Garamond"/>
          <w:b/>
        </w:rPr>
        <w:t>Local Government Debt Processing and Reporting</w:t>
      </w:r>
    </w:p>
    <w:p w14:paraId="4EE0E3D3" w14:textId="77777777" w:rsidR="001858F1" w:rsidRPr="001858F1" w:rsidRDefault="001858F1" w:rsidP="001858F1">
      <w:pPr>
        <w:pStyle w:val="ListParagraph"/>
        <w:numPr>
          <w:ilvl w:val="1"/>
          <w:numId w:val="51"/>
        </w:numPr>
        <w:tabs>
          <w:tab w:val="left" w:pos="6360"/>
        </w:tabs>
        <w:rPr>
          <w:rFonts w:ascii="Garamond" w:hAnsi="Garamond"/>
          <w:bCs/>
        </w:rPr>
      </w:pPr>
      <w:r w:rsidRPr="001858F1">
        <w:rPr>
          <w:rFonts w:ascii="Garamond" w:hAnsi="Garamond"/>
          <w:bCs/>
        </w:rPr>
        <w:t xml:space="preserve">Staff continue to process local government debt issuances received from bond counsel.  So far in </w:t>
      </w:r>
      <w:proofErr w:type="gramStart"/>
      <w:r w:rsidRPr="001858F1">
        <w:rPr>
          <w:rFonts w:ascii="Garamond" w:hAnsi="Garamond"/>
          <w:bCs/>
        </w:rPr>
        <w:t>fiscal</w:t>
      </w:r>
      <w:proofErr w:type="gramEnd"/>
      <w:r w:rsidRPr="001858F1">
        <w:rPr>
          <w:rFonts w:ascii="Garamond" w:hAnsi="Garamond"/>
          <w:bCs/>
        </w:rPr>
        <w:t xml:space="preserve"> year 2025 staff have received 1357 transactions. Staff received a total of 1,398 for processing during fiscal year 2024. </w:t>
      </w:r>
    </w:p>
    <w:p w14:paraId="65A29911" w14:textId="77777777" w:rsidR="001858F1" w:rsidRPr="00432C3F" w:rsidRDefault="001858F1" w:rsidP="00432C3F">
      <w:pPr>
        <w:tabs>
          <w:tab w:val="left" w:pos="6360"/>
        </w:tabs>
        <w:rPr>
          <w:rFonts w:ascii="Garamond" w:hAnsi="Garamond"/>
        </w:rPr>
      </w:pPr>
    </w:p>
    <w:p w14:paraId="29D70C8D" w14:textId="77777777" w:rsidR="001858F1" w:rsidRPr="001858F1" w:rsidRDefault="001858F1" w:rsidP="001858F1">
      <w:pPr>
        <w:pStyle w:val="ListParagraph"/>
        <w:numPr>
          <w:ilvl w:val="0"/>
          <w:numId w:val="51"/>
        </w:numPr>
        <w:rPr>
          <w:rFonts w:ascii="Garamond" w:hAnsi="Garamond"/>
          <w:b/>
        </w:rPr>
      </w:pPr>
      <w:r w:rsidRPr="001858F1">
        <w:rPr>
          <w:rFonts w:ascii="Garamond" w:hAnsi="Garamond"/>
          <w:b/>
        </w:rPr>
        <w:t xml:space="preserve">State Debt Processing and Reporting </w:t>
      </w:r>
    </w:p>
    <w:p w14:paraId="3A093BDD" w14:textId="77777777" w:rsidR="001858F1" w:rsidRPr="001858F1" w:rsidRDefault="001858F1" w:rsidP="001858F1">
      <w:pPr>
        <w:pStyle w:val="ListParagraph"/>
        <w:numPr>
          <w:ilvl w:val="1"/>
          <w:numId w:val="51"/>
        </w:numPr>
        <w:tabs>
          <w:tab w:val="left" w:pos="6360"/>
        </w:tabs>
        <w:rPr>
          <w:rFonts w:ascii="Garamond" w:hAnsi="Garamond"/>
          <w:bCs/>
        </w:rPr>
      </w:pPr>
      <w:r w:rsidRPr="001858F1">
        <w:rPr>
          <w:rFonts w:ascii="Garamond" w:hAnsi="Garamond"/>
          <w:bCs/>
        </w:rPr>
        <w:t xml:space="preserve">Staff </w:t>
      </w:r>
      <w:proofErr w:type="gramStart"/>
      <w:r w:rsidRPr="001858F1">
        <w:rPr>
          <w:rFonts w:ascii="Garamond" w:hAnsi="Garamond"/>
          <w:bCs/>
        </w:rPr>
        <w:t>is</w:t>
      </w:r>
      <w:proofErr w:type="gramEnd"/>
      <w:r w:rsidRPr="001858F1">
        <w:rPr>
          <w:rFonts w:ascii="Garamond" w:hAnsi="Garamond"/>
          <w:bCs/>
        </w:rPr>
        <w:t xml:space="preserve"> working on a draft outline on revisions to the FY 2025 local report based on what was reported in FY 2024. The purpose of this project is to refocus the report </w:t>
      </w:r>
      <w:proofErr w:type="gramStart"/>
      <w:r w:rsidRPr="001858F1">
        <w:rPr>
          <w:rFonts w:ascii="Garamond" w:hAnsi="Garamond"/>
          <w:bCs/>
        </w:rPr>
        <w:t>for</w:t>
      </w:r>
      <w:proofErr w:type="gramEnd"/>
      <w:r w:rsidRPr="001858F1">
        <w:rPr>
          <w:rFonts w:ascii="Garamond" w:hAnsi="Garamond"/>
          <w:bCs/>
        </w:rPr>
        <w:t xml:space="preserve"> efficiency and comply with statute. </w:t>
      </w:r>
    </w:p>
    <w:p w14:paraId="33889220" w14:textId="77777777" w:rsidR="001858F1" w:rsidRPr="001858F1" w:rsidRDefault="001858F1" w:rsidP="001858F1">
      <w:pPr>
        <w:pStyle w:val="ListParagraph"/>
        <w:tabs>
          <w:tab w:val="left" w:pos="6360"/>
        </w:tabs>
        <w:rPr>
          <w:rFonts w:ascii="Garamond" w:hAnsi="Garamond"/>
        </w:rPr>
      </w:pPr>
    </w:p>
    <w:p w14:paraId="195AB550" w14:textId="77777777" w:rsidR="001858F1" w:rsidRPr="001858F1" w:rsidRDefault="001858F1" w:rsidP="001858F1">
      <w:pPr>
        <w:pStyle w:val="ListParagraph"/>
        <w:numPr>
          <w:ilvl w:val="0"/>
          <w:numId w:val="51"/>
        </w:numPr>
        <w:rPr>
          <w:rFonts w:ascii="Garamond" w:hAnsi="Garamond"/>
          <w:b/>
        </w:rPr>
      </w:pPr>
      <w:r w:rsidRPr="001858F1">
        <w:rPr>
          <w:rFonts w:ascii="Garamond" w:hAnsi="Garamond"/>
          <w:b/>
        </w:rPr>
        <w:t>Legislative Bills Affecting the Bond Review Board</w:t>
      </w:r>
    </w:p>
    <w:p w14:paraId="47EA6FD1" w14:textId="77777777" w:rsidR="001858F1" w:rsidRPr="001858F1" w:rsidRDefault="001858F1" w:rsidP="001858F1">
      <w:pPr>
        <w:pStyle w:val="ListParagraph"/>
        <w:numPr>
          <w:ilvl w:val="1"/>
          <w:numId w:val="51"/>
        </w:numPr>
        <w:tabs>
          <w:tab w:val="left" w:pos="6360"/>
        </w:tabs>
        <w:rPr>
          <w:rFonts w:ascii="Garamond" w:hAnsi="Garamond"/>
          <w:bCs/>
        </w:rPr>
      </w:pPr>
      <w:bookmarkStart w:id="8" w:name="_Hlk87002232"/>
      <w:r w:rsidRPr="001858F1">
        <w:rPr>
          <w:rFonts w:ascii="Garamond" w:hAnsi="Garamond"/>
          <w:bCs/>
        </w:rPr>
        <w:t xml:space="preserve">Staff processed at total of 208 fiscal notes during the 89th Legislature. This is a record number of fiscal notes received during one legislative session. </w:t>
      </w:r>
    </w:p>
    <w:p w14:paraId="07D06FC8" w14:textId="77777777" w:rsidR="001858F1" w:rsidRPr="001858F1" w:rsidRDefault="001858F1" w:rsidP="001858F1">
      <w:pPr>
        <w:pStyle w:val="ListParagraph"/>
        <w:tabs>
          <w:tab w:val="left" w:pos="6360"/>
        </w:tabs>
        <w:ind w:left="2160"/>
        <w:rPr>
          <w:rFonts w:ascii="Garamond" w:hAnsi="Garamond"/>
        </w:rPr>
      </w:pPr>
    </w:p>
    <w:bookmarkEnd w:id="8"/>
    <w:p w14:paraId="27580EA2" w14:textId="77777777" w:rsidR="001858F1" w:rsidRPr="001858F1" w:rsidRDefault="001858F1" w:rsidP="001858F1">
      <w:pPr>
        <w:pStyle w:val="ListParagraph"/>
        <w:numPr>
          <w:ilvl w:val="0"/>
          <w:numId w:val="51"/>
        </w:numPr>
        <w:rPr>
          <w:rFonts w:ascii="Garamond" w:hAnsi="Garamond"/>
          <w:b/>
        </w:rPr>
      </w:pPr>
      <w:r w:rsidRPr="001858F1">
        <w:rPr>
          <w:rFonts w:ascii="Garamond" w:hAnsi="Garamond"/>
          <w:b/>
        </w:rPr>
        <w:t xml:space="preserve">Private Activity Bond Program Update </w:t>
      </w:r>
    </w:p>
    <w:p w14:paraId="78362CDF" w14:textId="77777777" w:rsidR="001858F1" w:rsidRPr="001858F1" w:rsidRDefault="001858F1" w:rsidP="001858F1">
      <w:pPr>
        <w:pStyle w:val="ListParagraph"/>
        <w:numPr>
          <w:ilvl w:val="1"/>
          <w:numId w:val="51"/>
        </w:numPr>
        <w:tabs>
          <w:tab w:val="left" w:pos="6360"/>
        </w:tabs>
        <w:rPr>
          <w:rFonts w:ascii="Garamond" w:hAnsi="Garamond"/>
          <w:bCs/>
        </w:rPr>
      </w:pPr>
      <w:bookmarkStart w:id="9" w:name="_Hlk182313387"/>
      <w:r w:rsidRPr="001858F1">
        <w:rPr>
          <w:rFonts w:ascii="Garamond" w:hAnsi="Garamond"/>
          <w:bCs/>
        </w:rPr>
        <w:t xml:space="preserve">As of May 31, 2025, fees collected for the Private Activity Bond Program totaled approximately $1.6 million during calendar year 2025. During </w:t>
      </w:r>
      <w:proofErr w:type="gramStart"/>
      <w:r w:rsidRPr="001858F1">
        <w:rPr>
          <w:rFonts w:ascii="Garamond" w:hAnsi="Garamond"/>
          <w:bCs/>
        </w:rPr>
        <w:t>calendar</w:t>
      </w:r>
      <w:proofErr w:type="gramEnd"/>
      <w:r w:rsidRPr="001858F1">
        <w:rPr>
          <w:rFonts w:ascii="Garamond" w:hAnsi="Garamond"/>
          <w:bCs/>
        </w:rPr>
        <w:t xml:space="preserve"> year 2024, fees collected were $2.3 million.</w:t>
      </w:r>
      <w:bookmarkEnd w:id="9"/>
    </w:p>
    <w:bookmarkEnd w:id="6"/>
    <w:bookmarkEnd w:id="7"/>
    <w:p w14:paraId="729F4A4A" w14:textId="77777777" w:rsidR="00F6471D" w:rsidRPr="007670B6" w:rsidRDefault="00F6471D" w:rsidP="00F6471D">
      <w:pPr>
        <w:ind w:left="720" w:firstLine="720"/>
        <w:jc w:val="both"/>
        <w:rPr>
          <w:rFonts w:ascii="Garamond" w:hAnsi="Garamond"/>
          <w:highlight w:val="yellow"/>
        </w:rPr>
      </w:pPr>
    </w:p>
    <w:p w14:paraId="7E4CEAE3" w14:textId="77777777" w:rsidR="006A2141" w:rsidRPr="00FF33C6" w:rsidRDefault="006A2141" w:rsidP="006A2141">
      <w:pPr>
        <w:numPr>
          <w:ilvl w:val="0"/>
          <w:numId w:val="21"/>
        </w:numPr>
        <w:jc w:val="both"/>
        <w:rPr>
          <w:rFonts w:ascii="Garamond" w:hAnsi="Garamond"/>
          <w:b/>
        </w:rPr>
      </w:pPr>
      <w:r w:rsidRPr="00FF33C6">
        <w:rPr>
          <w:rFonts w:ascii="Garamond" w:hAnsi="Garamond"/>
          <w:b/>
        </w:rPr>
        <w:t>Adjourn</w:t>
      </w:r>
    </w:p>
    <w:p w14:paraId="67DC1174" w14:textId="77777777" w:rsidR="006A2141" w:rsidRPr="00FF33C6"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2AAEB4D1" w:rsidR="001B17B3" w:rsidRPr="00283273" w:rsidRDefault="00B0000E" w:rsidP="001F6AF5">
      <w:pPr>
        <w:pStyle w:val="ListParagraph"/>
        <w:jc w:val="both"/>
        <w:rPr>
          <w:rFonts w:ascii="Garamond" w:hAnsi="Garamond"/>
        </w:rPr>
      </w:pPr>
      <w:r w:rsidRPr="00FF33C6">
        <w:rPr>
          <w:rFonts w:ascii="Garamond" w:hAnsi="Garamond"/>
        </w:rPr>
        <w:t>There being no further business, the</w:t>
      </w:r>
      <w:r w:rsidR="00F151C0" w:rsidRPr="00FF33C6">
        <w:rPr>
          <w:rFonts w:ascii="Garamond" w:hAnsi="Garamond"/>
        </w:rPr>
        <w:t xml:space="preserve"> </w:t>
      </w:r>
      <w:r w:rsidR="007753AF">
        <w:rPr>
          <w:rFonts w:ascii="Garamond" w:hAnsi="Garamond"/>
        </w:rPr>
        <w:t xml:space="preserve">Called </w:t>
      </w:r>
      <w:r w:rsidRPr="00FF33C6">
        <w:rPr>
          <w:rFonts w:ascii="Garamond" w:hAnsi="Garamond"/>
        </w:rPr>
        <w:t xml:space="preserve">Board </w:t>
      </w:r>
      <w:r w:rsidR="005851E8" w:rsidRPr="00FF33C6">
        <w:rPr>
          <w:rFonts w:ascii="Garamond" w:hAnsi="Garamond"/>
        </w:rPr>
        <w:t>M</w:t>
      </w:r>
      <w:r w:rsidRPr="00FF33C6">
        <w:rPr>
          <w:rFonts w:ascii="Garamond" w:hAnsi="Garamond"/>
        </w:rPr>
        <w:t>eeting</w:t>
      </w:r>
      <w:r w:rsidRPr="00FF33C6">
        <w:rPr>
          <w:rFonts w:ascii="Garamond" w:hAnsi="Garamond"/>
          <w:b/>
        </w:rPr>
        <w:t xml:space="preserve"> </w:t>
      </w:r>
      <w:r w:rsidRPr="00FF33C6">
        <w:rPr>
          <w:rFonts w:ascii="Garamond" w:hAnsi="Garamond"/>
        </w:rPr>
        <w:t xml:space="preserve">was adjourned at </w:t>
      </w:r>
      <w:r w:rsidR="00A351F4" w:rsidRPr="00FF33C6">
        <w:rPr>
          <w:rFonts w:ascii="Garamond" w:hAnsi="Garamond"/>
        </w:rPr>
        <w:t>1</w:t>
      </w:r>
      <w:r w:rsidR="00347A64" w:rsidRPr="00FF33C6">
        <w:rPr>
          <w:rFonts w:ascii="Garamond" w:hAnsi="Garamond"/>
        </w:rPr>
        <w:t>0</w:t>
      </w:r>
      <w:r w:rsidR="00A351F4" w:rsidRPr="00FF33C6">
        <w:rPr>
          <w:rFonts w:ascii="Garamond" w:hAnsi="Garamond"/>
        </w:rPr>
        <w:t>:</w:t>
      </w:r>
      <w:r w:rsidR="00D331C5">
        <w:rPr>
          <w:rFonts w:ascii="Garamond" w:hAnsi="Garamond"/>
        </w:rPr>
        <w:t>2</w:t>
      </w:r>
      <w:r w:rsidR="000066E8">
        <w:rPr>
          <w:rFonts w:ascii="Garamond" w:hAnsi="Garamond"/>
        </w:rPr>
        <w:t>4</w:t>
      </w:r>
      <w:r w:rsidRPr="00FF33C6">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D86B" w14:textId="77777777" w:rsidR="001C2CF9" w:rsidRDefault="001C2CF9">
      <w:r>
        <w:separator/>
      </w:r>
    </w:p>
  </w:endnote>
  <w:endnote w:type="continuationSeparator" w:id="0">
    <w:p w14:paraId="187AA798" w14:textId="77777777" w:rsidR="001C2CF9" w:rsidRDefault="001C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0161" w14:textId="77777777" w:rsidR="001C2CF9" w:rsidRDefault="001C2CF9">
      <w:r>
        <w:separator/>
      </w:r>
    </w:p>
  </w:footnote>
  <w:footnote w:type="continuationSeparator" w:id="0">
    <w:p w14:paraId="26AAE424" w14:textId="77777777" w:rsidR="001C2CF9" w:rsidRDefault="001C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7"/>
  </w:num>
  <w:num w:numId="2" w16cid:durableId="2036223673">
    <w:abstractNumId w:val="10"/>
  </w:num>
  <w:num w:numId="3" w16cid:durableId="2115437167">
    <w:abstractNumId w:val="39"/>
  </w:num>
  <w:num w:numId="4" w16cid:durableId="2089306256">
    <w:abstractNumId w:val="40"/>
  </w:num>
  <w:num w:numId="5" w16cid:durableId="1316689842">
    <w:abstractNumId w:val="27"/>
  </w:num>
  <w:num w:numId="6" w16cid:durableId="1502771897">
    <w:abstractNumId w:val="30"/>
  </w:num>
  <w:num w:numId="7" w16cid:durableId="270364204">
    <w:abstractNumId w:val="37"/>
  </w:num>
  <w:num w:numId="8" w16cid:durableId="1989630599">
    <w:abstractNumId w:val="12"/>
  </w:num>
  <w:num w:numId="9" w16cid:durableId="280964011">
    <w:abstractNumId w:val="46"/>
  </w:num>
  <w:num w:numId="10" w16cid:durableId="572735346">
    <w:abstractNumId w:val="24"/>
  </w:num>
  <w:num w:numId="11" w16cid:durableId="1929120998">
    <w:abstractNumId w:val="6"/>
  </w:num>
  <w:num w:numId="12" w16cid:durableId="699478045">
    <w:abstractNumId w:val="8"/>
  </w:num>
  <w:num w:numId="13" w16cid:durableId="1440100398">
    <w:abstractNumId w:val="42"/>
  </w:num>
  <w:num w:numId="14" w16cid:durableId="1783572446">
    <w:abstractNumId w:val="36"/>
  </w:num>
  <w:num w:numId="15" w16cid:durableId="400909765">
    <w:abstractNumId w:val="41"/>
  </w:num>
  <w:num w:numId="16" w16cid:durableId="293945347">
    <w:abstractNumId w:val="29"/>
  </w:num>
  <w:num w:numId="17" w16cid:durableId="1295598935">
    <w:abstractNumId w:val="32"/>
  </w:num>
  <w:num w:numId="18" w16cid:durableId="972176435">
    <w:abstractNumId w:val="0"/>
  </w:num>
  <w:num w:numId="19" w16cid:durableId="413286786">
    <w:abstractNumId w:val="23"/>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9"/>
  </w:num>
  <w:num w:numId="24" w16cid:durableId="974143703">
    <w:abstractNumId w:val="2"/>
  </w:num>
  <w:num w:numId="25" w16cid:durableId="550188407">
    <w:abstractNumId w:val="45"/>
  </w:num>
  <w:num w:numId="26" w16cid:durableId="945037630">
    <w:abstractNumId w:val="33"/>
  </w:num>
  <w:num w:numId="27" w16cid:durableId="118647253">
    <w:abstractNumId w:val="7"/>
  </w:num>
  <w:num w:numId="28" w16cid:durableId="552277814">
    <w:abstractNumId w:val="3"/>
  </w:num>
  <w:num w:numId="29" w16cid:durableId="311565571">
    <w:abstractNumId w:val="38"/>
  </w:num>
  <w:num w:numId="30" w16cid:durableId="9407204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5"/>
  </w:num>
  <w:num w:numId="32" w16cid:durableId="1540775760">
    <w:abstractNumId w:val="22"/>
  </w:num>
  <w:num w:numId="33" w16cid:durableId="61611475">
    <w:abstractNumId w:val="31"/>
  </w:num>
  <w:num w:numId="34" w16cid:durableId="891379922">
    <w:abstractNumId w:val="21"/>
  </w:num>
  <w:num w:numId="35" w16cid:durableId="120421801">
    <w:abstractNumId w:val="20"/>
  </w:num>
  <w:num w:numId="36" w16cid:durableId="1845591597">
    <w:abstractNumId w:val="28"/>
  </w:num>
  <w:num w:numId="37" w16cid:durableId="1287354820">
    <w:abstractNumId w:val="26"/>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8"/>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3"/>
  </w:num>
  <w:num w:numId="45" w16cid:durableId="2087914858">
    <w:abstractNumId w:val="11"/>
  </w:num>
  <w:num w:numId="46" w16cid:durableId="1130323197">
    <w:abstractNumId w:val="13"/>
  </w:num>
  <w:num w:numId="47" w16cid:durableId="757991886">
    <w:abstractNumId w:val="34"/>
  </w:num>
  <w:num w:numId="48" w16cid:durableId="1422028340">
    <w:abstractNumId w:val="15"/>
  </w:num>
  <w:num w:numId="49" w16cid:durableId="1278097331">
    <w:abstractNumId w:val="44"/>
  </w:num>
  <w:num w:numId="50" w16cid:durableId="124735851">
    <w:abstractNumId w:val="17"/>
  </w:num>
  <w:num w:numId="51" w16cid:durableId="70860585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6E8"/>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0A8B"/>
    <w:rsid w:val="00042266"/>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0648"/>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5BB"/>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021"/>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07A"/>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8DB"/>
    <w:rsid w:val="00162973"/>
    <w:rsid w:val="001649D3"/>
    <w:rsid w:val="001651A4"/>
    <w:rsid w:val="00166F49"/>
    <w:rsid w:val="00166F74"/>
    <w:rsid w:val="001676BF"/>
    <w:rsid w:val="0017102C"/>
    <w:rsid w:val="00171047"/>
    <w:rsid w:val="00172859"/>
    <w:rsid w:val="0017491A"/>
    <w:rsid w:val="00175261"/>
    <w:rsid w:val="00175AE0"/>
    <w:rsid w:val="00175B57"/>
    <w:rsid w:val="00176D49"/>
    <w:rsid w:val="00177209"/>
    <w:rsid w:val="00180092"/>
    <w:rsid w:val="00182A69"/>
    <w:rsid w:val="00182D23"/>
    <w:rsid w:val="00184E6C"/>
    <w:rsid w:val="00184F5F"/>
    <w:rsid w:val="001852A1"/>
    <w:rsid w:val="001858F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2CF9"/>
    <w:rsid w:val="001C3289"/>
    <w:rsid w:val="001C380D"/>
    <w:rsid w:val="001C40F1"/>
    <w:rsid w:val="001C4245"/>
    <w:rsid w:val="001D1757"/>
    <w:rsid w:val="001D2AB8"/>
    <w:rsid w:val="001D349B"/>
    <w:rsid w:val="001D385F"/>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3B1E"/>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6BAD"/>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BA7"/>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2CB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EA"/>
    <w:rsid w:val="00392CF2"/>
    <w:rsid w:val="0039450E"/>
    <w:rsid w:val="00394E2B"/>
    <w:rsid w:val="00396B69"/>
    <w:rsid w:val="00396C3A"/>
    <w:rsid w:val="00396FC9"/>
    <w:rsid w:val="00397F9B"/>
    <w:rsid w:val="003A0E29"/>
    <w:rsid w:val="003A4299"/>
    <w:rsid w:val="003A4C84"/>
    <w:rsid w:val="003A4F1A"/>
    <w:rsid w:val="003A5F50"/>
    <w:rsid w:val="003A6814"/>
    <w:rsid w:val="003A6958"/>
    <w:rsid w:val="003A6C3B"/>
    <w:rsid w:val="003A7287"/>
    <w:rsid w:val="003A79CE"/>
    <w:rsid w:val="003A7CB7"/>
    <w:rsid w:val="003A7FD3"/>
    <w:rsid w:val="003B046A"/>
    <w:rsid w:val="003B1128"/>
    <w:rsid w:val="003B16B9"/>
    <w:rsid w:val="003B2BEE"/>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58E6"/>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207"/>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2C3F"/>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4E69"/>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0E3F"/>
    <w:rsid w:val="004A160A"/>
    <w:rsid w:val="004A1E69"/>
    <w:rsid w:val="004A3445"/>
    <w:rsid w:val="004A369C"/>
    <w:rsid w:val="004A37D2"/>
    <w:rsid w:val="004A3C6B"/>
    <w:rsid w:val="004A4E35"/>
    <w:rsid w:val="004A5881"/>
    <w:rsid w:val="004A654D"/>
    <w:rsid w:val="004A725D"/>
    <w:rsid w:val="004A7B1E"/>
    <w:rsid w:val="004B0775"/>
    <w:rsid w:val="004B078D"/>
    <w:rsid w:val="004B379C"/>
    <w:rsid w:val="004B3D20"/>
    <w:rsid w:val="004B443C"/>
    <w:rsid w:val="004B4DA6"/>
    <w:rsid w:val="004B7562"/>
    <w:rsid w:val="004B78FE"/>
    <w:rsid w:val="004C060B"/>
    <w:rsid w:val="004C0DBA"/>
    <w:rsid w:val="004C1380"/>
    <w:rsid w:val="004C1E3D"/>
    <w:rsid w:val="004C2C9A"/>
    <w:rsid w:val="004C3B30"/>
    <w:rsid w:val="004C51FB"/>
    <w:rsid w:val="004C565E"/>
    <w:rsid w:val="004C5A5B"/>
    <w:rsid w:val="004C747A"/>
    <w:rsid w:val="004D197C"/>
    <w:rsid w:val="004D224F"/>
    <w:rsid w:val="004D2690"/>
    <w:rsid w:val="004D2870"/>
    <w:rsid w:val="004D29AF"/>
    <w:rsid w:val="004D3406"/>
    <w:rsid w:val="004D35A0"/>
    <w:rsid w:val="004D3DB4"/>
    <w:rsid w:val="004D3FA6"/>
    <w:rsid w:val="004D46D3"/>
    <w:rsid w:val="004D4CB9"/>
    <w:rsid w:val="004D5F67"/>
    <w:rsid w:val="004D6A06"/>
    <w:rsid w:val="004D6BCA"/>
    <w:rsid w:val="004E1AA9"/>
    <w:rsid w:val="004E1C0E"/>
    <w:rsid w:val="004E26AE"/>
    <w:rsid w:val="004E2935"/>
    <w:rsid w:val="004E4CEB"/>
    <w:rsid w:val="004E4D60"/>
    <w:rsid w:val="004E54FE"/>
    <w:rsid w:val="004E5A38"/>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571A"/>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21"/>
    <w:rsid w:val="00590D9B"/>
    <w:rsid w:val="005912CB"/>
    <w:rsid w:val="00591BC8"/>
    <w:rsid w:val="00592144"/>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6A95"/>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0FBA"/>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3627"/>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4C61"/>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57999"/>
    <w:rsid w:val="007603C8"/>
    <w:rsid w:val="00760733"/>
    <w:rsid w:val="00761DD3"/>
    <w:rsid w:val="00761DDE"/>
    <w:rsid w:val="00762922"/>
    <w:rsid w:val="00763EC8"/>
    <w:rsid w:val="00763EFC"/>
    <w:rsid w:val="0076462A"/>
    <w:rsid w:val="0076539C"/>
    <w:rsid w:val="007655F7"/>
    <w:rsid w:val="007670B6"/>
    <w:rsid w:val="007677E1"/>
    <w:rsid w:val="00770562"/>
    <w:rsid w:val="007711C8"/>
    <w:rsid w:val="0077129D"/>
    <w:rsid w:val="007726CD"/>
    <w:rsid w:val="00772B91"/>
    <w:rsid w:val="00772CB9"/>
    <w:rsid w:val="00772FB6"/>
    <w:rsid w:val="007732B6"/>
    <w:rsid w:val="007739F3"/>
    <w:rsid w:val="007745E7"/>
    <w:rsid w:val="007753AF"/>
    <w:rsid w:val="00776C0F"/>
    <w:rsid w:val="00780CBE"/>
    <w:rsid w:val="0078145B"/>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381F"/>
    <w:rsid w:val="007973DE"/>
    <w:rsid w:val="00797574"/>
    <w:rsid w:val="00797D7B"/>
    <w:rsid w:val="007A1CE5"/>
    <w:rsid w:val="007A33A8"/>
    <w:rsid w:val="007A39AC"/>
    <w:rsid w:val="007A3C71"/>
    <w:rsid w:val="007A59AF"/>
    <w:rsid w:val="007A7E03"/>
    <w:rsid w:val="007B2C46"/>
    <w:rsid w:val="007B479D"/>
    <w:rsid w:val="007B4976"/>
    <w:rsid w:val="007B52B9"/>
    <w:rsid w:val="007B690D"/>
    <w:rsid w:val="007B7931"/>
    <w:rsid w:val="007C0714"/>
    <w:rsid w:val="007C0C2E"/>
    <w:rsid w:val="007C11F7"/>
    <w:rsid w:val="007C15CE"/>
    <w:rsid w:val="007C1ABF"/>
    <w:rsid w:val="007C1B5F"/>
    <w:rsid w:val="007C2027"/>
    <w:rsid w:val="007C3C4A"/>
    <w:rsid w:val="007C695A"/>
    <w:rsid w:val="007C6C9F"/>
    <w:rsid w:val="007C70A4"/>
    <w:rsid w:val="007D0019"/>
    <w:rsid w:val="007D04A6"/>
    <w:rsid w:val="007D087D"/>
    <w:rsid w:val="007D0A0C"/>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2008"/>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82F"/>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22F7"/>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2FAE"/>
    <w:rsid w:val="008F3364"/>
    <w:rsid w:val="008F3746"/>
    <w:rsid w:val="008F5298"/>
    <w:rsid w:val="008F6841"/>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126"/>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109"/>
    <w:rsid w:val="00976AD9"/>
    <w:rsid w:val="00977B36"/>
    <w:rsid w:val="0098011B"/>
    <w:rsid w:val="00981234"/>
    <w:rsid w:val="00982F3B"/>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9F63D9"/>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52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D27"/>
    <w:rsid w:val="00AE6E19"/>
    <w:rsid w:val="00AE71A9"/>
    <w:rsid w:val="00AF0557"/>
    <w:rsid w:val="00AF12E2"/>
    <w:rsid w:val="00AF14D0"/>
    <w:rsid w:val="00AF218F"/>
    <w:rsid w:val="00AF34A1"/>
    <w:rsid w:val="00AF3755"/>
    <w:rsid w:val="00AF40CD"/>
    <w:rsid w:val="00AF5256"/>
    <w:rsid w:val="00AF5A0E"/>
    <w:rsid w:val="00AF6399"/>
    <w:rsid w:val="00AF6761"/>
    <w:rsid w:val="00AF79CD"/>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16863"/>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2F42"/>
    <w:rsid w:val="00B53BC3"/>
    <w:rsid w:val="00B53C14"/>
    <w:rsid w:val="00B5568C"/>
    <w:rsid w:val="00B602FA"/>
    <w:rsid w:val="00B60A2A"/>
    <w:rsid w:val="00B6102A"/>
    <w:rsid w:val="00B61BB2"/>
    <w:rsid w:val="00B639C2"/>
    <w:rsid w:val="00B6492D"/>
    <w:rsid w:val="00B64966"/>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082"/>
    <w:rsid w:val="00B955E8"/>
    <w:rsid w:val="00B957FD"/>
    <w:rsid w:val="00B96519"/>
    <w:rsid w:val="00BA0B41"/>
    <w:rsid w:val="00BA10CA"/>
    <w:rsid w:val="00BA17D2"/>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384"/>
    <w:rsid w:val="00BE2AF7"/>
    <w:rsid w:val="00BE2C09"/>
    <w:rsid w:val="00BE2FC6"/>
    <w:rsid w:val="00BE37BF"/>
    <w:rsid w:val="00BE4F45"/>
    <w:rsid w:val="00BE6604"/>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27386"/>
    <w:rsid w:val="00C27CDE"/>
    <w:rsid w:val="00C32AAA"/>
    <w:rsid w:val="00C32C82"/>
    <w:rsid w:val="00C32FAA"/>
    <w:rsid w:val="00C33984"/>
    <w:rsid w:val="00C33D8F"/>
    <w:rsid w:val="00C33FCC"/>
    <w:rsid w:val="00C340A6"/>
    <w:rsid w:val="00C34E25"/>
    <w:rsid w:val="00C35398"/>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9B"/>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872"/>
    <w:rsid w:val="00D00D68"/>
    <w:rsid w:val="00D013E9"/>
    <w:rsid w:val="00D03B6C"/>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244E"/>
    <w:rsid w:val="00D25077"/>
    <w:rsid w:val="00D252BD"/>
    <w:rsid w:val="00D27533"/>
    <w:rsid w:val="00D30BB8"/>
    <w:rsid w:val="00D32811"/>
    <w:rsid w:val="00D331C5"/>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1A8"/>
    <w:rsid w:val="00DA2681"/>
    <w:rsid w:val="00DA27E2"/>
    <w:rsid w:val="00DA2DE7"/>
    <w:rsid w:val="00DA3E19"/>
    <w:rsid w:val="00DA4324"/>
    <w:rsid w:val="00DA55CB"/>
    <w:rsid w:val="00DA6EC8"/>
    <w:rsid w:val="00DA716F"/>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985"/>
    <w:rsid w:val="00DE200D"/>
    <w:rsid w:val="00DE216B"/>
    <w:rsid w:val="00DE2191"/>
    <w:rsid w:val="00DE2FA4"/>
    <w:rsid w:val="00DE33C0"/>
    <w:rsid w:val="00DE39B7"/>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913"/>
    <w:rsid w:val="00E0298C"/>
    <w:rsid w:val="00E02F60"/>
    <w:rsid w:val="00E02F8B"/>
    <w:rsid w:val="00E03DEB"/>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1780A"/>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831"/>
    <w:rsid w:val="00E95916"/>
    <w:rsid w:val="00E96361"/>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607F"/>
    <w:rsid w:val="00EB67EC"/>
    <w:rsid w:val="00EB6EAC"/>
    <w:rsid w:val="00EB6ED1"/>
    <w:rsid w:val="00EB75C3"/>
    <w:rsid w:val="00EC0988"/>
    <w:rsid w:val="00EC13CF"/>
    <w:rsid w:val="00EC3ED8"/>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E76BD"/>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064E"/>
    <w:rsid w:val="00F8149A"/>
    <w:rsid w:val="00F815BD"/>
    <w:rsid w:val="00F81FA2"/>
    <w:rsid w:val="00F821EC"/>
    <w:rsid w:val="00F82340"/>
    <w:rsid w:val="00F833C4"/>
    <w:rsid w:val="00F837A9"/>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335A"/>
    <w:rsid w:val="00FC5A1E"/>
    <w:rsid w:val="00FC6B59"/>
    <w:rsid w:val="00FC7282"/>
    <w:rsid w:val="00FD05BA"/>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3">
      <w:bodyDiv w:val="1"/>
      <w:marLeft w:val="0"/>
      <w:marRight w:val="0"/>
      <w:marTop w:val="0"/>
      <w:marBottom w:val="0"/>
      <w:divBdr>
        <w:top w:val="none" w:sz="0" w:space="0" w:color="auto"/>
        <w:left w:val="none" w:sz="0" w:space="0" w:color="auto"/>
        <w:bottom w:val="none" w:sz="0" w:space="0" w:color="auto"/>
        <w:right w:val="none" w:sz="0" w:space="0" w:color="auto"/>
      </w:divBdr>
    </w:div>
    <w:div w:id="74981328">
      <w:bodyDiv w:val="1"/>
      <w:marLeft w:val="0"/>
      <w:marRight w:val="0"/>
      <w:marTop w:val="0"/>
      <w:marBottom w:val="0"/>
      <w:divBdr>
        <w:top w:val="none" w:sz="0" w:space="0" w:color="auto"/>
        <w:left w:val="none" w:sz="0" w:space="0" w:color="auto"/>
        <w:bottom w:val="none" w:sz="0" w:space="0" w:color="auto"/>
        <w:right w:val="none" w:sz="0" w:space="0" w:color="auto"/>
      </w:divBdr>
    </w:div>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198202499">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24033657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97940719">
      <w:bodyDiv w:val="1"/>
      <w:marLeft w:val="0"/>
      <w:marRight w:val="0"/>
      <w:marTop w:val="0"/>
      <w:marBottom w:val="0"/>
      <w:divBdr>
        <w:top w:val="none" w:sz="0" w:space="0" w:color="auto"/>
        <w:left w:val="none" w:sz="0" w:space="0" w:color="auto"/>
        <w:bottom w:val="none" w:sz="0" w:space="0" w:color="auto"/>
        <w:right w:val="none" w:sz="0" w:space="0" w:color="auto"/>
      </w:divBdr>
    </w:div>
    <w:div w:id="471291515">
      <w:bodyDiv w:val="1"/>
      <w:marLeft w:val="0"/>
      <w:marRight w:val="0"/>
      <w:marTop w:val="0"/>
      <w:marBottom w:val="0"/>
      <w:divBdr>
        <w:top w:val="none" w:sz="0" w:space="0" w:color="auto"/>
        <w:left w:val="none" w:sz="0" w:space="0" w:color="auto"/>
        <w:bottom w:val="none" w:sz="0" w:space="0" w:color="auto"/>
        <w:right w:val="none" w:sz="0" w:space="0" w:color="auto"/>
      </w:divBdr>
    </w:div>
    <w:div w:id="564609780">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98397086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28359722">
      <w:bodyDiv w:val="1"/>
      <w:marLeft w:val="0"/>
      <w:marRight w:val="0"/>
      <w:marTop w:val="0"/>
      <w:marBottom w:val="0"/>
      <w:divBdr>
        <w:top w:val="none" w:sz="0" w:space="0" w:color="auto"/>
        <w:left w:val="none" w:sz="0" w:space="0" w:color="auto"/>
        <w:bottom w:val="none" w:sz="0" w:space="0" w:color="auto"/>
        <w:right w:val="none" w:sz="0" w:space="0" w:color="auto"/>
      </w:divBdr>
    </w:div>
    <w:div w:id="1152410139">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27077425">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1915427529">
      <w:bodyDiv w:val="1"/>
      <w:marLeft w:val="0"/>
      <w:marRight w:val="0"/>
      <w:marTop w:val="0"/>
      <w:marBottom w:val="0"/>
      <w:divBdr>
        <w:top w:val="none" w:sz="0" w:space="0" w:color="auto"/>
        <w:left w:val="none" w:sz="0" w:space="0" w:color="auto"/>
        <w:bottom w:val="none" w:sz="0" w:space="0" w:color="auto"/>
        <w:right w:val="none" w:sz="0" w:space="0" w:color="auto"/>
      </w:divBdr>
    </w:div>
    <w:div w:id="21123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Victor Guerra</cp:lastModifiedBy>
  <cp:revision>100</cp:revision>
  <cp:lastPrinted>2024-09-19T19:00:00Z</cp:lastPrinted>
  <dcterms:created xsi:type="dcterms:W3CDTF">2024-01-19T19:37:00Z</dcterms:created>
  <dcterms:modified xsi:type="dcterms:W3CDTF">2025-06-18T18:54:00Z</dcterms:modified>
</cp:coreProperties>
</file>