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ED" w:rsidRPr="00BA4350" w:rsidRDefault="006408ED" w:rsidP="009223FB">
      <w:pPr>
        <w:widowControl w:val="0"/>
        <w:tabs>
          <w:tab w:val="left" w:pos="720"/>
        </w:tabs>
        <w:autoSpaceDE w:val="0"/>
        <w:autoSpaceDN w:val="0"/>
        <w:adjustRightInd w:val="0"/>
        <w:ind w:left="1440" w:hanging="1440"/>
        <w:jc w:val="center"/>
        <w:rPr>
          <w:rFonts w:ascii="Garamond" w:hAnsi="Garamond"/>
          <w:bCs/>
        </w:rPr>
      </w:pPr>
      <w:r w:rsidRPr="00BA4350">
        <w:rPr>
          <w:rFonts w:ascii="Garamond" w:hAnsi="Garamond"/>
          <w:bCs/>
        </w:rPr>
        <w:t>Minutes</w:t>
      </w:r>
    </w:p>
    <w:p w:rsidR="009223FB" w:rsidRPr="00BA4350" w:rsidRDefault="009223FB" w:rsidP="009223FB">
      <w:pPr>
        <w:widowControl w:val="0"/>
        <w:tabs>
          <w:tab w:val="left" w:pos="720"/>
        </w:tabs>
        <w:autoSpaceDE w:val="0"/>
        <w:autoSpaceDN w:val="0"/>
        <w:adjustRightInd w:val="0"/>
        <w:ind w:left="1440" w:hanging="1440"/>
        <w:jc w:val="center"/>
        <w:rPr>
          <w:rFonts w:ascii="Garamond" w:hAnsi="Garamond"/>
          <w:bCs/>
        </w:rPr>
      </w:pPr>
      <w:r w:rsidRPr="00BA4350">
        <w:rPr>
          <w:rFonts w:ascii="Garamond" w:hAnsi="Garamond"/>
          <w:bCs/>
        </w:rPr>
        <w:t>Texas Bond Review Board</w:t>
      </w:r>
    </w:p>
    <w:p w:rsidR="00300725" w:rsidRPr="00BA4350" w:rsidRDefault="00D93EFA" w:rsidP="00300725">
      <w:pPr>
        <w:widowControl w:val="0"/>
        <w:tabs>
          <w:tab w:val="left" w:pos="720"/>
          <w:tab w:val="left" w:pos="1170"/>
        </w:tabs>
        <w:autoSpaceDE w:val="0"/>
        <w:autoSpaceDN w:val="0"/>
        <w:adjustRightInd w:val="0"/>
        <w:ind w:left="1440" w:hanging="1440"/>
        <w:jc w:val="center"/>
        <w:rPr>
          <w:rFonts w:ascii="Garamond" w:hAnsi="Garamond"/>
          <w:bCs/>
        </w:rPr>
      </w:pPr>
      <w:r w:rsidRPr="00BA4350">
        <w:rPr>
          <w:rFonts w:ascii="Garamond" w:hAnsi="Garamond"/>
          <w:bCs/>
        </w:rPr>
        <w:t xml:space="preserve">Called </w:t>
      </w:r>
      <w:r w:rsidR="00300725" w:rsidRPr="00BA4350">
        <w:rPr>
          <w:rFonts w:ascii="Garamond" w:hAnsi="Garamond"/>
          <w:bCs/>
        </w:rPr>
        <w:t>Board Meeting</w:t>
      </w:r>
    </w:p>
    <w:p w:rsidR="00300725" w:rsidRPr="00BA4350" w:rsidRDefault="00472BBD" w:rsidP="00300725">
      <w:pPr>
        <w:widowControl w:val="0"/>
        <w:tabs>
          <w:tab w:val="left" w:pos="720"/>
          <w:tab w:val="left" w:pos="1170"/>
        </w:tabs>
        <w:autoSpaceDE w:val="0"/>
        <w:autoSpaceDN w:val="0"/>
        <w:adjustRightInd w:val="0"/>
        <w:ind w:left="1440" w:hanging="1440"/>
        <w:jc w:val="center"/>
        <w:rPr>
          <w:rFonts w:ascii="Garamond" w:hAnsi="Garamond"/>
          <w:bCs/>
        </w:rPr>
      </w:pPr>
      <w:r>
        <w:rPr>
          <w:rFonts w:ascii="Garamond" w:hAnsi="Garamond"/>
          <w:bCs/>
        </w:rPr>
        <w:t>Friday</w:t>
      </w:r>
      <w:r w:rsidR="00F160F5">
        <w:rPr>
          <w:rFonts w:ascii="Garamond" w:hAnsi="Garamond"/>
          <w:bCs/>
        </w:rPr>
        <w:t>,</w:t>
      </w:r>
      <w:r w:rsidR="00300725" w:rsidRPr="00BA4350">
        <w:rPr>
          <w:rFonts w:ascii="Garamond" w:hAnsi="Garamond"/>
          <w:bCs/>
        </w:rPr>
        <w:t xml:space="preserve"> </w:t>
      </w:r>
      <w:r>
        <w:rPr>
          <w:rFonts w:ascii="Garamond" w:hAnsi="Garamond"/>
          <w:bCs/>
        </w:rPr>
        <w:t>December</w:t>
      </w:r>
      <w:r w:rsidR="006C57D6">
        <w:rPr>
          <w:rFonts w:ascii="Garamond" w:hAnsi="Garamond"/>
          <w:bCs/>
        </w:rPr>
        <w:t xml:space="preserve"> </w:t>
      </w:r>
      <w:r>
        <w:rPr>
          <w:rFonts w:ascii="Garamond" w:hAnsi="Garamond"/>
          <w:bCs/>
        </w:rPr>
        <w:t>14</w:t>
      </w:r>
      <w:r w:rsidR="00300725" w:rsidRPr="00BA4350">
        <w:rPr>
          <w:rFonts w:ascii="Garamond" w:hAnsi="Garamond"/>
          <w:bCs/>
        </w:rPr>
        <w:t>, 2012, 10:</w:t>
      </w:r>
      <w:r w:rsidR="006C57D6">
        <w:rPr>
          <w:rFonts w:ascii="Garamond" w:hAnsi="Garamond"/>
          <w:bCs/>
        </w:rPr>
        <w:t>00</w:t>
      </w:r>
      <w:r w:rsidR="00300725" w:rsidRPr="00BA4350">
        <w:rPr>
          <w:rFonts w:ascii="Garamond" w:hAnsi="Garamond"/>
          <w:bCs/>
        </w:rPr>
        <w:t xml:space="preserve"> a.m. </w:t>
      </w:r>
    </w:p>
    <w:p w:rsidR="009223FB" w:rsidRPr="00BA4350" w:rsidRDefault="009223FB" w:rsidP="009223FB">
      <w:pPr>
        <w:widowControl w:val="0"/>
        <w:tabs>
          <w:tab w:val="left" w:pos="720"/>
          <w:tab w:val="left" w:pos="1170"/>
        </w:tabs>
        <w:autoSpaceDE w:val="0"/>
        <w:autoSpaceDN w:val="0"/>
        <w:adjustRightInd w:val="0"/>
        <w:ind w:left="1440" w:hanging="1440"/>
        <w:jc w:val="center"/>
        <w:rPr>
          <w:rFonts w:ascii="Garamond" w:hAnsi="Garamond"/>
        </w:rPr>
      </w:pPr>
      <w:r w:rsidRPr="00BA4350">
        <w:rPr>
          <w:rFonts w:ascii="Garamond" w:hAnsi="Garamond"/>
        </w:rPr>
        <w:t>Capitol Extension, Room E2.026</w:t>
      </w:r>
    </w:p>
    <w:p w:rsidR="009223FB" w:rsidRPr="00BA4350" w:rsidRDefault="009223FB" w:rsidP="009223FB">
      <w:pPr>
        <w:widowControl w:val="0"/>
        <w:tabs>
          <w:tab w:val="left" w:pos="720"/>
          <w:tab w:val="left" w:pos="1170"/>
        </w:tabs>
        <w:autoSpaceDE w:val="0"/>
        <w:autoSpaceDN w:val="0"/>
        <w:adjustRightInd w:val="0"/>
        <w:ind w:left="1440" w:hanging="1440"/>
        <w:jc w:val="center"/>
        <w:rPr>
          <w:rFonts w:ascii="Garamond" w:hAnsi="Garamond"/>
        </w:rPr>
      </w:pPr>
      <w:r w:rsidRPr="00BA4350">
        <w:rPr>
          <w:rFonts w:ascii="Garamond" w:hAnsi="Garamond"/>
        </w:rPr>
        <w:t>1400 N. Congress Ave.</w:t>
      </w:r>
    </w:p>
    <w:p w:rsidR="009223FB" w:rsidRPr="00BA4350" w:rsidRDefault="009223FB" w:rsidP="009223FB">
      <w:pPr>
        <w:widowControl w:val="0"/>
        <w:tabs>
          <w:tab w:val="left" w:pos="720"/>
          <w:tab w:val="left" w:pos="1170"/>
        </w:tabs>
        <w:autoSpaceDE w:val="0"/>
        <w:autoSpaceDN w:val="0"/>
        <w:adjustRightInd w:val="0"/>
        <w:ind w:left="1440" w:hanging="1440"/>
        <w:jc w:val="center"/>
        <w:rPr>
          <w:rFonts w:ascii="Garamond" w:hAnsi="Garamond"/>
        </w:rPr>
      </w:pPr>
      <w:r w:rsidRPr="00BA4350">
        <w:rPr>
          <w:rFonts w:ascii="Garamond" w:hAnsi="Garamond"/>
        </w:rPr>
        <w:t>Austin, TX 78701</w:t>
      </w:r>
    </w:p>
    <w:p w:rsidR="000B620A" w:rsidRPr="009A19E5" w:rsidRDefault="000B620A">
      <w:pPr>
        <w:widowControl w:val="0"/>
        <w:tabs>
          <w:tab w:val="left" w:pos="1170"/>
        </w:tabs>
        <w:autoSpaceDE w:val="0"/>
        <w:autoSpaceDN w:val="0"/>
        <w:adjustRightInd w:val="0"/>
        <w:ind w:left="360"/>
        <w:rPr>
          <w:rFonts w:ascii="Garamond" w:hAnsi="Garamond"/>
        </w:rPr>
      </w:pPr>
    </w:p>
    <w:p w:rsidR="006408ED" w:rsidRPr="006408ED" w:rsidRDefault="006408ED" w:rsidP="008F6426">
      <w:pPr>
        <w:widowControl w:val="0"/>
        <w:tabs>
          <w:tab w:val="left" w:pos="1170"/>
        </w:tabs>
        <w:autoSpaceDE w:val="0"/>
        <w:autoSpaceDN w:val="0"/>
        <w:adjustRightInd w:val="0"/>
        <w:ind w:left="360"/>
        <w:jc w:val="both"/>
        <w:rPr>
          <w:rFonts w:ascii="Garamond" w:hAnsi="Garamond"/>
        </w:rPr>
      </w:pPr>
      <w:r w:rsidRPr="006408ED">
        <w:rPr>
          <w:rFonts w:ascii="Garamond" w:hAnsi="Garamond"/>
        </w:rPr>
        <w:t xml:space="preserve">The Texas Bond Review Board (BRB) convened in a </w:t>
      </w:r>
      <w:r w:rsidR="00D96354">
        <w:rPr>
          <w:rFonts w:ascii="Garamond" w:hAnsi="Garamond"/>
        </w:rPr>
        <w:t>called</w:t>
      </w:r>
      <w:r w:rsidRPr="006408ED">
        <w:rPr>
          <w:rFonts w:ascii="Garamond" w:hAnsi="Garamond"/>
        </w:rPr>
        <w:t xml:space="preserve"> meeting at 10:</w:t>
      </w:r>
      <w:r w:rsidR="00472BBD">
        <w:rPr>
          <w:rFonts w:ascii="Garamond" w:hAnsi="Garamond"/>
        </w:rPr>
        <w:t>00 a.m., Friday, December 14</w:t>
      </w:r>
      <w:r w:rsidRPr="006408ED">
        <w:rPr>
          <w:rFonts w:ascii="Garamond" w:hAnsi="Garamond"/>
        </w:rPr>
        <w:t xml:space="preserve">, 2012 in the Capitol Extension, Room E2.026 in Austin, Texas. Alternates present were Ed Robertson, Chair and Alternate for </w:t>
      </w:r>
      <w:r w:rsidR="00472BBD">
        <w:rPr>
          <w:rFonts w:ascii="Garamond" w:hAnsi="Garamond"/>
        </w:rPr>
        <w:t>Governor Rick Perry; Hasan Mack</w:t>
      </w:r>
      <w:r w:rsidRPr="006408ED">
        <w:rPr>
          <w:rFonts w:ascii="Garamond" w:hAnsi="Garamond"/>
        </w:rPr>
        <w:t>, Alternate for Lieutenant Governor D</w:t>
      </w:r>
      <w:r w:rsidR="006C57D6">
        <w:rPr>
          <w:rFonts w:ascii="Garamond" w:hAnsi="Garamond"/>
        </w:rPr>
        <w:t xml:space="preserve">avid Dewhurst; </w:t>
      </w:r>
      <w:r w:rsidR="00472BBD">
        <w:rPr>
          <w:rFonts w:ascii="Garamond" w:hAnsi="Garamond"/>
        </w:rPr>
        <w:t xml:space="preserve">and </w:t>
      </w:r>
      <w:r w:rsidR="006C57D6">
        <w:rPr>
          <w:rFonts w:ascii="Garamond" w:hAnsi="Garamond"/>
        </w:rPr>
        <w:t>Kenneth Besserman</w:t>
      </w:r>
      <w:r w:rsidRPr="006408ED">
        <w:rPr>
          <w:rFonts w:ascii="Garamond" w:hAnsi="Garamond"/>
        </w:rPr>
        <w:t>, Alternate for Comptroller Susan Combs. Also in</w:t>
      </w:r>
      <w:r w:rsidR="00872CD4">
        <w:rPr>
          <w:rFonts w:ascii="Garamond" w:hAnsi="Garamond"/>
        </w:rPr>
        <w:t xml:space="preserve"> attendance were </w:t>
      </w:r>
      <w:r w:rsidR="002A0464">
        <w:rPr>
          <w:rFonts w:ascii="Garamond" w:hAnsi="Garamond"/>
        </w:rPr>
        <w:t>Stephanie Leibe</w:t>
      </w:r>
      <w:r w:rsidRPr="006408ED">
        <w:rPr>
          <w:rFonts w:ascii="Garamond" w:hAnsi="Garamond"/>
        </w:rPr>
        <w:t xml:space="preserve"> with the Office of the Attorney General, Bond Finance Office staff members and others.</w:t>
      </w:r>
    </w:p>
    <w:p w:rsidR="00916C1C" w:rsidRPr="009A19E5" w:rsidRDefault="00916C1C" w:rsidP="008F6426">
      <w:pPr>
        <w:widowControl w:val="0"/>
        <w:tabs>
          <w:tab w:val="left" w:pos="1170"/>
        </w:tabs>
        <w:autoSpaceDE w:val="0"/>
        <w:autoSpaceDN w:val="0"/>
        <w:adjustRightInd w:val="0"/>
        <w:ind w:left="360"/>
        <w:jc w:val="both"/>
        <w:rPr>
          <w:rFonts w:ascii="Garamond" w:hAnsi="Garamond"/>
        </w:rPr>
      </w:pPr>
    </w:p>
    <w:p w:rsidR="00A904BC" w:rsidRPr="009A19E5" w:rsidRDefault="005F2938" w:rsidP="00246F84">
      <w:pPr>
        <w:widowControl w:val="0"/>
        <w:numPr>
          <w:ilvl w:val="0"/>
          <w:numId w:val="26"/>
        </w:numPr>
        <w:autoSpaceDE w:val="0"/>
        <w:autoSpaceDN w:val="0"/>
        <w:adjustRightInd w:val="0"/>
        <w:jc w:val="both"/>
        <w:rPr>
          <w:rFonts w:ascii="Garamond" w:hAnsi="Garamond"/>
          <w:b/>
          <w:bCs/>
        </w:rPr>
      </w:pPr>
      <w:r w:rsidRPr="009A19E5">
        <w:rPr>
          <w:rFonts w:ascii="Garamond" w:hAnsi="Garamond"/>
          <w:b/>
          <w:bCs/>
        </w:rPr>
        <w:t>Call to Order</w:t>
      </w:r>
    </w:p>
    <w:p w:rsidR="006408ED" w:rsidRDefault="006408ED" w:rsidP="006408ED">
      <w:pPr>
        <w:pStyle w:val="ListParagraph"/>
        <w:jc w:val="both"/>
        <w:rPr>
          <w:rFonts w:ascii="Garamond" w:hAnsi="Garamond"/>
          <w:bCs/>
        </w:rPr>
      </w:pPr>
    </w:p>
    <w:p w:rsidR="006408ED" w:rsidRPr="006408ED" w:rsidRDefault="006408ED" w:rsidP="006408ED">
      <w:pPr>
        <w:pStyle w:val="ListParagraph"/>
        <w:jc w:val="both"/>
        <w:rPr>
          <w:rFonts w:ascii="Garamond" w:hAnsi="Garamond"/>
          <w:bCs/>
        </w:rPr>
      </w:pPr>
      <w:r w:rsidRPr="006408ED">
        <w:rPr>
          <w:rFonts w:ascii="Garamond" w:hAnsi="Garamond"/>
          <w:bCs/>
        </w:rPr>
        <w:t>Ed Robertson, as Chair, called the meeting to order at 10:</w:t>
      </w:r>
      <w:r w:rsidR="006C57D6">
        <w:rPr>
          <w:rFonts w:ascii="Garamond" w:hAnsi="Garamond"/>
          <w:bCs/>
        </w:rPr>
        <w:t>04</w:t>
      </w:r>
      <w:r w:rsidRPr="006408ED">
        <w:rPr>
          <w:rFonts w:ascii="Garamond" w:hAnsi="Garamond"/>
          <w:bCs/>
        </w:rPr>
        <w:t xml:space="preserve"> a.m. A quorum was present.</w:t>
      </w:r>
    </w:p>
    <w:p w:rsidR="008D3DAC" w:rsidRPr="009A19E5" w:rsidRDefault="008D3DAC" w:rsidP="00065786">
      <w:pPr>
        <w:jc w:val="both"/>
        <w:rPr>
          <w:rFonts w:ascii="Garamond" w:hAnsi="Garamond"/>
        </w:rPr>
      </w:pPr>
    </w:p>
    <w:p w:rsidR="009223FB" w:rsidRPr="009A19E5" w:rsidRDefault="00DC2E76" w:rsidP="00885578">
      <w:pPr>
        <w:widowControl w:val="0"/>
        <w:numPr>
          <w:ilvl w:val="0"/>
          <w:numId w:val="30"/>
        </w:numPr>
        <w:autoSpaceDE w:val="0"/>
        <w:autoSpaceDN w:val="0"/>
        <w:adjustRightInd w:val="0"/>
        <w:ind w:left="720"/>
        <w:jc w:val="both"/>
        <w:rPr>
          <w:rFonts w:ascii="Garamond" w:hAnsi="Garamond"/>
          <w:b/>
        </w:rPr>
      </w:pPr>
      <w:r w:rsidRPr="009A19E5">
        <w:rPr>
          <w:rFonts w:ascii="Garamond" w:hAnsi="Garamond"/>
          <w:b/>
          <w:bCs/>
        </w:rPr>
        <w:t>Public Comment</w:t>
      </w:r>
    </w:p>
    <w:p w:rsidR="00DC2E76" w:rsidRPr="009A19E5" w:rsidRDefault="00DC2E76" w:rsidP="008F6426">
      <w:pPr>
        <w:pStyle w:val="ListParagraph"/>
        <w:jc w:val="both"/>
        <w:rPr>
          <w:rFonts w:ascii="Garamond" w:hAnsi="Garamond"/>
          <w:b/>
        </w:rPr>
      </w:pPr>
    </w:p>
    <w:p w:rsidR="006408ED" w:rsidRPr="006408ED" w:rsidRDefault="006408ED" w:rsidP="006408ED">
      <w:pPr>
        <w:ind w:left="720"/>
        <w:jc w:val="both"/>
        <w:rPr>
          <w:rFonts w:ascii="Garamond" w:hAnsi="Garamond"/>
        </w:rPr>
      </w:pPr>
      <w:r w:rsidRPr="006408ED">
        <w:rPr>
          <w:rFonts w:ascii="Garamond" w:hAnsi="Garamond"/>
        </w:rPr>
        <w:t>There were no public comments.</w:t>
      </w:r>
    </w:p>
    <w:p w:rsidR="000B620A" w:rsidRPr="009A19E5" w:rsidRDefault="000B620A" w:rsidP="00DC2E76">
      <w:pPr>
        <w:ind w:left="720"/>
        <w:jc w:val="both"/>
        <w:rPr>
          <w:rFonts w:ascii="Garamond" w:hAnsi="Garamond"/>
        </w:rPr>
      </w:pPr>
    </w:p>
    <w:p w:rsidR="00472BBD" w:rsidRPr="00714045" w:rsidRDefault="00472BBD" w:rsidP="00885578">
      <w:pPr>
        <w:numPr>
          <w:ilvl w:val="0"/>
          <w:numId w:val="33"/>
        </w:numPr>
        <w:tabs>
          <w:tab w:val="clear" w:pos="540"/>
          <w:tab w:val="num" w:pos="720"/>
        </w:tabs>
        <w:ind w:left="720" w:hanging="360"/>
        <w:jc w:val="both"/>
        <w:rPr>
          <w:rFonts w:ascii="Garamond" w:hAnsi="Garamond"/>
          <w:b/>
        </w:rPr>
      </w:pPr>
      <w:r w:rsidRPr="007E723A">
        <w:rPr>
          <w:rFonts w:ascii="Garamond" w:hAnsi="Garamond"/>
          <w:b/>
        </w:rPr>
        <w:t>Texas Water Development Board State of Texas Water Financial Assistance Bonds, Series 2013A</w:t>
      </w:r>
    </w:p>
    <w:p w:rsidR="00300725" w:rsidRPr="009A19E5" w:rsidRDefault="00300725" w:rsidP="00300725">
      <w:pPr>
        <w:jc w:val="both"/>
        <w:rPr>
          <w:rFonts w:ascii="Garamond" w:hAnsi="Garamond" w:cs="Arial"/>
          <w:b/>
          <w:bCs/>
        </w:rPr>
      </w:pPr>
    </w:p>
    <w:p w:rsidR="00472BBD" w:rsidRPr="00472BBD" w:rsidRDefault="006C57D6" w:rsidP="00472BBD">
      <w:pPr>
        <w:pStyle w:val="ListParagraph"/>
        <w:rPr>
          <w:rFonts w:ascii="Garamond" w:hAnsi="Garamond"/>
        </w:rPr>
      </w:pPr>
      <w:r w:rsidRPr="00525C48">
        <w:rPr>
          <w:rFonts w:ascii="Garamond" w:hAnsi="Garamond" w:cs="Arial"/>
          <w:bCs/>
        </w:rPr>
        <w:t xml:space="preserve">Representatives present were: </w:t>
      </w:r>
      <w:r w:rsidRPr="00525C48">
        <w:rPr>
          <w:rFonts w:ascii="Garamond" w:hAnsi="Garamond" w:cs="Arial"/>
          <w:bCs/>
        </w:rPr>
        <w:tab/>
      </w:r>
      <w:r w:rsidR="00472BBD">
        <w:rPr>
          <w:rFonts w:ascii="Garamond" w:hAnsi="Garamond"/>
        </w:rPr>
        <w:t xml:space="preserve">Piper Montemayor, </w:t>
      </w:r>
      <w:r w:rsidR="00472BBD" w:rsidRPr="007E723A">
        <w:rPr>
          <w:rFonts w:ascii="Garamond" w:hAnsi="Garamond"/>
        </w:rPr>
        <w:t>Director, Debt &amp; Portfolio Management</w:t>
      </w:r>
      <w:r w:rsidR="00472BBD">
        <w:rPr>
          <w:rFonts w:ascii="Garamond" w:hAnsi="Garamond"/>
        </w:rPr>
        <w:t xml:space="preserve">, TWDB; </w:t>
      </w:r>
      <w:r w:rsidR="002A0464">
        <w:rPr>
          <w:rFonts w:ascii="Garamond" w:hAnsi="Garamond"/>
        </w:rPr>
        <w:t xml:space="preserve">and </w:t>
      </w:r>
      <w:r w:rsidR="00472BBD">
        <w:rPr>
          <w:rFonts w:ascii="Garamond" w:hAnsi="Garamond"/>
        </w:rPr>
        <w:t xml:space="preserve">Monica Galuski, </w:t>
      </w:r>
      <w:r w:rsidR="00472BBD" w:rsidRPr="00472BBD">
        <w:rPr>
          <w:rFonts w:ascii="Garamond" w:hAnsi="Garamond"/>
        </w:rPr>
        <w:t>Portfolio Analyst</w:t>
      </w:r>
      <w:r w:rsidR="00472BBD">
        <w:rPr>
          <w:rFonts w:ascii="Garamond" w:hAnsi="Garamond"/>
        </w:rPr>
        <w:t xml:space="preserve">, TWDB. </w:t>
      </w:r>
    </w:p>
    <w:p w:rsidR="00381D33" w:rsidRDefault="00381D33" w:rsidP="00472BBD">
      <w:pPr>
        <w:pStyle w:val="ListParagraph"/>
        <w:jc w:val="both"/>
        <w:rPr>
          <w:rFonts w:ascii="Garamond" w:hAnsi="Garamond" w:cs="Arial"/>
          <w:bCs/>
        </w:rPr>
      </w:pPr>
    </w:p>
    <w:p w:rsidR="00472BBD" w:rsidRPr="00472BBD" w:rsidRDefault="00381D33" w:rsidP="00472BBD">
      <w:pPr>
        <w:ind w:left="720"/>
        <w:jc w:val="both"/>
        <w:rPr>
          <w:rFonts w:ascii="Garamond" w:hAnsi="Garamond"/>
          <w:caps/>
        </w:rPr>
      </w:pPr>
      <w:r w:rsidRPr="00E5271B">
        <w:rPr>
          <w:rFonts w:ascii="Garamond" w:hAnsi="Garamond" w:cs="Arial"/>
          <w:bCs/>
        </w:rPr>
        <w:t xml:space="preserve">UPON MOTION BY </w:t>
      </w:r>
      <w:r w:rsidR="00472BBD">
        <w:rPr>
          <w:rFonts w:ascii="Garamond" w:hAnsi="Garamond" w:cs="Arial"/>
          <w:bCs/>
        </w:rPr>
        <w:t>KENNETH BESSERMAN</w:t>
      </w:r>
      <w:r w:rsidRPr="00E5271B">
        <w:rPr>
          <w:rFonts w:ascii="Garamond" w:hAnsi="Garamond" w:cs="Arial"/>
          <w:bCs/>
        </w:rPr>
        <w:t xml:space="preserve"> AND </w:t>
      </w:r>
      <w:r>
        <w:rPr>
          <w:rFonts w:ascii="Garamond" w:hAnsi="Garamond" w:cs="Arial"/>
          <w:bCs/>
        </w:rPr>
        <w:t xml:space="preserve">SECOND BY </w:t>
      </w:r>
      <w:r w:rsidR="00472BBD">
        <w:rPr>
          <w:rFonts w:ascii="Garamond" w:hAnsi="Garamond" w:cs="Arial"/>
          <w:bCs/>
        </w:rPr>
        <w:t>HASAN MACK</w:t>
      </w:r>
      <w:r>
        <w:rPr>
          <w:rFonts w:ascii="Garamond" w:hAnsi="Garamond" w:cs="Arial"/>
          <w:bCs/>
        </w:rPr>
        <w:t>,</w:t>
      </w:r>
      <w:r w:rsidR="006C57D6">
        <w:rPr>
          <w:rFonts w:ascii="Garamond" w:hAnsi="Garamond" w:cs="Arial"/>
          <w:bCs/>
        </w:rPr>
        <w:t xml:space="preserve"> THE TEXAS BOND REVIEW BOARD APPROVED</w:t>
      </w:r>
      <w:r w:rsidR="00472BBD">
        <w:rPr>
          <w:rFonts w:ascii="Garamond" w:hAnsi="Garamond" w:cs="Arial"/>
          <w:bCs/>
        </w:rPr>
        <w:t xml:space="preserve"> </w:t>
      </w:r>
      <w:r w:rsidR="00472BBD" w:rsidRPr="00472BBD">
        <w:rPr>
          <w:rFonts w:ascii="Garamond" w:hAnsi="Garamond"/>
          <w:caps/>
        </w:rPr>
        <w:t>the Texas Water Development Board State of Texas General Obligation Water Financial Assistance Bonds, Series 2013A (Water Infrastructure Fund) with par and maximum proceeds including premiums, if any, not to exceed $52,133,903 as outlined in the application dated November 6, 2012 and supplements through December 4, 2012.</w:t>
      </w:r>
    </w:p>
    <w:p w:rsidR="00020353" w:rsidRPr="00472BBD" w:rsidRDefault="00020353" w:rsidP="00381D33">
      <w:pPr>
        <w:ind w:left="720"/>
        <w:jc w:val="both"/>
        <w:rPr>
          <w:rFonts w:ascii="Garamond" w:hAnsi="Garamond" w:cs="Arial"/>
          <w:bCs/>
          <w:caps/>
        </w:rPr>
      </w:pPr>
    </w:p>
    <w:p w:rsidR="00472BBD" w:rsidRPr="008B724D" w:rsidRDefault="00472BBD" w:rsidP="00885578">
      <w:pPr>
        <w:pStyle w:val="ListParagraph"/>
        <w:numPr>
          <w:ilvl w:val="0"/>
          <w:numId w:val="33"/>
        </w:numPr>
        <w:tabs>
          <w:tab w:val="clear" w:pos="540"/>
          <w:tab w:val="num" w:pos="720"/>
        </w:tabs>
        <w:ind w:left="720" w:hanging="360"/>
        <w:jc w:val="both"/>
        <w:rPr>
          <w:rFonts w:ascii="Garamond" w:hAnsi="Garamond"/>
          <w:b/>
        </w:rPr>
      </w:pPr>
      <w:r w:rsidRPr="008B724D">
        <w:rPr>
          <w:rFonts w:ascii="Garamond" w:hAnsi="Garamond" w:cs="Tahoma"/>
          <w:b/>
        </w:rPr>
        <w:t>Executive Session pursuant to Section 551.074, Texas Government Code to deliberate with respect to the duties, evaluation, and compensation of the Executive Director</w:t>
      </w:r>
    </w:p>
    <w:p w:rsidR="00020353" w:rsidRDefault="00020353" w:rsidP="00020353">
      <w:pPr>
        <w:jc w:val="both"/>
        <w:rPr>
          <w:rFonts w:ascii="Garamond" w:hAnsi="Garamond" w:cs="Arial"/>
          <w:b/>
          <w:bCs/>
        </w:rPr>
      </w:pPr>
    </w:p>
    <w:p w:rsidR="00885578" w:rsidRDefault="00885578" w:rsidP="00885578">
      <w:pPr>
        <w:pStyle w:val="ListParagraph"/>
        <w:jc w:val="both"/>
        <w:rPr>
          <w:rFonts w:ascii="Garamond" w:hAnsi="Garamond"/>
        </w:rPr>
      </w:pPr>
      <w:r>
        <w:rPr>
          <w:rFonts w:ascii="Garamond" w:hAnsi="Garamond"/>
        </w:rPr>
        <w:t>At 10:09 a.m. t</w:t>
      </w:r>
      <w:r w:rsidRPr="006F0540">
        <w:rPr>
          <w:rFonts w:ascii="Garamond" w:hAnsi="Garamond"/>
        </w:rPr>
        <w:t xml:space="preserve">he Board entered into </w:t>
      </w:r>
      <w:r>
        <w:rPr>
          <w:rFonts w:ascii="Garamond" w:hAnsi="Garamond"/>
        </w:rPr>
        <w:t>E</w:t>
      </w:r>
      <w:r w:rsidRPr="006F0540">
        <w:rPr>
          <w:rFonts w:ascii="Garamond" w:hAnsi="Garamond"/>
        </w:rPr>
        <w:t xml:space="preserve">xecutive </w:t>
      </w:r>
      <w:r>
        <w:rPr>
          <w:rFonts w:ascii="Garamond" w:hAnsi="Garamond"/>
        </w:rPr>
        <w:t>S</w:t>
      </w:r>
      <w:r w:rsidRPr="006F0540">
        <w:rPr>
          <w:rFonts w:ascii="Garamond" w:hAnsi="Garamond"/>
        </w:rPr>
        <w:t xml:space="preserve">ession </w:t>
      </w:r>
      <w:r>
        <w:rPr>
          <w:rFonts w:ascii="Garamond" w:hAnsi="Garamond"/>
        </w:rPr>
        <w:t xml:space="preserve">under the authority of Section 551.074 of the Texas Government Code </w:t>
      </w:r>
      <w:r w:rsidRPr="006F0540">
        <w:rPr>
          <w:rFonts w:ascii="Garamond" w:hAnsi="Garamond"/>
        </w:rPr>
        <w:t xml:space="preserve">to discuss </w:t>
      </w:r>
      <w:r>
        <w:rPr>
          <w:rFonts w:ascii="Garamond" w:hAnsi="Garamond"/>
        </w:rPr>
        <w:t xml:space="preserve">the </w:t>
      </w:r>
      <w:r w:rsidRPr="006F0540">
        <w:rPr>
          <w:rFonts w:ascii="Garamond" w:hAnsi="Garamond"/>
        </w:rPr>
        <w:t xml:space="preserve">performance evaluation of </w:t>
      </w:r>
      <w:r>
        <w:rPr>
          <w:rFonts w:ascii="Garamond" w:hAnsi="Garamond"/>
        </w:rPr>
        <w:t xml:space="preserve">the </w:t>
      </w:r>
      <w:r w:rsidRPr="006F0540">
        <w:rPr>
          <w:rFonts w:ascii="Garamond" w:hAnsi="Garamond"/>
        </w:rPr>
        <w:t>Executive Director.</w:t>
      </w:r>
    </w:p>
    <w:p w:rsidR="00885578" w:rsidRDefault="00885578" w:rsidP="00885578">
      <w:pPr>
        <w:pStyle w:val="ListParagraph"/>
        <w:jc w:val="both"/>
        <w:rPr>
          <w:rFonts w:ascii="Garamond" w:hAnsi="Garamond"/>
        </w:rPr>
      </w:pPr>
    </w:p>
    <w:p w:rsidR="00885578" w:rsidRDefault="00885578" w:rsidP="00885578">
      <w:pPr>
        <w:pStyle w:val="ListParagraph"/>
        <w:ind w:left="0" w:firstLine="720"/>
        <w:jc w:val="both"/>
        <w:rPr>
          <w:rFonts w:ascii="Garamond" w:hAnsi="Garamond"/>
        </w:rPr>
      </w:pPr>
      <w:r w:rsidRPr="006F0540">
        <w:rPr>
          <w:rFonts w:ascii="Garamond" w:hAnsi="Garamond"/>
        </w:rPr>
        <w:t>The Board</w:t>
      </w:r>
      <w:r>
        <w:rPr>
          <w:rFonts w:ascii="Garamond" w:hAnsi="Garamond"/>
        </w:rPr>
        <w:t xml:space="preserve"> reconvened in</w:t>
      </w:r>
      <w:r w:rsidR="00EB70BF">
        <w:rPr>
          <w:rFonts w:ascii="Garamond" w:hAnsi="Garamond"/>
        </w:rPr>
        <w:t xml:space="preserve"> an</w:t>
      </w:r>
      <w:r>
        <w:rPr>
          <w:rFonts w:ascii="Garamond" w:hAnsi="Garamond"/>
        </w:rPr>
        <w:t xml:space="preserve"> open meeting at 10:20 a.m.</w:t>
      </w:r>
    </w:p>
    <w:p w:rsidR="00885578" w:rsidRDefault="00885578" w:rsidP="00885578">
      <w:pPr>
        <w:ind w:left="720"/>
        <w:jc w:val="both"/>
        <w:rPr>
          <w:rFonts w:ascii="Garamond" w:hAnsi="Garamond" w:cs="Arial"/>
          <w:b/>
          <w:bCs/>
          <w:highlight w:val="yellow"/>
        </w:rPr>
      </w:pPr>
    </w:p>
    <w:p w:rsidR="002A0464" w:rsidRPr="008F4114" w:rsidRDefault="002A0464" w:rsidP="00885578">
      <w:pPr>
        <w:ind w:left="720"/>
        <w:jc w:val="both"/>
        <w:rPr>
          <w:rFonts w:ascii="Garamond" w:hAnsi="Garamond" w:cs="Arial"/>
          <w:b/>
          <w:bCs/>
          <w:highlight w:val="yellow"/>
        </w:rPr>
      </w:pPr>
    </w:p>
    <w:p w:rsidR="00885578" w:rsidRPr="00BC6287" w:rsidRDefault="00885578" w:rsidP="00885578">
      <w:pPr>
        <w:pStyle w:val="ListParagraph"/>
        <w:numPr>
          <w:ilvl w:val="0"/>
          <w:numId w:val="34"/>
        </w:numPr>
        <w:ind w:left="720"/>
        <w:jc w:val="both"/>
        <w:rPr>
          <w:rFonts w:ascii="Garamond" w:hAnsi="Garamond"/>
          <w:b/>
        </w:rPr>
      </w:pPr>
      <w:r w:rsidRPr="00BC6287">
        <w:rPr>
          <w:rFonts w:ascii="Garamond" w:hAnsi="Garamond"/>
          <w:b/>
        </w:rPr>
        <w:lastRenderedPageBreak/>
        <w:t>Consideration and a</w:t>
      </w:r>
      <w:bookmarkStart w:id="0" w:name="_GoBack"/>
      <w:bookmarkEnd w:id="0"/>
      <w:r w:rsidRPr="00BC6287">
        <w:rPr>
          <w:rFonts w:ascii="Garamond" w:hAnsi="Garamond"/>
          <w:b/>
        </w:rPr>
        <w:t>ction, if any, with respect to the previous agenda item</w:t>
      </w:r>
    </w:p>
    <w:p w:rsidR="00885578" w:rsidRPr="008F4114" w:rsidRDefault="00885578" w:rsidP="00885578">
      <w:pPr>
        <w:pStyle w:val="ListParagraph"/>
        <w:rPr>
          <w:rFonts w:ascii="Garamond" w:hAnsi="Garamond"/>
          <w:b/>
          <w:highlight w:val="yellow"/>
        </w:rPr>
      </w:pPr>
    </w:p>
    <w:p w:rsidR="00885578" w:rsidRDefault="00885578" w:rsidP="00885578">
      <w:pPr>
        <w:pStyle w:val="ListParagraph"/>
        <w:rPr>
          <w:rFonts w:ascii="Garamond" w:hAnsi="Garamond"/>
        </w:rPr>
      </w:pPr>
      <w:r w:rsidRPr="00BC6287">
        <w:rPr>
          <w:rFonts w:ascii="Garamond" w:hAnsi="Garamond"/>
        </w:rPr>
        <w:t>No action was taken on this item.</w:t>
      </w:r>
    </w:p>
    <w:p w:rsidR="00885578" w:rsidRDefault="00885578" w:rsidP="00885578">
      <w:pPr>
        <w:pStyle w:val="ListParagraph"/>
        <w:rPr>
          <w:rFonts w:ascii="Garamond" w:hAnsi="Garamond"/>
        </w:rPr>
      </w:pPr>
    </w:p>
    <w:p w:rsidR="00885578" w:rsidRPr="005F3C83" w:rsidRDefault="00885578" w:rsidP="00885578">
      <w:pPr>
        <w:numPr>
          <w:ilvl w:val="0"/>
          <w:numId w:val="35"/>
        </w:numPr>
        <w:tabs>
          <w:tab w:val="num" w:pos="720"/>
        </w:tabs>
        <w:ind w:hanging="540"/>
        <w:jc w:val="both"/>
        <w:rPr>
          <w:rFonts w:ascii="Garamond" w:hAnsi="Garamond"/>
          <w:b/>
        </w:rPr>
      </w:pPr>
      <w:r w:rsidRPr="005F3C83">
        <w:rPr>
          <w:rFonts w:ascii="Garamond" w:hAnsi="Garamond"/>
          <w:b/>
        </w:rPr>
        <w:t>Date for Next Board Meeting</w:t>
      </w:r>
    </w:p>
    <w:p w:rsidR="00885578" w:rsidRDefault="00885578" w:rsidP="00885578">
      <w:pPr>
        <w:pStyle w:val="ListParagraph"/>
        <w:jc w:val="both"/>
        <w:rPr>
          <w:rFonts w:ascii="Garamond" w:hAnsi="Garamond"/>
          <w:b/>
        </w:rPr>
      </w:pPr>
    </w:p>
    <w:p w:rsidR="00885578" w:rsidRDefault="00885578" w:rsidP="00885578">
      <w:pPr>
        <w:pStyle w:val="ListParagraph"/>
        <w:jc w:val="both"/>
        <w:rPr>
          <w:rFonts w:ascii="Garamond" w:hAnsi="Garamond"/>
          <w:b/>
        </w:rPr>
      </w:pPr>
      <w:r w:rsidRPr="008B724D">
        <w:rPr>
          <w:rFonts w:ascii="Garamond" w:hAnsi="Garamond"/>
        </w:rPr>
        <w:t xml:space="preserve">The next </w:t>
      </w:r>
      <w:r>
        <w:rPr>
          <w:rFonts w:ascii="Garamond" w:hAnsi="Garamond"/>
        </w:rPr>
        <w:t>Planning Session is scheduled for Tues</w:t>
      </w:r>
      <w:r w:rsidRPr="008B724D">
        <w:rPr>
          <w:rFonts w:ascii="Garamond" w:hAnsi="Garamond"/>
        </w:rPr>
        <w:t>day</w:t>
      </w:r>
      <w:r>
        <w:rPr>
          <w:rFonts w:ascii="Garamond" w:hAnsi="Garamond"/>
        </w:rPr>
        <w:t>,</w:t>
      </w:r>
      <w:r w:rsidRPr="008B724D">
        <w:rPr>
          <w:rFonts w:ascii="Garamond" w:hAnsi="Garamond"/>
        </w:rPr>
        <w:t xml:space="preserve"> </w:t>
      </w:r>
      <w:r>
        <w:rPr>
          <w:rFonts w:ascii="Garamond" w:hAnsi="Garamond"/>
        </w:rPr>
        <w:t>January</w:t>
      </w:r>
      <w:r w:rsidRPr="008B724D">
        <w:rPr>
          <w:rFonts w:ascii="Garamond" w:hAnsi="Garamond"/>
        </w:rPr>
        <w:t xml:space="preserve"> </w:t>
      </w:r>
      <w:r>
        <w:rPr>
          <w:rFonts w:ascii="Garamond" w:hAnsi="Garamond"/>
        </w:rPr>
        <w:t>8, 2013 and the next Board Meeting is scheduled for Thur</w:t>
      </w:r>
      <w:r w:rsidRPr="007E723A">
        <w:rPr>
          <w:rFonts w:ascii="Garamond" w:hAnsi="Garamond"/>
        </w:rPr>
        <w:t xml:space="preserve">sday, January </w:t>
      </w:r>
      <w:r>
        <w:rPr>
          <w:rFonts w:ascii="Garamond" w:hAnsi="Garamond"/>
        </w:rPr>
        <w:t>17, 2013</w:t>
      </w:r>
      <w:r w:rsidRPr="008B724D">
        <w:rPr>
          <w:rFonts w:ascii="Garamond" w:hAnsi="Garamond"/>
        </w:rPr>
        <w:t>.</w:t>
      </w:r>
    </w:p>
    <w:p w:rsidR="00020353" w:rsidRDefault="00020353" w:rsidP="00020353">
      <w:pPr>
        <w:ind w:left="720"/>
        <w:jc w:val="both"/>
        <w:rPr>
          <w:rFonts w:ascii="Garamond" w:hAnsi="Garamond" w:cs="Arial"/>
          <w:b/>
          <w:bCs/>
        </w:rPr>
      </w:pPr>
    </w:p>
    <w:p w:rsidR="00020353" w:rsidRDefault="00020353" w:rsidP="00885578">
      <w:pPr>
        <w:numPr>
          <w:ilvl w:val="0"/>
          <w:numId w:val="36"/>
        </w:numPr>
        <w:ind w:left="720"/>
        <w:jc w:val="both"/>
        <w:rPr>
          <w:rFonts w:ascii="Garamond" w:hAnsi="Garamond" w:cs="Arial"/>
          <w:b/>
          <w:bCs/>
        </w:rPr>
      </w:pPr>
      <w:r>
        <w:rPr>
          <w:rFonts w:ascii="Garamond" w:hAnsi="Garamond" w:cs="Arial"/>
          <w:b/>
          <w:bCs/>
        </w:rPr>
        <w:t>Report from the Executive Director</w:t>
      </w:r>
    </w:p>
    <w:p w:rsidR="002A0464" w:rsidRDefault="002A0464" w:rsidP="002A0464">
      <w:pPr>
        <w:ind w:left="720"/>
        <w:jc w:val="both"/>
        <w:rPr>
          <w:rFonts w:ascii="Garamond" w:hAnsi="Garamond" w:cs="Arial"/>
          <w:b/>
          <w:bCs/>
        </w:rPr>
      </w:pPr>
    </w:p>
    <w:p w:rsidR="00020353" w:rsidRPr="00885578" w:rsidRDefault="00885578" w:rsidP="00020353">
      <w:pPr>
        <w:pStyle w:val="ListParagraph"/>
        <w:numPr>
          <w:ilvl w:val="0"/>
          <w:numId w:val="32"/>
        </w:numPr>
        <w:ind w:left="1080"/>
        <w:jc w:val="both"/>
        <w:rPr>
          <w:rFonts w:ascii="Garamond" w:hAnsi="Garamond" w:cs="Arial"/>
          <w:b/>
          <w:bCs/>
        </w:rPr>
      </w:pPr>
      <w:r>
        <w:rPr>
          <w:rFonts w:ascii="Garamond" w:hAnsi="Garamond" w:cs="Arial"/>
          <w:bCs/>
        </w:rPr>
        <w:t>The 2012 Annual Report was published on Monday</w:t>
      </w:r>
      <w:r w:rsidR="00FE0B6C">
        <w:rPr>
          <w:rFonts w:ascii="Garamond" w:hAnsi="Garamond" w:cs="Arial"/>
          <w:bCs/>
        </w:rPr>
        <w:t>,</w:t>
      </w:r>
      <w:r>
        <w:rPr>
          <w:rFonts w:ascii="Garamond" w:hAnsi="Garamond" w:cs="Arial"/>
          <w:bCs/>
        </w:rPr>
        <w:t xml:space="preserve"> December 3, 2012.</w:t>
      </w:r>
    </w:p>
    <w:p w:rsidR="00885578" w:rsidRPr="00020353" w:rsidRDefault="00885578" w:rsidP="00020353">
      <w:pPr>
        <w:pStyle w:val="ListParagraph"/>
        <w:numPr>
          <w:ilvl w:val="0"/>
          <w:numId w:val="32"/>
        </w:numPr>
        <w:ind w:left="1080"/>
        <w:jc w:val="both"/>
        <w:rPr>
          <w:rFonts w:ascii="Garamond" w:hAnsi="Garamond" w:cs="Arial"/>
          <w:b/>
          <w:bCs/>
        </w:rPr>
      </w:pPr>
      <w:r>
        <w:rPr>
          <w:rFonts w:ascii="Garamond" w:hAnsi="Garamond" w:cs="Arial"/>
          <w:bCs/>
        </w:rPr>
        <w:t>Staff provided the Board a list of relevant legislation filed to date.</w:t>
      </w:r>
    </w:p>
    <w:p w:rsidR="00020353" w:rsidRDefault="00885578" w:rsidP="00020353">
      <w:pPr>
        <w:pStyle w:val="ListParagraph"/>
        <w:numPr>
          <w:ilvl w:val="0"/>
          <w:numId w:val="32"/>
        </w:numPr>
        <w:ind w:left="1080"/>
        <w:jc w:val="both"/>
        <w:rPr>
          <w:rFonts w:ascii="Garamond" w:hAnsi="Garamond" w:cs="Arial"/>
          <w:bCs/>
        </w:rPr>
      </w:pPr>
      <w:r>
        <w:rPr>
          <w:rFonts w:ascii="Garamond" w:hAnsi="Garamond" w:cs="Arial"/>
          <w:bCs/>
        </w:rPr>
        <w:t xml:space="preserve">Rob updated the Board </w:t>
      </w:r>
      <w:r w:rsidR="00FE0B6C">
        <w:rPr>
          <w:rFonts w:ascii="Garamond" w:hAnsi="Garamond" w:cs="Arial"/>
          <w:bCs/>
        </w:rPr>
        <w:t>on</w:t>
      </w:r>
      <w:r>
        <w:rPr>
          <w:rFonts w:ascii="Garamond" w:hAnsi="Garamond" w:cs="Arial"/>
          <w:bCs/>
        </w:rPr>
        <w:t xml:space="preserve"> the Hurricane Ike Program and the Private Activity Bond Program.</w:t>
      </w:r>
    </w:p>
    <w:p w:rsidR="004D0575" w:rsidRDefault="004D0575" w:rsidP="00020353">
      <w:pPr>
        <w:pStyle w:val="ListParagraph"/>
        <w:numPr>
          <w:ilvl w:val="0"/>
          <w:numId w:val="32"/>
        </w:numPr>
        <w:ind w:left="1080"/>
        <w:jc w:val="both"/>
        <w:rPr>
          <w:rFonts w:ascii="Garamond" w:hAnsi="Garamond" w:cs="Arial"/>
          <w:bCs/>
        </w:rPr>
      </w:pPr>
      <w:r>
        <w:rPr>
          <w:rFonts w:ascii="Garamond" w:hAnsi="Garamond" w:cs="Arial"/>
          <w:bCs/>
        </w:rPr>
        <w:t>Staff will present the Bonds 101 presentation on January 15, 2013.</w:t>
      </w:r>
    </w:p>
    <w:p w:rsidR="004D0575" w:rsidRDefault="004D0575" w:rsidP="00020353">
      <w:pPr>
        <w:pStyle w:val="ListParagraph"/>
        <w:numPr>
          <w:ilvl w:val="0"/>
          <w:numId w:val="32"/>
        </w:numPr>
        <w:ind w:left="1080"/>
        <w:jc w:val="both"/>
        <w:rPr>
          <w:rFonts w:ascii="Garamond" w:hAnsi="Garamond" w:cs="Arial"/>
          <w:bCs/>
        </w:rPr>
      </w:pPr>
      <w:r>
        <w:rPr>
          <w:rFonts w:ascii="Garamond" w:hAnsi="Garamond" w:cs="Arial"/>
          <w:bCs/>
        </w:rPr>
        <w:t xml:space="preserve">The Texas State Affordable Housing Corporation Gateway </w:t>
      </w:r>
      <w:r w:rsidR="00FE0B6C">
        <w:rPr>
          <w:rFonts w:ascii="Garamond" w:hAnsi="Garamond" w:cs="Arial"/>
          <w:bCs/>
        </w:rPr>
        <w:t>m</w:t>
      </w:r>
      <w:r>
        <w:rPr>
          <w:rFonts w:ascii="Garamond" w:hAnsi="Garamond" w:cs="Arial"/>
          <w:bCs/>
        </w:rPr>
        <w:t xml:space="preserve">ultifamily transaction has been delayed until January </w:t>
      </w:r>
      <w:r w:rsidR="00FE0B6C">
        <w:rPr>
          <w:rFonts w:ascii="Garamond" w:hAnsi="Garamond" w:cs="Arial"/>
          <w:bCs/>
        </w:rPr>
        <w:t xml:space="preserve">as TSAHC has </w:t>
      </w:r>
      <w:r>
        <w:rPr>
          <w:rFonts w:ascii="Garamond" w:hAnsi="Garamond" w:cs="Arial"/>
          <w:bCs/>
        </w:rPr>
        <w:t>not receiv</w:t>
      </w:r>
      <w:r w:rsidR="00FE0B6C">
        <w:rPr>
          <w:rFonts w:ascii="Garamond" w:hAnsi="Garamond" w:cs="Arial"/>
          <w:bCs/>
        </w:rPr>
        <w:t>ed</w:t>
      </w:r>
      <w:r>
        <w:rPr>
          <w:rFonts w:ascii="Garamond" w:hAnsi="Garamond" w:cs="Arial"/>
          <w:bCs/>
        </w:rPr>
        <w:t xml:space="preserve"> FHA approval. </w:t>
      </w:r>
    </w:p>
    <w:p w:rsidR="004D0575" w:rsidRPr="00020353" w:rsidRDefault="004D0575" w:rsidP="00020353">
      <w:pPr>
        <w:pStyle w:val="ListParagraph"/>
        <w:numPr>
          <w:ilvl w:val="0"/>
          <w:numId w:val="32"/>
        </w:numPr>
        <w:ind w:left="1080"/>
        <w:jc w:val="both"/>
        <w:rPr>
          <w:rFonts w:ascii="Garamond" w:hAnsi="Garamond" w:cs="Arial"/>
          <w:bCs/>
        </w:rPr>
      </w:pPr>
      <w:r>
        <w:rPr>
          <w:rFonts w:ascii="Garamond" w:hAnsi="Garamond" w:cs="Arial"/>
          <w:bCs/>
        </w:rPr>
        <w:t>Local debt processing will be completed by Friday</w:t>
      </w:r>
      <w:r w:rsidR="00FE0B6C">
        <w:rPr>
          <w:rFonts w:ascii="Garamond" w:hAnsi="Garamond" w:cs="Arial"/>
          <w:bCs/>
        </w:rPr>
        <w:t>,</w:t>
      </w:r>
      <w:r>
        <w:rPr>
          <w:rFonts w:ascii="Garamond" w:hAnsi="Garamond" w:cs="Arial"/>
          <w:bCs/>
        </w:rPr>
        <w:t xml:space="preserve"> D</w:t>
      </w:r>
      <w:r w:rsidR="00E35FEE">
        <w:rPr>
          <w:rFonts w:ascii="Garamond" w:hAnsi="Garamond" w:cs="Arial"/>
          <w:bCs/>
        </w:rPr>
        <w:t>ecember 21, 2012. Staff expects</w:t>
      </w:r>
      <w:r>
        <w:rPr>
          <w:rFonts w:ascii="Garamond" w:hAnsi="Garamond" w:cs="Arial"/>
          <w:bCs/>
        </w:rPr>
        <w:t xml:space="preserve"> to have that data reconciled by the end of January.</w:t>
      </w:r>
    </w:p>
    <w:p w:rsidR="00020353" w:rsidRDefault="00020353" w:rsidP="00020353">
      <w:pPr>
        <w:ind w:left="720"/>
        <w:jc w:val="both"/>
        <w:rPr>
          <w:rFonts w:ascii="Garamond" w:hAnsi="Garamond" w:cs="Arial"/>
          <w:b/>
          <w:bCs/>
        </w:rPr>
      </w:pPr>
    </w:p>
    <w:p w:rsidR="00020353" w:rsidRPr="009A19E5" w:rsidRDefault="00020353" w:rsidP="00885578">
      <w:pPr>
        <w:numPr>
          <w:ilvl w:val="0"/>
          <w:numId w:val="36"/>
        </w:numPr>
        <w:ind w:left="720"/>
        <w:jc w:val="both"/>
        <w:rPr>
          <w:rFonts w:ascii="Garamond" w:hAnsi="Garamond" w:cs="Arial"/>
          <w:b/>
          <w:bCs/>
        </w:rPr>
      </w:pPr>
      <w:r>
        <w:rPr>
          <w:rFonts w:ascii="Garamond" w:hAnsi="Garamond" w:cs="Arial"/>
          <w:b/>
          <w:bCs/>
        </w:rPr>
        <w:t>Adjourn</w:t>
      </w:r>
    </w:p>
    <w:p w:rsidR="00DC2E76" w:rsidRPr="009A19E5" w:rsidRDefault="00DC2E76" w:rsidP="00DC2E76">
      <w:pPr>
        <w:jc w:val="both"/>
        <w:rPr>
          <w:rFonts w:ascii="Garamond" w:hAnsi="Garamond"/>
          <w:b/>
        </w:rPr>
      </w:pPr>
    </w:p>
    <w:p w:rsidR="006408ED" w:rsidRPr="006408ED" w:rsidRDefault="006408ED" w:rsidP="006408ED">
      <w:pPr>
        <w:ind w:left="720"/>
        <w:jc w:val="both"/>
        <w:rPr>
          <w:rFonts w:ascii="Garamond" w:hAnsi="Garamond"/>
        </w:rPr>
      </w:pPr>
      <w:r w:rsidRPr="006408ED">
        <w:rPr>
          <w:rFonts w:ascii="Garamond" w:hAnsi="Garamond"/>
        </w:rPr>
        <w:t xml:space="preserve">There being no further business, the meeting adjourned at </w:t>
      </w:r>
      <w:r w:rsidR="00885578">
        <w:rPr>
          <w:rFonts w:ascii="Garamond" w:hAnsi="Garamond"/>
        </w:rPr>
        <w:t>10:26</w:t>
      </w:r>
      <w:r w:rsidRPr="006408ED">
        <w:rPr>
          <w:rFonts w:ascii="Garamond" w:hAnsi="Garamond"/>
        </w:rPr>
        <w:t xml:space="preserve"> am.</w:t>
      </w:r>
    </w:p>
    <w:p w:rsidR="00504E0C" w:rsidRDefault="00504E0C" w:rsidP="006408ED">
      <w:pPr>
        <w:ind w:left="720"/>
        <w:jc w:val="both"/>
        <w:rPr>
          <w:rFonts w:ascii="Garamond" w:hAnsi="Garamond"/>
          <w:b/>
        </w:rPr>
      </w:pPr>
    </w:p>
    <w:p w:rsidR="00635A5B" w:rsidRPr="00DC2E76" w:rsidRDefault="00635A5B" w:rsidP="006408ED">
      <w:pPr>
        <w:ind w:left="720"/>
        <w:jc w:val="both"/>
        <w:rPr>
          <w:rFonts w:ascii="Garamond" w:hAnsi="Garamond"/>
          <w:b/>
        </w:rPr>
      </w:pPr>
    </w:p>
    <w:sectPr w:rsidR="00635A5B" w:rsidRPr="00DC2E76" w:rsidSect="005D7A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578" w:rsidRDefault="00885578">
      <w:r>
        <w:separator/>
      </w:r>
    </w:p>
  </w:endnote>
  <w:endnote w:type="continuationSeparator" w:id="0">
    <w:p w:rsidR="00885578" w:rsidRDefault="00885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F5" w:rsidRDefault="000F30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78" w:rsidRDefault="00885578">
    <w:pPr>
      <w:pStyle w:val="Footer"/>
    </w:pPr>
  </w:p>
  <w:p w:rsidR="00885578" w:rsidRDefault="008855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F5" w:rsidRDefault="000F3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578" w:rsidRDefault="00885578">
      <w:r>
        <w:separator/>
      </w:r>
    </w:p>
  </w:footnote>
  <w:footnote w:type="continuationSeparator" w:id="0">
    <w:p w:rsidR="00885578" w:rsidRDefault="00885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F5" w:rsidRDefault="000F30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F5" w:rsidRDefault="000F30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F5" w:rsidRDefault="000F30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655F8A"/>
    <w:multiLevelType w:val="hybridMultilevel"/>
    <w:tmpl w:val="10608616"/>
    <w:lvl w:ilvl="0" w:tplc="AC441A8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660D7"/>
    <w:multiLevelType w:val="hybridMultilevel"/>
    <w:tmpl w:val="A0D48802"/>
    <w:lvl w:ilvl="0" w:tplc="8228C87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1C121107"/>
    <w:multiLevelType w:val="hybridMultilevel"/>
    <w:tmpl w:val="06542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1C6CCA"/>
    <w:multiLevelType w:val="hybridMultilevel"/>
    <w:tmpl w:val="A500724E"/>
    <w:lvl w:ilvl="0" w:tplc="54D6090A">
      <w:start w:val="15"/>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38424BA"/>
    <w:multiLevelType w:val="hybridMultilevel"/>
    <w:tmpl w:val="3132DC1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F148EE"/>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0E1EB5"/>
    <w:multiLevelType w:val="hybridMultilevel"/>
    <w:tmpl w:val="72A491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635FC6"/>
    <w:multiLevelType w:val="hybridMultilevel"/>
    <w:tmpl w:val="F3D6FC22"/>
    <w:lvl w:ilvl="0" w:tplc="00528608">
      <w:start w:val="6"/>
      <w:numFmt w:val="upperRoman"/>
      <w:lvlText w:val="%1."/>
      <w:lvlJc w:val="right"/>
      <w:pPr>
        <w:tabs>
          <w:tab w:val="num" w:pos="900"/>
        </w:tabs>
        <w:ind w:left="90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2">
    <w:nsid w:val="54AC01B7"/>
    <w:multiLevelType w:val="hybridMultilevel"/>
    <w:tmpl w:val="25A82656"/>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3B7D8A"/>
    <w:multiLevelType w:val="hybridMultilevel"/>
    <w:tmpl w:val="D0AA93EC"/>
    <w:lvl w:ilvl="0" w:tplc="93A0DC16">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612283"/>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1A5E0A"/>
    <w:multiLevelType w:val="hybridMultilevel"/>
    <w:tmpl w:val="DDB284AC"/>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5935E8"/>
    <w:multiLevelType w:val="hybridMultilevel"/>
    <w:tmpl w:val="F83E1632"/>
    <w:lvl w:ilvl="0" w:tplc="AC1AF9E2">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CA2FDB"/>
    <w:multiLevelType w:val="hybridMultilevel"/>
    <w:tmpl w:val="5F5A5E60"/>
    <w:lvl w:ilvl="0" w:tplc="C93EF808">
      <w:start w:val="5"/>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5"/>
  </w:num>
  <w:num w:numId="3">
    <w:abstractNumId w:val="23"/>
  </w:num>
  <w:num w:numId="4">
    <w:abstractNumId w:val="25"/>
  </w:num>
  <w:num w:numId="5">
    <w:abstractNumId w:val="16"/>
  </w:num>
  <w:num w:numId="6">
    <w:abstractNumId w:val="18"/>
  </w:num>
  <w:num w:numId="7">
    <w:abstractNumId w:val="21"/>
  </w:num>
  <w:num w:numId="8">
    <w:abstractNumId w:val="6"/>
  </w:num>
  <w:num w:numId="9">
    <w:abstractNumId w:val="32"/>
  </w:num>
  <w:num w:numId="10">
    <w:abstractNumId w:val="14"/>
  </w:num>
  <w:num w:numId="11">
    <w:abstractNumId w:val="3"/>
  </w:num>
  <w:num w:numId="12">
    <w:abstractNumId w:val="4"/>
  </w:num>
  <w:num w:numId="13">
    <w:abstractNumId w:val="29"/>
  </w:num>
  <w:num w:numId="14">
    <w:abstractNumId w:val="20"/>
  </w:num>
  <w:num w:numId="15">
    <w:abstractNumId w:val="27"/>
  </w:num>
  <w:num w:numId="16">
    <w:abstractNumId w:val="17"/>
  </w:num>
  <w:num w:numId="17">
    <w:abstractNumId w:val="19"/>
  </w:num>
  <w:num w:numId="18">
    <w:abstractNumId w:val="0"/>
  </w:num>
  <w:num w:numId="19">
    <w:abstractNumId w:val="13"/>
  </w:num>
  <w:num w:numId="20">
    <w:abstractNumId w:val="9"/>
  </w:num>
  <w:num w:numId="21">
    <w:abstractNumId w:val="11"/>
  </w:num>
  <w:num w:numId="22">
    <w:abstractNumId w:val="30"/>
  </w:num>
  <w:num w:numId="23">
    <w:abstractNumId w:val="10"/>
  </w:num>
  <w:num w:numId="24">
    <w:abstractNumId w:val="8"/>
  </w:num>
  <w:num w:numId="25">
    <w:abstractNumId w:val="26"/>
  </w:num>
  <w:num w:numId="26">
    <w:abstractNumId w:val="22"/>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
  </w:num>
  <w:num w:numId="32">
    <w:abstractNumId w:val="7"/>
  </w:num>
  <w:num w:numId="33">
    <w:abstractNumId w:val="2"/>
  </w:num>
  <w:num w:numId="34">
    <w:abstractNumId w:val="31"/>
  </w:num>
  <w:num w:numId="35">
    <w:abstractNumId w:val="15"/>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23905"/>
  </w:hdrShapeDefaults>
  <w:footnotePr>
    <w:footnote w:id="-1"/>
    <w:footnote w:id="0"/>
  </w:footnotePr>
  <w:endnotePr>
    <w:endnote w:id="-1"/>
    <w:endnote w:id="0"/>
  </w:endnotePr>
  <w:compat/>
  <w:rsids>
    <w:rsidRoot w:val="00A46CFB"/>
    <w:rsid w:val="00000346"/>
    <w:rsid w:val="00003CE5"/>
    <w:rsid w:val="00004CC4"/>
    <w:rsid w:val="000131C4"/>
    <w:rsid w:val="00020353"/>
    <w:rsid w:val="0002637D"/>
    <w:rsid w:val="000274E3"/>
    <w:rsid w:val="0004011E"/>
    <w:rsid w:val="0004679F"/>
    <w:rsid w:val="000478E2"/>
    <w:rsid w:val="0005476C"/>
    <w:rsid w:val="00054F19"/>
    <w:rsid w:val="00055965"/>
    <w:rsid w:val="00057D6A"/>
    <w:rsid w:val="000640D7"/>
    <w:rsid w:val="00065786"/>
    <w:rsid w:val="00066B41"/>
    <w:rsid w:val="00067C5F"/>
    <w:rsid w:val="00077DB2"/>
    <w:rsid w:val="00081207"/>
    <w:rsid w:val="00081FDE"/>
    <w:rsid w:val="0008207F"/>
    <w:rsid w:val="000829F2"/>
    <w:rsid w:val="00087788"/>
    <w:rsid w:val="0009251D"/>
    <w:rsid w:val="00093266"/>
    <w:rsid w:val="00094A13"/>
    <w:rsid w:val="00096B48"/>
    <w:rsid w:val="00097FA5"/>
    <w:rsid w:val="000B0CD4"/>
    <w:rsid w:val="000B1CF1"/>
    <w:rsid w:val="000B30B9"/>
    <w:rsid w:val="000B620A"/>
    <w:rsid w:val="000C0FF6"/>
    <w:rsid w:val="000C75C9"/>
    <w:rsid w:val="000D0D18"/>
    <w:rsid w:val="000D2E95"/>
    <w:rsid w:val="000D357E"/>
    <w:rsid w:val="000D76AB"/>
    <w:rsid w:val="000E071F"/>
    <w:rsid w:val="000E1466"/>
    <w:rsid w:val="000E675B"/>
    <w:rsid w:val="000F30F5"/>
    <w:rsid w:val="000F37AD"/>
    <w:rsid w:val="000F62BB"/>
    <w:rsid w:val="00106425"/>
    <w:rsid w:val="0011495D"/>
    <w:rsid w:val="00144D9F"/>
    <w:rsid w:val="00147346"/>
    <w:rsid w:val="00152554"/>
    <w:rsid w:val="00166FA8"/>
    <w:rsid w:val="001702CE"/>
    <w:rsid w:val="0017102C"/>
    <w:rsid w:val="00171047"/>
    <w:rsid w:val="00175AE0"/>
    <w:rsid w:val="0019163F"/>
    <w:rsid w:val="00192863"/>
    <w:rsid w:val="001939CF"/>
    <w:rsid w:val="001977F6"/>
    <w:rsid w:val="001A063E"/>
    <w:rsid w:val="001A3683"/>
    <w:rsid w:val="001A3BF8"/>
    <w:rsid w:val="001A6499"/>
    <w:rsid w:val="001B0A8F"/>
    <w:rsid w:val="001B51F0"/>
    <w:rsid w:val="001B53F3"/>
    <w:rsid w:val="001C380D"/>
    <w:rsid w:val="001C5BFD"/>
    <w:rsid w:val="001E3675"/>
    <w:rsid w:val="001E617B"/>
    <w:rsid w:val="001F4AC3"/>
    <w:rsid w:val="001F6BF1"/>
    <w:rsid w:val="0020468D"/>
    <w:rsid w:val="00206834"/>
    <w:rsid w:val="00206F7A"/>
    <w:rsid w:val="002137F6"/>
    <w:rsid w:val="00215157"/>
    <w:rsid w:val="00217F52"/>
    <w:rsid w:val="0022148F"/>
    <w:rsid w:val="002245C5"/>
    <w:rsid w:val="002266AB"/>
    <w:rsid w:val="00227B6E"/>
    <w:rsid w:val="00244CAD"/>
    <w:rsid w:val="00246F84"/>
    <w:rsid w:val="00250E66"/>
    <w:rsid w:val="00263550"/>
    <w:rsid w:val="002648D0"/>
    <w:rsid w:val="00274E7A"/>
    <w:rsid w:val="0027598D"/>
    <w:rsid w:val="00277BE7"/>
    <w:rsid w:val="0028035A"/>
    <w:rsid w:val="0028192A"/>
    <w:rsid w:val="00282900"/>
    <w:rsid w:val="00283CB3"/>
    <w:rsid w:val="0029117E"/>
    <w:rsid w:val="00294D04"/>
    <w:rsid w:val="002A0464"/>
    <w:rsid w:val="002A1840"/>
    <w:rsid w:val="002A1DEE"/>
    <w:rsid w:val="002A380E"/>
    <w:rsid w:val="002B2D86"/>
    <w:rsid w:val="002B5548"/>
    <w:rsid w:val="002B60C5"/>
    <w:rsid w:val="002C32B5"/>
    <w:rsid w:val="002C5017"/>
    <w:rsid w:val="002C7363"/>
    <w:rsid w:val="002D2996"/>
    <w:rsid w:val="002D45D6"/>
    <w:rsid w:val="002D5A11"/>
    <w:rsid w:val="002D62A1"/>
    <w:rsid w:val="002D64C8"/>
    <w:rsid w:val="002D727B"/>
    <w:rsid w:val="002D7598"/>
    <w:rsid w:val="002E7201"/>
    <w:rsid w:val="00300725"/>
    <w:rsid w:val="0031300C"/>
    <w:rsid w:val="00315F05"/>
    <w:rsid w:val="00316543"/>
    <w:rsid w:val="0031774B"/>
    <w:rsid w:val="00321E9B"/>
    <w:rsid w:val="003244FE"/>
    <w:rsid w:val="0032490F"/>
    <w:rsid w:val="00325208"/>
    <w:rsid w:val="00327489"/>
    <w:rsid w:val="00334259"/>
    <w:rsid w:val="00335102"/>
    <w:rsid w:val="00343606"/>
    <w:rsid w:val="003450B7"/>
    <w:rsid w:val="00351AC9"/>
    <w:rsid w:val="00351FA1"/>
    <w:rsid w:val="00352649"/>
    <w:rsid w:val="00353839"/>
    <w:rsid w:val="0035411E"/>
    <w:rsid w:val="00364332"/>
    <w:rsid w:val="0037051B"/>
    <w:rsid w:val="00374D91"/>
    <w:rsid w:val="00376F0A"/>
    <w:rsid w:val="00380F87"/>
    <w:rsid w:val="00381D33"/>
    <w:rsid w:val="00382CED"/>
    <w:rsid w:val="0038359C"/>
    <w:rsid w:val="0038624F"/>
    <w:rsid w:val="0038674F"/>
    <w:rsid w:val="00395DDC"/>
    <w:rsid w:val="00395E17"/>
    <w:rsid w:val="003A005E"/>
    <w:rsid w:val="003A322B"/>
    <w:rsid w:val="003A588F"/>
    <w:rsid w:val="003A5F50"/>
    <w:rsid w:val="003A6C3B"/>
    <w:rsid w:val="003A6E55"/>
    <w:rsid w:val="003A7682"/>
    <w:rsid w:val="003C60AF"/>
    <w:rsid w:val="003D14E5"/>
    <w:rsid w:val="003D2EBE"/>
    <w:rsid w:val="003D50F3"/>
    <w:rsid w:val="003E38CD"/>
    <w:rsid w:val="003E7D01"/>
    <w:rsid w:val="003F65AE"/>
    <w:rsid w:val="00401204"/>
    <w:rsid w:val="00403E16"/>
    <w:rsid w:val="0040458D"/>
    <w:rsid w:val="004143B2"/>
    <w:rsid w:val="00415A74"/>
    <w:rsid w:val="00420BBC"/>
    <w:rsid w:val="00423C52"/>
    <w:rsid w:val="004322DF"/>
    <w:rsid w:val="0044329D"/>
    <w:rsid w:val="0044460F"/>
    <w:rsid w:val="00451326"/>
    <w:rsid w:val="0045576C"/>
    <w:rsid w:val="00464B25"/>
    <w:rsid w:val="004656FE"/>
    <w:rsid w:val="00471E24"/>
    <w:rsid w:val="0047290F"/>
    <w:rsid w:val="00472BBD"/>
    <w:rsid w:val="00474971"/>
    <w:rsid w:val="00483D5C"/>
    <w:rsid w:val="004854C6"/>
    <w:rsid w:val="004933BB"/>
    <w:rsid w:val="00497AFB"/>
    <w:rsid w:val="00497C04"/>
    <w:rsid w:val="00497D64"/>
    <w:rsid w:val="004A03F5"/>
    <w:rsid w:val="004B078D"/>
    <w:rsid w:val="004B0EEC"/>
    <w:rsid w:val="004B4C84"/>
    <w:rsid w:val="004C747A"/>
    <w:rsid w:val="004D0575"/>
    <w:rsid w:val="004D0E95"/>
    <w:rsid w:val="004E1114"/>
    <w:rsid w:val="004E4D60"/>
    <w:rsid w:val="004E5D36"/>
    <w:rsid w:val="004E72B9"/>
    <w:rsid w:val="004F6AF8"/>
    <w:rsid w:val="00501603"/>
    <w:rsid w:val="00502B94"/>
    <w:rsid w:val="00504E0C"/>
    <w:rsid w:val="0051412B"/>
    <w:rsid w:val="00517FE4"/>
    <w:rsid w:val="005224A3"/>
    <w:rsid w:val="00523C04"/>
    <w:rsid w:val="00531253"/>
    <w:rsid w:val="0053278F"/>
    <w:rsid w:val="00535FAA"/>
    <w:rsid w:val="00537E8C"/>
    <w:rsid w:val="005427BD"/>
    <w:rsid w:val="0054345D"/>
    <w:rsid w:val="00544C50"/>
    <w:rsid w:val="00551578"/>
    <w:rsid w:val="00560D67"/>
    <w:rsid w:val="005621E8"/>
    <w:rsid w:val="00575C61"/>
    <w:rsid w:val="00580377"/>
    <w:rsid w:val="005829D2"/>
    <w:rsid w:val="00583DD2"/>
    <w:rsid w:val="005912CB"/>
    <w:rsid w:val="005924B3"/>
    <w:rsid w:val="00592C6A"/>
    <w:rsid w:val="0059379A"/>
    <w:rsid w:val="005A07CC"/>
    <w:rsid w:val="005A2471"/>
    <w:rsid w:val="005A4EE6"/>
    <w:rsid w:val="005B635D"/>
    <w:rsid w:val="005B73E0"/>
    <w:rsid w:val="005C0BEB"/>
    <w:rsid w:val="005C30A2"/>
    <w:rsid w:val="005C319B"/>
    <w:rsid w:val="005D7A0A"/>
    <w:rsid w:val="005E0203"/>
    <w:rsid w:val="005E49BB"/>
    <w:rsid w:val="005F2938"/>
    <w:rsid w:val="005F6C6D"/>
    <w:rsid w:val="0060110D"/>
    <w:rsid w:val="00603F46"/>
    <w:rsid w:val="006054A3"/>
    <w:rsid w:val="0060640F"/>
    <w:rsid w:val="006072B0"/>
    <w:rsid w:val="006107FA"/>
    <w:rsid w:val="00611A40"/>
    <w:rsid w:val="006129DE"/>
    <w:rsid w:val="00624BA1"/>
    <w:rsid w:val="00635A5B"/>
    <w:rsid w:val="006361B2"/>
    <w:rsid w:val="00637652"/>
    <w:rsid w:val="00637DBA"/>
    <w:rsid w:val="006408ED"/>
    <w:rsid w:val="006513E8"/>
    <w:rsid w:val="00653632"/>
    <w:rsid w:val="00657CAB"/>
    <w:rsid w:val="00664F05"/>
    <w:rsid w:val="00666B89"/>
    <w:rsid w:val="006800FF"/>
    <w:rsid w:val="00681D42"/>
    <w:rsid w:val="006872C0"/>
    <w:rsid w:val="00695CF8"/>
    <w:rsid w:val="00697C87"/>
    <w:rsid w:val="006A04E7"/>
    <w:rsid w:val="006B510C"/>
    <w:rsid w:val="006C4B5A"/>
    <w:rsid w:val="006C57D6"/>
    <w:rsid w:val="006D283D"/>
    <w:rsid w:val="006D5D88"/>
    <w:rsid w:val="006E142E"/>
    <w:rsid w:val="006E29FE"/>
    <w:rsid w:val="006E6E60"/>
    <w:rsid w:val="006F0E64"/>
    <w:rsid w:val="006F3C31"/>
    <w:rsid w:val="006F7A5B"/>
    <w:rsid w:val="00702A84"/>
    <w:rsid w:val="00714370"/>
    <w:rsid w:val="00715D4E"/>
    <w:rsid w:val="00715E09"/>
    <w:rsid w:val="0071624E"/>
    <w:rsid w:val="00722503"/>
    <w:rsid w:val="00724B7A"/>
    <w:rsid w:val="00724F5D"/>
    <w:rsid w:val="007258EE"/>
    <w:rsid w:val="00725CFD"/>
    <w:rsid w:val="007342C1"/>
    <w:rsid w:val="00744344"/>
    <w:rsid w:val="00744BB0"/>
    <w:rsid w:val="00751765"/>
    <w:rsid w:val="00753673"/>
    <w:rsid w:val="00753EF5"/>
    <w:rsid w:val="00756EBC"/>
    <w:rsid w:val="0076111B"/>
    <w:rsid w:val="007623DA"/>
    <w:rsid w:val="00762963"/>
    <w:rsid w:val="007726CD"/>
    <w:rsid w:val="00784CC6"/>
    <w:rsid w:val="00793C64"/>
    <w:rsid w:val="00793D3F"/>
    <w:rsid w:val="007973DE"/>
    <w:rsid w:val="007A33A8"/>
    <w:rsid w:val="007A59AF"/>
    <w:rsid w:val="007B22EA"/>
    <w:rsid w:val="007B52B9"/>
    <w:rsid w:val="007C2027"/>
    <w:rsid w:val="007D015A"/>
    <w:rsid w:val="007D04A6"/>
    <w:rsid w:val="007D42EF"/>
    <w:rsid w:val="007D44C0"/>
    <w:rsid w:val="007D714F"/>
    <w:rsid w:val="007D7B2A"/>
    <w:rsid w:val="007E15A0"/>
    <w:rsid w:val="007E5C5E"/>
    <w:rsid w:val="007F38A2"/>
    <w:rsid w:val="00804867"/>
    <w:rsid w:val="00805B1C"/>
    <w:rsid w:val="0080619C"/>
    <w:rsid w:val="0081061F"/>
    <w:rsid w:val="0081123A"/>
    <w:rsid w:val="00811E65"/>
    <w:rsid w:val="0082176A"/>
    <w:rsid w:val="0082435C"/>
    <w:rsid w:val="00825CE5"/>
    <w:rsid w:val="00836E7B"/>
    <w:rsid w:val="00840EF3"/>
    <w:rsid w:val="00844CE9"/>
    <w:rsid w:val="00863DC8"/>
    <w:rsid w:val="00867D31"/>
    <w:rsid w:val="00872CD4"/>
    <w:rsid w:val="0087541E"/>
    <w:rsid w:val="008760B8"/>
    <w:rsid w:val="00877B95"/>
    <w:rsid w:val="00881CA9"/>
    <w:rsid w:val="0088431C"/>
    <w:rsid w:val="0088556F"/>
    <w:rsid w:val="00885578"/>
    <w:rsid w:val="0089011E"/>
    <w:rsid w:val="00892671"/>
    <w:rsid w:val="008A1F5E"/>
    <w:rsid w:val="008A21B9"/>
    <w:rsid w:val="008B2AB3"/>
    <w:rsid w:val="008B3442"/>
    <w:rsid w:val="008C0C05"/>
    <w:rsid w:val="008C1508"/>
    <w:rsid w:val="008D2E82"/>
    <w:rsid w:val="008D3DAC"/>
    <w:rsid w:val="008D75CC"/>
    <w:rsid w:val="008E3D5C"/>
    <w:rsid w:val="008E75FE"/>
    <w:rsid w:val="008F2002"/>
    <w:rsid w:val="008F48B7"/>
    <w:rsid w:val="008F6426"/>
    <w:rsid w:val="00907620"/>
    <w:rsid w:val="00907A1A"/>
    <w:rsid w:val="00910BA2"/>
    <w:rsid w:val="00913AD8"/>
    <w:rsid w:val="00914B3F"/>
    <w:rsid w:val="00916C1C"/>
    <w:rsid w:val="00916D3C"/>
    <w:rsid w:val="00921B8C"/>
    <w:rsid w:val="009223FB"/>
    <w:rsid w:val="00922654"/>
    <w:rsid w:val="0093060B"/>
    <w:rsid w:val="009348D1"/>
    <w:rsid w:val="00936C66"/>
    <w:rsid w:val="00951282"/>
    <w:rsid w:val="009535EA"/>
    <w:rsid w:val="0095454C"/>
    <w:rsid w:val="009644BD"/>
    <w:rsid w:val="009673D1"/>
    <w:rsid w:val="009738E7"/>
    <w:rsid w:val="009747B1"/>
    <w:rsid w:val="009751BD"/>
    <w:rsid w:val="00992A15"/>
    <w:rsid w:val="00995E2E"/>
    <w:rsid w:val="009A19E5"/>
    <w:rsid w:val="009A4C6C"/>
    <w:rsid w:val="009B06DF"/>
    <w:rsid w:val="009B68AD"/>
    <w:rsid w:val="009B793A"/>
    <w:rsid w:val="009C6B7E"/>
    <w:rsid w:val="009D26C6"/>
    <w:rsid w:val="009D6EAE"/>
    <w:rsid w:val="00A00730"/>
    <w:rsid w:val="00A024A6"/>
    <w:rsid w:val="00A03824"/>
    <w:rsid w:val="00A05EE7"/>
    <w:rsid w:val="00A068EF"/>
    <w:rsid w:val="00A1462C"/>
    <w:rsid w:val="00A17595"/>
    <w:rsid w:val="00A214E4"/>
    <w:rsid w:val="00A2236F"/>
    <w:rsid w:val="00A3054B"/>
    <w:rsid w:val="00A36769"/>
    <w:rsid w:val="00A36A14"/>
    <w:rsid w:val="00A46588"/>
    <w:rsid w:val="00A46AEB"/>
    <w:rsid w:val="00A46CFB"/>
    <w:rsid w:val="00A53447"/>
    <w:rsid w:val="00A537E4"/>
    <w:rsid w:val="00A764BB"/>
    <w:rsid w:val="00A765A5"/>
    <w:rsid w:val="00A80B89"/>
    <w:rsid w:val="00A80DC8"/>
    <w:rsid w:val="00A825AB"/>
    <w:rsid w:val="00A903E6"/>
    <w:rsid w:val="00A90498"/>
    <w:rsid w:val="00A904BC"/>
    <w:rsid w:val="00A911F3"/>
    <w:rsid w:val="00A91452"/>
    <w:rsid w:val="00A94D74"/>
    <w:rsid w:val="00AA0F2C"/>
    <w:rsid w:val="00AA2421"/>
    <w:rsid w:val="00AA2949"/>
    <w:rsid w:val="00AA59BB"/>
    <w:rsid w:val="00AA70E8"/>
    <w:rsid w:val="00AA7A50"/>
    <w:rsid w:val="00AB2FE7"/>
    <w:rsid w:val="00AB3C68"/>
    <w:rsid w:val="00AB3E99"/>
    <w:rsid w:val="00AE451F"/>
    <w:rsid w:val="00AF6399"/>
    <w:rsid w:val="00B02186"/>
    <w:rsid w:val="00B02DC7"/>
    <w:rsid w:val="00B03FB4"/>
    <w:rsid w:val="00B0677A"/>
    <w:rsid w:val="00B12017"/>
    <w:rsid w:val="00B13840"/>
    <w:rsid w:val="00B26708"/>
    <w:rsid w:val="00B26B34"/>
    <w:rsid w:val="00B3198A"/>
    <w:rsid w:val="00B46E0D"/>
    <w:rsid w:val="00B47489"/>
    <w:rsid w:val="00B5568C"/>
    <w:rsid w:val="00B5691D"/>
    <w:rsid w:val="00B70366"/>
    <w:rsid w:val="00B73969"/>
    <w:rsid w:val="00B81B78"/>
    <w:rsid w:val="00B9404A"/>
    <w:rsid w:val="00BA01E6"/>
    <w:rsid w:val="00BA28F1"/>
    <w:rsid w:val="00BA4350"/>
    <w:rsid w:val="00BA5CFB"/>
    <w:rsid w:val="00BA6069"/>
    <w:rsid w:val="00BB1E91"/>
    <w:rsid w:val="00BB7F18"/>
    <w:rsid w:val="00BC0648"/>
    <w:rsid w:val="00BC1539"/>
    <w:rsid w:val="00BD20C6"/>
    <w:rsid w:val="00BD32B9"/>
    <w:rsid w:val="00BD6E3F"/>
    <w:rsid w:val="00BD7033"/>
    <w:rsid w:val="00BE2AEA"/>
    <w:rsid w:val="00BE2FC6"/>
    <w:rsid w:val="00BF2A44"/>
    <w:rsid w:val="00C008B7"/>
    <w:rsid w:val="00C01CAB"/>
    <w:rsid w:val="00C035E1"/>
    <w:rsid w:val="00C11024"/>
    <w:rsid w:val="00C16412"/>
    <w:rsid w:val="00C17AB7"/>
    <w:rsid w:val="00C21FD7"/>
    <w:rsid w:val="00C22809"/>
    <w:rsid w:val="00C25ADA"/>
    <w:rsid w:val="00C313DB"/>
    <w:rsid w:val="00C320A7"/>
    <w:rsid w:val="00C3267C"/>
    <w:rsid w:val="00C3674E"/>
    <w:rsid w:val="00C510A1"/>
    <w:rsid w:val="00C53BE2"/>
    <w:rsid w:val="00C53D1C"/>
    <w:rsid w:val="00C56A35"/>
    <w:rsid w:val="00C626A4"/>
    <w:rsid w:val="00C6420F"/>
    <w:rsid w:val="00C64C9D"/>
    <w:rsid w:val="00C74773"/>
    <w:rsid w:val="00C75BB4"/>
    <w:rsid w:val="00C760D2"/>
    <w:rsid w:val="00C761CA"/>
    <w:rsid w:val="00C820EC"/>
    <w:rsid w:val="00C87BBE"/>
    <w:rsid w:val="00C909FC"/>
    <w:rsid w:val="00C936CC"/>
    <w:rsid w:val="00CA0221"/>
    <w:rsid w:val="00CA7C9E"/>
    <w:rsid w:val="00CB1A95"/>
    <w:rsid w:val="00CB2032"/>
    <w:rsid w:val="00CB4A29"/>
    <w:rsid w:val="00CB5477"/>
    <w:rsid w:val="00CB599D"/>
    <w:rsid w:val="00CC741A"/>
    <w:rsid w:val="00CD3AC3"/>
    <w:rsid w:val="00CD702C"/>
    <w:rsid w:val="00CE26E6"/>
    <w:rsid w:val="00CE5D87"/>
    <w:rsid w:val="00CF1DC7"/>
    <w:rsid w:val="00CF3382"/>
    <w:rsid w:val="00CF3C30"/>
    <w:rsid w:val="00D051AF"/>
    <w:rsid w:val="00D0535D"/>
    <w:rsid w:val="00D1568A"/>
    <w:rsid w:val="00D16999"/>
    <w:rsid w:val="00D16B39"/>
    <w:rsid w:val="00D21B2E"/>
    <w:rsid w:val="00D22EEC"/>
    <w:rsid w:val="00D4116D"/>
    <w:rsid w:val="00D535DB"/>
    <w:rsid w:val="00D544DE"/>
    <w:rsid w:val="00D64401"/>
    <w:rsid w:val="00D74B3B"/>
    <w:rsid w:val="00D80D70"/>
    <w:rsid w:val="00D82318"/>
    <w:rsid w:val="00D87D05"/>
    <w:rsid w:val="00D9359F"/>
    <w:rsid w:val="00D93EFA"/>
    <w:rsid w:val="00D96354"/>
    <w:rsid w:val="00DA2DE7"/>
    <w:rsid w:val="00DA3E19"/>
    <w:rsid w:val="00DB04F7"/>
    <w:rsid w:val="00DB6F16"/>
    <w:rsid w:val="00DC13FA"/>
    <w:rsid w:val="00DC2760"/>
    <w:rsid w:val="00DC2E76"/>
    <w:rsid w:val="00DD1060"/>
    <w:rsid w:val="00DD6338"/>
    <w:rsid w:val="00DE174A"/>
    <w:rsid w:val="00DE1985"/>
    <w:rsid w:val="00DE216B"/>
    <w:rsid w:val="00DE33C0"/>
    <w:rsid w:val="00DE7F97"/>
    <w:rsid w:val="00DF093D"/>
    <w:rsid w:val="00DF1947"/>
    <w:rsid w:val="00E00EAD"/>
    <w:rsid w:val="00E073AC"/>
    <w:rsid w:val="00E07A70"/>
    <w:rsid w:val="00E14FF0"/>
    <w:rsid w:val="00E16048"/>
    <w:rsid w:val="00E25ED7"/>
    <w:rsid w:val="00E2766D"/>
    <w:rsid w:val="00E3141C"/>
    <w:rsid w:val="00E35FEE"/>
    <w:rsid w:val="00E3790D"/>
    <w:rsid w:val="00E4528C"/>
    <w:rsid w:val="00E474D0"/>
    <w:rsid w:val="00E54AF3"/>
    <w:rsid w:val="00E56C8E"/>
    <w:rsid w:val="00E56E94"/>
    <w:rsid w:val="00E6106F"/>
    <w:rsid w:val="00E64337"/>
    <w:rsid w:val="00E6529F"/>
    <w:rsid w:val="00E67A4B"/>
    <w:rsid w:val="00E8209F"/>
    <w:rsid w:val="00E854AC"/>
    <w:rsid w:val="00E8582D"/>
    <w:rsid w:val="00E97326"/>
    <w:rsid w:val="00EA71E1"/>
    <w:rsid w:val="00EA7608"/>
    <w:rsid w:val="00EB00DB"/>
    <w:rsid w:val="00EB0D98"/>
    <w:rsid w:val="00EB6ED1"/>
    <w:rsid w:val="00EB70BF"/>
    <w:rsid w:val="00EB75F7"/>
    <w:rsid w:val="00EC1705"/>
    <w:rsid w:val="00EC488F"/>
    <w:rsid w:val="00EC7666"/>
    <w:rsid w:val="00EE64C1"/>
    <w:rsid w:val="00EE727C"/>
    <w:rsid w:val="00EF21DF"/>
    <w:rsid w:val="00F03D02"/>
    <w:rsid w:val="00F05480"/>
    <w:rsid w:val="00F06CD1"/>
    <w:rsid w:val="00F10C01"/>
    <w:rsid w:val="00F160F5"/>
    <w:rsid w:val="00F20CB4"/>
    <w:rsid w:val="00F31A46"/>
    <w:rsid w:val="00F33DF5"/>
    <w:rsid w:val="00F33FFD"/>
    <w:rsid w:val="00F37A04"/>
    <w:rsid w:val="00F5193C"/>
    <w:rsid w:val="00F535AD"/>
    <w:rsid w:val="00F619A6"/>
    <w:rsid w:val="00F654C5"/>
    <w:rsid w:val="00F741D8"/>
    <w:rsid w:val="00F8149A"/>
    <w:rsid w:val="00F84FEE"/>
    <w:rsid w:val="00F86D0C"/>
    <w:rsid w:val="00F90E15"/>
    <w:rsid w:val="00F92837"/>
    <w:rsid w:val="00F92BE7"/>
    <w:rsid w:val="00F93B33"/>
    <w:rsid w:val="00F941CC"/>
    <w:rsid w:val="00F943A5"/>
    <w:rsid w:val="00F965BE"/>
    <w:rsid w:val="00FB2757"/>
    <w:rsid w:val="00FB5E19"/>
    <w:rsid w:val="00FC72D1"/>
    <w:rsid w:val="00FD2682"/>
    <w:rsid w:val="00FE0B6C"/>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6408ED"/>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6408ED"/>
    <w:rPr>
      <w:rFonts w:ascii="Times" w:hAnsi="New York" w:cs="Times"/>
      <w:sz w:val="24"/>
      <w:szCs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486239555">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53086186">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269852564">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587179937">
      <w:bodyDiv w:val="1"/>
      <w:marLeft w:val="0"/>
      <w:marRight w:val="0"/>
      <w:marTop w:val="0"/>
      <w:marBottom w:val="0"/>
      <w:divBdr>
        <w:top w:val="none" w:sz="0" w:space="0" w:color="auto"/>
        <w:left w:val="none" w:sz="0" w:space="0" w:color="auto"/>
        <w:bottom w:val="none" w:sz="0" w:space="0" w:color="auto"/>
        <w:right w:val="none" w:sz="0" w:space="0" w:color="auto"/>
      </w:divBdr>
    </w:div>
    <w:div w:id="1714230976">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 w:id="1972129535">
      <w:bodyDiv w:val="1"/>
      <w:marLeft w:val="0"/>
      <w:marRight w:val="0"/>
      <w:marTop w:val="0"/>
      <w:marBottom w:val="0"/>
      <w:divBdr>
        <w:top w:val="none" w:sz="0" w:space="0" w:color="auto"/>
        <w:left w:val="none" w:sz="0" w:space="0" w:color="auto"/>
        <w:bottom w:val="none" w:sz="0" w:space="0" w:color="auto"/>
        <w:right w:val="none" w:sz="0" w:space="0" w:color="auto"/>
      </w:divBdr>
    </w:div>
    <w:div w:id="20903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2402</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2014-04-17T16:54:00Z</dcterms:created>
  <dcterms:modified xsi:type="dcterms:W3CDTF">2014-04-17T16:54:00Z</dcterms:modified>
</cp:coreProperties>
</file>