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324F2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AA4799">
        <w:rPr>
          <w:rFonts w:ascii="Garamond" w:hAnsi="Garamond"/>
          <w:bCs/>
        </w:rPr>
        <w:t>Board Meeting</w:t>
      </w:r>
    </w:p>
    <w:p w:rsidR="009E5A55" w:rsidRPr="00616A1A" w:rsidRDefault="00BA2651"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Thursday</w:t>
      </w:r>
      <w:r w:rsidR="009E5A55" w:rsidRPr="00616A1A">
        <w:rPr>
          <w:rFonts w:ascii="Garamond" w:hAnsi="Garamond"/>
        </w:rPr>
        <w:t>,</w:t>
      </w:r>
      <w:r w:rsidR="003D6234">
        <w:rPr>
          <w:rFonts w:ascii="Garamond" w:hAnsi="Garamond"/>
        </w:rPr>
        <w:t xml:space="preserve"> </w:t>
      </w:r>
      <w:r w:rsidR="00B7166E">
        <w:rPr>
          <w:rFonts w:ascii="Garamond" w:hAnsi="Garamond"/>
        </w:rPr>
        <w:t>June 30</w:t>
      </w:r>
      <w:r w:rsidR="009E5A55" w:rsidRPr="00616A1A">
        <w:rPr>
          <w:rFonts w:ascii="Garamond" w:hAnsi="Garamond"/>
        </w:rPr>
        <w:t>, 201</w:t>
      </w:r>
      <w:r w:rsidR="007907F4">
        <w:rPr>
          <w:rFonts w:ascii="Garamond" w:hAnsi="Garamond"/>
        </w:rPr>
        <w:t>6</w:t>
      </w:r>
      <w:r w:rsidR="009E5A55" w:rsidRPr="00616A1A">
        <w:rPr>
          <w:rFonts w:ascii="Garamond" w:hAnsi="Garamond"/>
        </w:rPr>
        <w:t xml:space="preserve">, </w:t>
      </w:r>
      <w:r w:rsidR="003D6234">
        <w:rPr>
          <w:rFonts w:ascii="Garamond" w:hAnsi="Garamond"/>
        </w:rPr>
        <w:t>10</w:t>
      </w:r>
      <w:r w:rsidR="00673684">
        <w:rPr>
          <w:rFonts w:ascii="Garamond" w:hAnsi="Garamond"/>
        </w:rPr>
        <w:t>:</w:t>
      </w:r>
      <w:r w:rsidR="00D726CF">
        <w:rPr>
          <w:rFonts w:ascii="Garamond" w:hAnsi="Garamond"/>
        </w:rPr>
        <w:t>00</w:t>
      </w:r>
      <w:r w:rsidR="009E5A55" w:rsidRPr="00616A1A">
        <w:rPr>
          <w:rFonts w:ascii="Garamond" w:hAnsi="Garamond"/>
        </w:rPr>
        <w:t xml:space="preserve"> </w:t>
      </w:r>
      <w:r w:rsidR="003D6234">
        <w:rPr>
          <w:rFonts w:ascii="Garamond" w:hAnsi="Garamond"/>
        </w:rPr>
        <w:t>a</w:t>
      </w:r>
      <w:r w:rsidR="009E5A55" w:rsidRPr="00616A1A">
        <w:rPr>
          <w:rFonts w:ascii="Garamond" w:hAnsi="Garamond"/>
        </w:rPr>
        <w:t>.m.</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B76530"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 Congress Ave.</w:t>
      </w:r>
    </w:p>
    <w:p w:rsidR="00B76530" w:rsidRPr="00616A1A" w:rsidRDefault="00B76530" w:rsidP="00B76530">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7C70A4" w:rsidRPr="00071A3B" w:rsidRDefault="007C70A4" w:rsidP="00C60C36">
      <w:pPr>
        <w:widowControl w:val="0"/>
        <w:tabs>
          <w:tab w:val="left" w:pos="0"/>
          <w:tab w:val="left" w:pos="1170"/>
        </w:tabs>
        <w:autoSpaceDE w:val="0"/>
        <w:autoSpaceDN w:val="0"/>
        <w:adjustRightInd w:val="0"/>
        <w:jc w:val="center"/>
        <w:rPr>
          <w:rFonts w:ascii="Garamond" w:hAnsi="Garamond"/>
          <w:b/>
          <w:bCs/>
          <w:highlight w:val="yellow"/>
        </w:rPr>
      </w:pP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 xml:space="preserve">The Texas Bond Review Board (BRB) convened in a </w:t>
      </w:r>
      <w:r w:rsidR="00D726CF">
        <w:rPr>
          <w:rFonts w:ascii="Garamond" w:hAnsi="Garamond"/>
          <w:bCs/>
        </w:rPr>
        <w:t xml:space="preserve">Called </w:t>
      </w:r>
      <w:r w:rsidR="001A6E8D">
        <w:rPr>
          <w:rFonts w:ascii="Garamond" w:hAnsi="Garamond"/>
          <w:bCs/>
        </w:rPr>
        <w:t>Board Meeting</w:t>
      </w:r>
      <w:r w:rsidR="005568E0" w:rsidRPr="009E5A55">
        <w:rPr>
          <w:rFonts w:ascii="Garamond" w:hAnsi="Garamond"/>
          <w:bCs/>
        </w:rPr>
        <w:t xml:space="preserve"> </w:t>
      </w:r>
      <w:r w:rsidR="00096DFB" w:rsidRPr="009E5A55">
        <w:rPr>
          <w:rFonts w:ascii="Garamond" w:hAnsi="Garamond"/>
          <w:bCs/>
        </w:rPr>
        <w:t xml:space="preserve">at </w:t>
      </w:r>
      <w:r w:rsidR="003D6234">
        <w:rPr>
          <w:rFonts w:ascii="Garamond" w:hAnsi="Garamond"/>
          <w:bCs/>
        </w:rPr>
        <w:t>10</w:t>
      </w:r>
      <w:r w:rsidR="00A1726C" w:rsidRPr="009E5A55">
        <w:rPr>
          <w:rFonts w:ascii="Garamond" w:hAnsi="Garamond"/>
          <w:bCs/>
        </w:rPr>
        <w:t>:</w:t>
      </w:r>
      <w:r w:rsidR="00D726CF">
        <w:rPr>
          <w:rFonts w:ascii="Garamond" w:hAnsi="Garamond"/>
          <w:bCs/>
        </w:rPr>
        <w:t>00</w:t>
      </w:r>
      <w:r w:rsidR="00096DFB" w:rsidRPr="009E5A55">
        <w:rPr>
          <w:rFonts w:ascii="Garamond" w:hAnsi="Garamond"/>
          <w:bCs/>
        </w:rPr>
        <w:t xml:space="preserve"> </w:t>
      </w:r>
      <w:r w:rsidR="003D6234">
        <w:rPr>
          <w:rFonts w:ascii="Garamond" w:hAnsi="Garamond"/>
          <w:bCs/>
        </w:rPr>
        <w:t>a</w:t>
      </w:r>
      <w:r w:rsidR="00A1726C" w:rsidRPr="009E5A55">
        <w:rPr>
          <w:rFonts w:ascii="Garamond" w:hAnsi="Garamond"/>
          <w:bCs/>
        </w:rPr>
        <w:t xml:space="preserve">.m., </w:t>
      </w:r>
      <w:r w:rsidR="00BA2651">
        <w:rPr>
          <w:rFonts w:ascii="Garamond" w:hAnsi="Garamond"/>
          <w:bCs/>
        </w:rPr>
        <w:t>Thursday</w:t>
      </w:r>
      <w:r w:rsidR="007C1ABF" w:rsidRPr="009E5A55">
        <w:rPr>
          <w:rFonts w:ascii="Garamond" w:hAnsi="Garamond"/>
          <w:bCs/>
        </w:rPr>
        <w:t>,</w:t>
      </w:r>
      <w:r w:rsidR="00737562" w:rsidRPr="009E5A55">
        <w:rPr>
          <w:rFonts w:ascii="Garamond" w:hAnsi="Garamond"/>
          <w:bCs/>
        </w:rPr>
        <w:t xml:space="preserve"> </w:t>
      </w:r>
      <w:r w:rsidR="00B7166E">
        <w:rPr>
          <w:rFonts w:ascii="Garamond" w:hAnsi="Garamond"/>
          <w:bCs/>
        </w:rPr>
        <w:t>June 30</w:t>
      </w:r>
      <w:r w:rsidR="004068EE" w:rsidRPr="009E5A55">
        <w:rPr>
          <w:rFonts w:ascii="Garamond" w:hAnsi="Garamond"/>
          <w:bCs/>
        </w:rPr>
        <w:t>, 201</w:t>
      </w:r>
      <w:r w:rsidR="007907F4">
        <w:rPr>
          <w:rFonts w:ascii="Garamond" w:hAnsi="Garamond"/>
          <w:bCs/>
        </w:rPr>
        <w:t>6</w:t>
      </w:r>
      <w:r w:rsidRPr="009E5A55">
        <w:rPr>
          <w:rFonts w:ascii="Garamond" w:hAnsi="Garamond"/>
          <w:bCs/>
        </w:rPr>
        <w:t xml:space="preserve"> in th</w:t>
      </w:r>
      <w:r w:rsidR="00A1726C" w:rsidRPr="009E5A55">
        <w:rPr>
          <w:rFonts w:ascii="Garamond" w:hAnsi="Garamond"/>
          <w:bCs/>
        </w:rPr>
        <w:t xml:space="preserve">e </w:t>
      </w:r>
      <w:r w:rsidR="00B76530" w:rsidRPr="009E5A55">
        <w:rPr>
          <w:rFonts w:ascii="Garamond" w:hAnsi="Garamond"/>
          <w:bCs/>
        </w:rPr>
        <w:t>C</w:t>
      </w:r>
      <w:r w:rsidR="00B76530">
        <w:rPr>
          <w:rFonts w:ascii="Garamond" w:hAnsi="Garamond"/>
          <w:bCs/>
        </w:rPr>
        <w:t>apitol Extension</w:t>
      </w:r>
      <w:r w:rsidR="00737562" w:rsidRPr="009E5A55">
        <w:rPr>
          <w:rFonts w:ascii="Garamond" w:hAnsi="Garamond"/>
          <w:bCs/>
        </w:rPr>
        <w:t xml:space="preserve"> Room </w:t>
      </w:r>
      <w:r w:rsidR="00B76530">
        <w:rPr>
          <w:rFonts w:ascii="Garamond" w:hAnsi="Garamond"/>
          <w:bCs/>
        </w:rPr>
        <w:t>E2.026</w:t>
      </w:r>
      <w:r w:rsidR="00B76530" w:rsidRPr="009E5A55">
        <w:rPr>
          <w:rFonts w:ascii="Garamond" w:hAnsi="Garamond"/>
          <w:bCs/>
        </w:rPr>
        <w:t xml:space="preserve"> </w:t>
      </w:r>
      <w:r w:rsidRPr="009E5A55">
        <w:rPr>
          <w:rFonts w:ascii="Garamond" w:hAnsi="Garamond"/>
          <w:bCs/>
        </w:rPr>
        <w:t xml:space="preserve">in Austin, Texas. Present were </w:t>
      </w:r>
      <w:r w:rsidR="003D6234">
        <w:rPr>
          <w:rFonts w:ascii="Garamond" w:hAnsi="Garamond"/>
          <w:bCs/>
        </w:rPr>
        <w:t>Ky Ash</w:t>
      </w:r>
      <w:r w:rsidRPr="009E5A55">
        <w:rPr>
          <w:rFonts w:ascii="Garamond" w:hAnsi="Garamond"/>
          <w:bCs/>
        </w:rPr>
        <w:t xml:space="preserve">, Chair and Alternate for Governor </w:t>
      </w:r>
      <w:r w:rsidR="003D6234">
        <w:rPr>
          <w:rFonts w:ascii="Garamond" w:hAnsi="Garamond"/>
          <w:bCs/>
        </w:rPr>
        <w:t>Greg Abbott</w:t>
      </w:r>
      <w:r w:rsidRPr="009E5A55">
        <w:rPr>
          <w:rFonts w:ascii="Garamond" w:hAnsi="Garamond"/>
          <w:bCs/>
        </w:rPr>
        <w:t>;</w:t>
      </w:r>
      <w:r w:rsidR="00673684">
        <w:rPr>
          <w:rFonts w:ascii="Garamond" w:hAnsi="Garamond"/>
          <w:bCs/>
        </w:rPr>
        <w:t xml:space="preserve"> </w:t>
      </w:r>
      <w:r w:rsidR="003D6234">
        <w:rPr>
          <w:rFonts w:ascii="Garamond" w:hAnsi="Garamond"/>
          <w:bCs/>
        </w:rPr>
        <w:t>Joaquin Guadarrama</w:t>
      </w:r>
      <w:r w:rsidR="00D041A4" w:rsidRPr="009E5A55">
        <w:rPr>
          <w:rFonts w:ascii="Garamond" w:hAnsi="Garamond"/>
          <w:bCs/>
        </w:rPr>
        <w:t>, Alternate for Lieutenant Governor Da</w:t>
      </w:r>
      <w:r w:rsidR="003D6234">
        <w:rPr>
          <w:rFonts w:ascii="Garamond" w:hAnsi="Garamond"/>
          <w:bCs/>
        </w:rPr>
        <w:t>n</w:t>
      </w:r>
      <w:r w:rsidR="00D041A4" w:rsidRPr="009E5A55">
        <w:rPr>
          <w:rFonts w:ascii="Garamond" w:hAnsi="Garamond"/>
          <w:bCs/>
        </w:rPr>
        <w:t xml:space="preserve"> </w:t>
      </w:r>
      <w:r w:rsidR="003D6234">
        <w:rPr>
          <w:rFonts w:ascii="Garamond" w:hAnsi="Garamond"/>
          <w:bCs/>
        </w:rPr>
        <w:t>Patrick</w:t>
      </w:r>
      <w:r w:rsidR="00D041A4" w:rsidRPr="009E5A55">
        <w:rPr>
          <w:rFonts w:ascii="Garamond" w:hAnsi="Garamond"/>
          <w:bCs/>
        </w:rPr>
        <w:t>;</w:t>
      </w:r>
      <w:r w:rsidR="001A6E8D">
        <w:rPr>
          <w:rFonts w:ascii="Garamond" w:hAnsi="Garamond"/>
          <w:bCs/>
        </w:rPr>
        <w:t xml:space="preserve"> </w:t>
      </w:r>
      <w:r w:rsidR="00B7166E">
        <w:rPr>
          <w:rFonts w:ascii="Garamond" w:hAnsi="Garamond"/>
          <w:bCs/>
        </w:rPr>
        <w:t xml:space="preserve">Andrew Blifford, Alternate for Speaker Joe Straus; </w:t>
      </w:r>
      <w:r w:rsidR="00743AE2">
        <w:rPr>
          <w:rFonts w:ascii="Garamond" w:hAnsi="Garamond"/>
          <w:bCs/>
        </w:rPr>
        <w:t xml:space="preserve">and </w:t>
      </w:r>
      <w:r w:rsidR="00E73614">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C97E20">
        <w:rPr>
          <w:rFonts w:ascii="Garamond" w:hAnsi="Garamond"/>
          <w:bCs/>
        </w:rPr>
        <w:t>Glenn Hegar</w:t>
      </w:r>
      <w:r w:rsidR="00CC4E8D">
        <w:rPr>
          <w:rFonts w:ascii="Garamond" w:hAnsi="Garamond"/>
          <w:bCs/>
        </w:rPr>
        <w:t>.</w:t>
      </w:r>
      <w:r w:rsidRPr="009E5A55">
        <w:rPr>
          <w:rFonts w:ascii="Garamond" w:hAnsi="Garamond"/>
          <w:bCs/>
        </w:rPr>
        <w:t xml:space="preserve"> Also in attendance </w:t>
      </w:r>
      <w:r w:rsidR="000C30E1" w:rsidRPr="009E5A55">
        <w:rPr>
          <w:rFonts w:ascii="Garamond" w:hAnsi="Garamond"/>
          <w:bCs/>
        </w:rPr>
        <w:t>w</w:t>
      </w:r>
      <w:r w:rsidR="000C30E1">
        <w:rPr>
          <w:rFonts w:ascii="Garamond" w:hAnsi="Garamond"/>
          <w:bCs/>
        </w:rPr>
        <w:t>as</w:t>
      </w:r>
      <w:r w:rsidR="000C30E1" w:rsidRPr="009E5A55">
        <w:rPr>
          <w:rFonts w:ascii="Garamond" w:hAnsi="Garamond"/>
          <w:bCs/>
        </w:rPr>
        <w:t xml:space="preserve"> </w:t>
      </w:r>
      <w:r w:rsidR="000C30E1">
        <w:rPr>
          <w:rFonts w:ascii="Garamond" w:hAnsi="Garamond"/>
          <w:bCs/>
        </w:rPr>
        <w:t>Leslie Brock</w:t>
      </w:r>
      <w:r w:rsidR="00550F51">
        <w:rPr>
          <w:rFonts w:ascii="Garamond" w:hAnsi="Garamond"/>
          <w:bCs/>
        </w:rPr>
        <w:t xml:space="preserve">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B75E5E" w:rsidRDefault="005F2938">
      <w:pPr>
        <w:widowControl w:val="0"/>
        <w:numPr>
          <w:ilvl w:val="0"/>
          <w:numId w:val="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1A6E8D" w:rsidRDefault="003D6234" w:rsidP="001A6E8D">
      <w:pPr>
        <w:pStyle w:val="ListParagraph"/>
        <w:jc w:val="both"/>
        <w:rPr>
          <w:rFonts w:ascii="Garamond" w:hAnsi="Garamond"/>
          <w:bCs/>
        </w:rPr>
      </w:pPr>
      <w:r>
        <w:rPr>
          <w:rFonts w:ascii="Garamond" w:hAnsi="Garamond"/>
          <w:bCs/>
        </w:rPr>
        <w:t>Ky Ash</w:t>
      </w:r>
      <w:r w:rsidR="001A6E8D" w:rsidRPr="00990337">
        <w:rPr>
          <w:rFonts w:ascii="Garamond" w:hAnsi="Garamond"/>
          <w:bCs/>
        </w:rPr>
        <w:t xml:space="preserve">, as Chair, called the meeting to order at </w:t>
      </w:r>
      <w:r w:rsidR="00220B6E">
        <w:rPr>
          <w:rFonts w:ascii="Garamond" w:hAnsi="Garamond"/>
          <w:bCs/>
        </w:rPr>
        <w:t>10</w:t>
      </w:r>
      <w:r w:rsidR="001A6E8D" w:rsidRPr="00990337">
        <w:rPr>
          <w:rFonts w:ascii="Garamond" w:hAnsi="Garamond"/>
          <w:bCs/>
        </w:rPr>
        <w:t>:</w:t>
      </w:r>
      <w:r w:rsidR="00C833BD">
        <w:rPr>
          <w:rFonts w:ascii="Garamond" w:hAnsi="Garamond"/>
          <w:bCs/>
        </w:rPr>
        <w:t>0</w:t>
      </w:r>
      <w:r w:rsidR="00B7166E">
        <w:rPr>
          <w:rFonts w:ascii="Garamond" w:hAnsi="Garamond"/>
          <w:bCs/>
        </w:rPr>
        <w:t>2</w:t>
      </w:r>
      <w:r w:rsidR="004C4C65" w:rsidRPr="00990337">
        <w:rPr>
          <w:rFonts w:ascii="Garamond" w:hAnsi="Garamond"/>
          <w:bCs/>
        </w:rPr>
        <w:t xml:space="preserve"> </w:t>
      </w:r>
      <w:r w:rsidR="00220B6E">
        <w:rPr>
          <w:rFonts w:ascii="Garamond" w:hAnsi="Garamond"/>
          <w:bCs/>
        </w:rPr>
        <w:t>a</w:t>
      </w:r>
      <w:r w:rsidR="001A6E8D" w:rsidRPr="00990337">
        <w:rPr>
          <w:rFonts w:ascii="Garamond" w:hAnsi="Garamond"/>
          <w:bCs/>
        </w:rPr>
        <w:t>.m. A quorum was present.</w:t>
      </w:r>
    </w:p>
    <w:p w:rsidR="00541BEB" w:rsidRDefault="00541BEB" w:rsidP="001A6E8D">
      <w:pPr>
        <w:pStyle w:val="ListParagraph"/>
        <w:jc w:val="both"/>
        <w:rPr>
          <w:rFonts w:ascii="Garamond" w:hAnsi="Garamond"/>
          <w:bCs/>
        </w:rPr>
      </w:pPr>
    </w:p>
    <w:p w:rsidR="00541BEB" w:rsidRPr="00990337" w:rsidRDefault="00541BEB" w:rsidP="001A6E8D">
      <w:pPr>
        <w:ind w:left="720"/>
        <w:jc w:val="both"/>
        <w:rPr>
          <w:rFonts w:ascii="Garamond" w:hAnsi="Garamond"/>
          <w:caps/>
        </w:rPr>
      </w:pPr>
    </w:p>
    <w:p w:rsidR="00B75E5E" w:rsidRDefault="001A6E8D">
      <w:pPr>
        <w:widowControl w:val="0"/>
        <w:numPr>
          <w:ilvl w:val="0"/>
          <w:numId w:val="3"/>
        </w:numPr>
        <w:autoSpaceDE w:val="0"/>
        <w:autoSpaceDN w:val="0"/>
        <w:adjustRightInd w:val="0"/>
        <w:ind w:left="720" w:hanging="180"/>
        <w:jc w:val="both"/>
        <w:rPr>
          <w:rFonts w:ascii="Garamond" w:hAnsi="Garamond"/>
          <w:b/>
        </w:rPr>
      </w:pPr>
      <w:r w:rsidRPr="00990337">
        <w:rPr>
          <w:rFonts w:ascii="Garamond" w:hAnsi="Garamond"/>
          <w:b/>
          <w:bCs/>
        </w:rPr>
        <w:t>Public Comment</w:t>
      </w:r>
    </w:p>
    <w:p w:rsidR="001A6E8D" w:rsidRPr="00990337" w:rsidRDefault="001A6E8D" w:rsidP="001A6E8D">
      <w:pPr>
        <w:pStyle w:val="ListParagraph"/>
        <w:jc w:val="both"/>
        <w:rPr>
          <w:rFonts w:ascii="Garamond" w:hAnsi="Garamond"/>
          <w:b/>
        </w:rPr>
      </w:pPr>
    </w:p>
    <w:p w:rsidR="001A6E8D" w:rsidRDefault="001A6E8D" w:rsidP="001A6E8D">
      <w:pPr>
        <w:ind w:left="720"/>
        <w:jc w:val="both"/>
        <w:rPr>
          <w:rFonts w:ascii="Garamond" w:hAnsi="Garamond"/>
        </w:rPr>
      </w:pPr>
      <w:r w:rsidRPr="00990337">
        <w:rPr>
          <w:rFonts w:ascii="Garamond" w:hAnsi="Garamond"/>
        </w:rPr>
        <w:t>There w</w:t>
      </w:r>
      <w:r w:rsidR="00541BEB">
        <w:rPr>
          <w:rFonts w:ascii="Garamond" w:hAnsi="Garamond"/>
        </w:rPr>
        <w:t>as</w:t>
      </w:r>
      <w:r w:rsidRPr="00990337">
        <w:rPr>
          <w:rFonts w:ascii="Garamond" w:hAnsi="Garamond"/>
        </w:rPr>
        <w:t xml:space="preserve"> no public comment.</w:t>
      </w:r>
    </w:p>
    <w:p w:rsidR="00541BEB" w:rsidRPr="00990337" w:rsidRDefault="00541BEB" w:rsidP="001A6E8D">
      <w:pPr>
        <w:ind w:left="720"/>
        <w:jc w:val="both"/>
        <w:rPr>
          <w:rFonts w:ascii="Garamond" w:hAnsi="Garamond"/>
        </w:rPr>
      </w:pPr>
    </w:p>
    <w:p w:rsidR="00C97E20" w:rsidRDefault="00C97E20" w:rsidP="00B10145">
      <w:pPr>
        <w:ind w:left="720"/>
        <w:jc w:val="both"/>
        <w:rPr>
          <w:rFonts w:ascii="Garamond" w:hAnsi="Garamond"/>
          <w:caps/>
        </w:rPr>
      </w:pPr>
    </w:p>
    <w:p w:rsidR="00B7166E" w:rsidRDefault="00B7166E" w:rsidP="00B7166E">
      <w:pPr>
        <w:widowControl w:val="0"/>
        <w:numPr>
          <w:ilvl w:val="0"/>
          <w:numId w:val="33"/>
        </w:numPr>
        <w:autoSpaceDE w:val="0"/>
        <w:autoSpaceDN w:val="0"/>
        <w:adjustRightInd w:val="0"/>
        <w:jc w:val="both"/>
        <w:rPr>
          <w:rFonts w:ascii="Garamond" w:hAnsi="Garamond"/>
          <w:b/>
        </w:rPr>
      </w:pPr>
      <w:r>
        <w:rPr>
          <w:rFonts w:ascii="Garamond" w:hAnsi="Garamond"/>
          <w:b/>
        </w:rPr>
        <w:t>Texas Public Finance Authority State of Texas General Obligation Commercial Paper Notes (Cancer Prevention and Research Institute of Texas Project) Series A (Taxable) and B (Tax-Exempt)</w:t>
      </w:r>
    </w:p>
    <w:p w:rsidR="00A6641E" w:rsidRDefault="00A6641E" w:rsidP="00A6641E">
      <w:pPr>
        <w:widowControl w:val="0"/>
        <w:autoSpaceDE w:val="0"/>
        <w:autoSpaceDN w:val="0"/>
        <w:adjustRightInd w:val="0"/>
        <w:ind w:left="720"/>
        <w:jc w:val="both"/>
        <w:rPr>
          <w:rFonts w:ascii="Garamond" w:hAnsi="Garamond"/>
          <w:b/>
        </w:rPr>
      </w:pPr>
    </w:p>
    <w:p w:rsidR="00B7166E" w:rsidRDefault="00B7166E" w:rsidP="00B7166E">
      <w:pPr>
        <w:pStyle w:val="ListParagraph"/>
        <w:jc w:val="both"/>
        <w:rPr>
          <w:rFonts w:ascii="Garamond" w:hAnsi="Garamond"/>
        </w:rPr>
      </w:pPr>
      <w:r w:rsidRPr="00BA4A4D">
        <w:rPr>
          <w:rFonts w:ascii="Garamond" w:hAnsi="Garamond"/>
        </w:rPr>
        <w:t>Representatives present were:</w:t>
      </w:r>
      <w:r>
        <w:rPr>
          <w:rFonts w:ascii="Garamond" w:hAnsi="Garamond"/>
        </w:rPr>
        <w:t xml:space="preserve"> Lee Deviney, Executive Director, TPFA; Robert Jocius, Senior Program Manager, TPFA; John Barton, Senior Financial Analyst, TPFA; Wayne Roberts, Chief Executive Officer, CPRIT; Kristen Doyle, Deputy Executive Officer and General Counsel, CPRIT; and Heidi McConnell, Chief Operating Officer, CPRIT.</w:t>
      </w:r>
    </w:p>
    <w:p w:rsidR="00CD3C18" w:rsidRDefault="00BA2651" w:rsidP="007424D9">
      <w:pPr>
        <w:pStyle w:val="ListParagraph"/>
        <w:jc w:val="both"/>
        <w:rPr>
          <w:rFonts w:ascii="Garamond" w:hAnsi="Garamond"/>
        </w:rPr>
      </w:pPr>
      <w:r>
        <w:rPr>
          <w:rFonts w:ascii="Garamond" w:hAnsi="Garamond"/>
        </w:rPr>
        <w:t xml:space="preserve"> </w:t>
      </w:r>
    </w:p>
    <w:p w:rsidR="00B7166E" w:rsidRDefault="004C10B2" w:rsidP="00B7166E">
      <w:pPr>
        <w:ind w:left="810"/>
        <w:jc w:val="both"/>
        <w:rPr>
          <w:rFonts w:ascii="Garamond" w:hAnsi="Garamond"/>
          <w:b/>
        </w:rPr>
      </w:pPr>
      <w:r w:rsidRPr="000F1A0B">
        <w:rPr>
          <w:rFonts w:ascii="Garamond" w:hAnsi="Garamond" w:cs="Arial"/>
          <w:bCs/>
          <w:caps/>
        </w:rPr>
        <w:t xml:space="preserve">UPON MOTION BY </w:t>
      </w:r>
      <w:r w:rsidR="0008251B">
        <w:rPr>
          <w:rFonts w:ascii="Garamond" w:hAnsi="Garamond" w:cs="Arial"/>
          <w:bCs/>
          <w:caps/>
        </w:rPr>
        <w:t>KY ASH,</w:t>
      </w:r>
      <w:r w:rsidRPr="000F1A0B">
        <w:rPr>
          <w:rFonts w:ascii="Garamond" w:hAnsi="Garamond" w:cs="Arial"/>
          <w:bCs/>
          <w:caps/>
        </w:rPr>
        <w:t xml:space="preserve"> SECOND BY </w:t>
      </w:r>
      <w:r w:rsidR="00B7166E">
        <w:rPr>
          <w:rFonts w:ascii="Garamond" w:hAnsi="Garamond" w:cs="Arial"/>
          <w:bCs/>
          <w:caps/>
        </w:rPr>
        <w:t>JOAQUIN GUADARRAMA</w:t>
      </w:r>
      <w:r w:rsidRPr="000F1A0B">
        <w:rPr>
          <w:rFonts w:ascii="Garamond" w:hAnsi="Garamond" w:cs="Arial"/>
          <w:bCs/>
          <w:caps/>
        </w:rPr>
        <w:t>,</w:t>
      </w:r>
      <w:r w:rsidR="0008251B">
        <w:rPr>
          <w:rFonts w:ascii="Garamond" w:hAnsi="Garamond" w:cs="Arial"/>
          <w:bCs/>
          <w:caps/>
        </w:rPr>
        <w:t xml:space="preserve"> and </w:t>
      </w:r>
      <w:r w:rsidR="00961ADD">
        <w:rPr>
          <w:rFonts w:ascii="Garamond" w:hAnsi="Garamond" w:cs="Arial"/>
          <w:bCs/>
          <w:caps/>
        </w:rPr>
        <w:t xml:space="preserve">a </w:t>
      </w:r>
      <w:r w:rsidR="00977A7F">
        <w:rPr>
          <w:rFonts w:ascii="Garamond" w:hAnsi="Garamond" w:cs="Arial"/>
          <w:bCs/>
          <w:caps/>
        </w:rPr>
        <w:t>NO VOTE</w:t>
      </w:r>
      <w:r w:rsidR="0008251B">
        <w:rPr>
          <w:rFonts w:ascii="Garamond" w:hAnsi="Garamond" w:cs="Arial"/>
          <w:bCs/>
          <w:caps/>
        </w:rPr>
        <w:t xml:space="preserve"> by Piper Montemayo</w:t>
      </w:r>
      <w:bookmarkStart w:id="0" w:name="_GoBack"/>
      <w:bookmarkEnd w:id="0"/>
      <w:r w:rsidR="0008251B">
        <w:rPr>
          <w:rFonts w:ascii="Garamond" w:hAnsi="Garamond" w:cs="Arial"/>
          <w:bCs/>
          <w:caps/>
        </w:rPr>
        <w:t>r</w:t>
      </w:r>
      <w:r w:rsidR="0008251B" w:rsidRPr="000F1A0B">
        <w:rPr>
          <w:rFonts w:ascii="Garamond" w:hAnsi="Garamond" w:cs="Arial"/>
          <w:bCs/>
          <w:caps/>
        </w:rPr>
        <w:t>,</w:t>
      </w:r>
      <w:r w:rsidRPr="000F1A0B">
        <w:rPr>
          <w:rFonts w:ascii="Garamond" w:hAnsi="Garamond" w:cs="Arial"/>
          <w:bCs/>
          <w:caps/>
        </w:rPr>
        <w:t xml:space="preserve"> THE TEXAS </w:t>
      </w:r>
      <w:r w:rsidRPr="000F1A0B">
        <w:rPr>
          <w:rFonts w:ascii="Garamond" w:hAnsi="Garamond" w:cs="Arial"/>
          <w:bCs/>
          <w:caps/>
        </w:rPr>
        <w:t xml:space="preserve">BOND REVIEW BOARD </w:t>
      </w:r>
      <w:r>
        <w:rPr>
          <w:rFonts w:ascii="Garamond" w:hAnsi="Garamond" w:cs="Arial"/>
          <w:bCs/>
          <w:caps/>
        </w:rPr>
        <w:t>APPROVED</w:t>
      </w:r>
      <w:r w:rsidRPr="00A81CD0">
        <w:rPr>
          <w:rFonts w:ascii="Garamond" w:hAnsi="Garamond" w:cs="Arial"/>
          <w:bCs/>
          <w:caps/>
        </w:rPr>
        <w:t xml:space="preserve"> </w:t>
      </w:r>
      <w:r>
        <w:rPr>
          <w:rFonts w:ascii="Garamond" w:hAnsi="Garamond" w:cs="Arial"/>
          <w:bCs/>
          <w:caps/>
        </w:rPr>
        <w:t xml:space="preserve">THE </w:t>
      </w:r>
      <w:r w:rsidR="00B7166E" w:rsidRPr="00B7166E">
        <w:rPr>
          <w:rFonts w:ascii="Garamond" w:hAnsi="Garamond" w:cs="Arial"/>
          <w:bCs/>
          <w:caps/>
        </w:rPr>
        <w:t>Texas Public Finance Authority State of Texas General Obligation Commercial Paper Notes (Cancer Prevention and Research Institute of Texas Project), Series A (Taxable) and Series B (Tax-Exempt) in a maximum amount of $300,000,000 during fiscal year 2017 including the costs of issuance and related administrative costs, if any, as outlined in the application dated June 10, 2016 and supplements through June 16, 2016.</w:t>
      </w:r>
    </w:p>
    <w:p w:rsidR="004C10B2" w:rsidRDefault="004C10B2" w:rsidP="004C10B2">
      <w:pPr>
        <w:ind w:left="720"/>
        <w:jc w:val="both"/>
        <w:rPr>
          <w:rFonts w:ascii="Garamond" w:hAnsi="Garamond" w:cs="Arial"/>
          <w:bCs/>
          <w:caps/>
        </w:rPr>
      </w:pPr>
    </w:p>
    <w:p w:rsidR="00B7166E" w:rsidRDefault="00B7166E" w:rsidP="004C10B2">
      <w:pPr>
        <w:ind w:left="720"/>
        <w:jc w:val="both"/>
        <w:rPr>
          <w:rFonts w:ascii="Garamond" w:hAnsi="Garamond" w:cs="Arial"/>
          <w:bCs/>
          <w:caps/>
        </w:rPr>
      </w:pPr>
    </w:p>
    <w:p w:rsidR="00B7166E" w:rsidRDefault="00B7166E" w:rsidP="00B7166E">
      <w:pPr>
        <w:widowControl w:val="0"/>
        <w:numPr>
          <w:ilvl w:val="0"/>
          <w:numId w:val="34"/>
        </w:numPr>
        <w:autoSpaceDE w:val="0"/>
        <w:autoSpaceDN w:val="0"/>
        <w:adjustRightInd w:val="0"/>
        <w:jc w:val="both"/>
        <w:rPr>
          <w:rFonts w:ascii="Garamond" w:hAnsi="Garamond"/>
          <w:b/>
        </w:rPr>
      </w:pPr>
      <w:r>
        <w:rPr>
          <w:rFonts w:ascii="Garamond" w:hAnsi="Garamond"/>
          <w:b/>
        </w:rPr>
        <w:t>Texas Public Finance Authority Texas Southern University Revenue Financing System Bonds, Series 2016</w:t>
      </w:r>
    </w:p>
    <w:p w:rsidR="00B7166E" w:rsidRDefault="00B7166E" w:rsidP="004C10B2">
      <w:pPr>
        <w:ind w:left="720"/>
        <w:jc w:val="both"/>
        <w:rPr>
          <w:rFonts w:ascii="Garamond" w:hAnsi="Garamond" w:cs="Arial"/>
          <w:bCs/>
          <w:caps/>
        </w:rPr>
      </w:pPr>
    </w:p>
    <w:p w:rsidR="00B7166E" w:rsidRDefault="00B7166E" w:rsidP="00B7166E">
      <w:pPr>
        <w:pStyle w:val="ListParagraph"/>
        <w:jc w:val="both"/>
        <w:rPr>
          <w:rFonts w:ascii="Garamond" w:hAnsi="Garamond"/>
        </w:rPr>
      </w:pPr>
      <w:r w:rsidRPr="00BA4A4D">
        <w:rPr>
          <w:rFonts w:ascii="Garamond" w:hAnsi="Garamond"/>
        </w:rPr>
        <w:lastRenderedPageBreak/>
        <w:t>Representatives present were:</w:t>
      </w:r>
      <w:r>
        <w:rPr>
          <w:rFonts w:ascii="Garamond" w:hAnsi="Garamond"/>
        </w:rPr>
        <w:t xml:space="preserve"> Lee Deviney, Executive Director, TPFA; Robert Jocius, Senior Program Manager, TPFA; John Barton, Senior Financial Analyst, TPFA; Chris Allen, Financial Advisor, First Southwest Company; and Ben Howe, Bond Counsel, </w:t>
      </w:r>
      <w:proofErr w:type="spellStart"/>
      <w:r>
        <w:rPr>
          <w:rFonts w:ascii="Garamond" w:hAnsi="Garamond"/>
        </w:rPr>
        <w:t>Winstead</w:t>
      </w:r>
      <w:proofErr w:type="spellEnd"/>
      <w:r>
        <w:rPr>
          <w:rFonts w:ascii="Garamond" w:hAnsi="Garamond"/>
        </w:rPr>
        <w:t xml:space="preserve"> PC. </w:t>
      </w:r>
    </w:p>
    <w:p w:rsidR="007424D9" w:rsidRDefault="007424D9" w:rsidP="00B7166E">
      <w:pPr>
        <w:pStyle w:val="ListParagraph"/>
        <w:jc w:val="both"/>
        <w:rPr>
          <w:rFonts w:ascii="Garamond" w:hAnsi="Garamond"/>
        </w:rPr>
      </w:pPr>
    </w:p>
    <w:p w:rsidR="00B7166E" w:rsidRDefault="007424D9" w:rsidP="007424D9">
      <w:pPr>
        <w:ind w:left="810"/>
        <w:jc w:val="both"/>
        <w:rPr>
          <w:rFonts w:ascii="Garamond" w:hAnsi="Garamond" w:cs="Arial"/>
          <w:bCs/>
          <w:caps/>
        </w:rPr>
      </w:pPr>
      <w:r w:rsidRPr="000F1A0B">
        <w:rPr>
          <w:rFonts w:ascii="Garamond" w:hAnsi="Garamond" w:cs="Arial"/>
          <w:bCs/>
          <w:caps/>
        </w:rPr>
        <w:t xml:space="preserve">UPON MOTION BY </w:t>
      </w:r>
      <w:r>
        <w:rPr>
          <w:rFonts w:ascii="Garamond" w:hAnsi="Garamond" w:cs="Arial"/>
          <w:bCs/>
          <w:caps/>
        </w:rPr>
        <w:t xml:space="preserve">KY ASH </w:t>
      </w:r>
      <w:r w:rsidRPr="000F1A0B">
        <w:rPr>
          <w:rFonts w:ascii="Garamond" w:hAnsi="Garamond" w:cs="Arial"/>
          <w:bCs/>
          <w:caps/>
        </w:rPr>
        <w:t xml:space="preserve">AND SECOND BY </w:t>
      </w:r>
      <w:r>
        <w:rPr>
          <w:rFonts w:ascii="Garamond" w:hAnsi="Garamond" w:cs="Arial"/>
          <w:bCs/>
          <w:caps/>
        </w:rPr>
        <w:t>PIPER MONTEMAYOR</w:t>
      </w:r>
      <w:r w:rsidRPr="000F1A0B">
        <w:rPr>
          <w:rFonts w:ascii="Garamond" w:hAnsi="Garamond" w:cs="Arial"/>
          <w:bCs/>
          <w:caps/>
        </w:rPr>
        <w:t xml:space="preserve">, THE TEXAS BOND REVIEW BOARD </w:t>
      </w:r>
      <w:r>
        <w:rPr>
          <w:rFonts w:ascii="Garamond" w:hAnsi="Garamond" w:cs="Arial"/>
          <w:bCs/>
          <w:caps/>
        </w:rPr>
        <w:t>APPROVED</w:t>
      </w:r>
      <w:r w:rsidRPr="00A81CD0">
        <w:rPr>
          <w:rFonts w:ascii="Garamond" w:hAnsi="Garamond" w:cs="Arial"/>
          <w:bCs/>
          <w:caps/>
        </w:rPr>
        <w:t xml:space="preserve"> </w:t>
      </w:r>
      <w:r>
        <w:rPr>
          <w:rFonts w:ascii="Garamond" w:hAnsi="Garamond" w:cs="Arial"/>
          <w:bCs/>
          <w:caps/>
        </w:rPr>
        <w:t xml:space="preserve">THE </w:t>
      </w:r>
      <w:r w:rsidRPr="007424D9">
        <w:rPr>
          <w:rFonts w:ascii="Garamond" w:hAnsi="Garamond" w:cs="Arial"/>
          <w:bCs/>
          <w:caps/>
        </w:rPr>
        <w:t>Texas Public Finance Authority Texas Southern University Revenue Financing System Bonds, Series 2016 in a maximum par amount of $60,000,000 and a maximum total proceeds amount of $62,944,116.70 including premiums, if any, as outlined in the application dated June 10, 2016 and supplements through June 24, 2016.</w:t>
      </w:r>
    </w:p>
    <w:p w:rsidR="00B7166E" w:rsidRDefault="00B7166E" w:rsidP="004C10B2">
      <w:pPr>
        <w:ind w:left="720"/>
        <w:jc w:val="both"/>
        <w:rPr>
          <w:rFonts w:ascii="Garamond" w:hAnsi="Garamond" w:cs="Arial"/>
          <w:bCs/>
          <w:caps/>
        </w:rPr>
      </w:pPr>
    </w:p>
    <w:p w:rsidR="007424D9" w:rsidRDefault="007424D9" w:rsidP="004C10B2">
      <w:pPr>
        <w:ind w:left="720"/>
        <w:jc w:val="both"/>
        <w:rPr>
          <w:rFonts w:ascii="Garamond" w:hAnsi="Garamond" w:cs="Arial"/>
          <w:bCs/>
          <w:caps/>
        </w:rPr>
      </w:pPr>
    </w:p>
    <w:p w:rsidR="00B7166E" w:rsidRDefault="00B7166E" w:rsidP="00B7166E">
      <w:pPr>
        <w:widowControl w:val="0"/>
        <w:numPr>
          <w:ilvl w:val="0"/>
          <w:numId w:val="34"/>
        </w:numPr>
        <w:autoSpaceDE w:val="0"/>
        <w:autoSpaceDN w:val="0"/>
        <w:adjustRightInd w:val="0"/>
        <w:jc w:val="both"/>
        <w:rPr>
          <w:rFonts w:ascii="Garamond" w:hAnsi="Garamond"/>
          <w:b/>
        </w:rPr>
      </w:pPr>
      <w:r>
        <w:rPr>
          <w:rFonts w:ascii="Garamond" w:hAnsi="Garamond"/>
          <w:b/>
        </w:rPr>
        <w:t>EXEMPT – Texas Department of Housing &amp; Community Affairs Multifamily Mortgage Revenue Bonds (Fifty Oaks and Edinburg Village Apartments) Series 2016</w:t>
      </w:r>
    </w:p>
    <w:p w:rsidR="00B7166E" w:rsidRDefault="00B7166E" w:rsidP="004C10B2">
      <w:pPr>
        <w:ind w:left="720"/>
        <w:jc w:val="both"/>
        <w:rPr>
          <w:rFonts w:ascii="Garamond" w:hAnsi="Garamond" w:cs="Arial"/>
          <w:bCs/>
          <w:caps/>
        </w:rPr>
      </w:pPr>
    </w:p>
    <w:p w:rsidR="00B7166E" w:rsidRDefault="00B7166E" w:rsidP="00B7166E">
      <w:pPr>
        <w:pStyle w:val="ListParagraph"/>
        <w:jc w:val="both"/>
        <w:rPr>
          <w:rFonts w:ascii="Garamond" w:hAnsi="Garamond"/>
        </w:rPr>
      </w:pPr>
      <w:r w:rsidRPr="00BA4A4D">
        <w:rPr>
          <w:rFonts w:ascii="Garamond" w:hAnsi="Garamond"/>
        </w:rPr>
        <w:t>Representatives present were:</w:t>
      </w:r>
      <w:r>
        <w:rPr>
          <w:rFonts w:ascii="Garamond" w:hAnsi="Garamond"/>
        </w:rPr>
        <w:t xml:space="preserve"> Shannon Roth, Multifamily Program Specialist, TDHCA. </w:t>
      </w:r>
    </w:p>
    <w:p w:rsidR="00B7166E" w:rsidRPr="004C10B2" w:rsidRDefault="00B7166E" w:rsidP="004C10B2">
      <w:pPr>
        <w:ind w:left="720"/>
        <w:jc w:val="both"/>
        <w:rPr>
          <w:rFonts w:ascii="Garamond" w:hAnsi="Garamond" w:cs="Arial"/>
          <w:bCs/>
          <w:caps/>
        </w:rPr>
      </w:pPr>
    </w:p>
    <w:p w:rsidR="00B7166E" w:rsidRPr="00DB1B89" w:rsidRDefault="00B7166E" w:rsidP="00B7166E">
      <w:pPr>
        <w:widowControl w:val="0"/>
        <w:autoSpaceDE w:val="0"/>
        <w:autoSpaceDN w:val="0"/>
        <w:adjustRightInd w:val="0"/>
        <w:ind w:left="720"/>
        <w:jc w:val="both"/>
        <w:rPr>
          <w:rFonts w:ascii="Garamond" w:hAnsi="Garamond"/>
        </w:rPr>
      </w:pPr>
      <w:r w:rsidRPr="00DB1B89">
        <w:rPr>
          <w:rFonts w:ascii="Garamond" w:hAnsi="Garamond"/>
        </w:rPr>
        <w:t xml:space="preserve">TDHCA has submitted an application on the exempt track. Staff is waiting on additional information to complete the application. </w:t>
      </w:r>
    </w:p>
    <w:p w:rsidR="004C10B2" w:rsidRDefault="004C10B2" w:rsidP="004C10B2">
      <w:pPr>
        <w:widowControl w:val="0"/>
        <w:autoSpaceDE w:val="0"/>
        <w:autoSpaceDN w:val="0"/>
        <w:adjustRightInd w:val="0"/>
        <w:ind w:left="720"/>
        <w:jc w:val="both"/>
        <w:rPr>
          <w:rFonts w:ascii="Garamond" w:hAnsi="Garamond"/>
          <w:highlight w:val="yellow"/>
        </w:rPr>
      </w:pPr>
    </w:p>
    <w:p w:rsidR="00A6641E" w:rsidRPr="00C2604D" w:rsidRDefault="00A6641E" w:rsidP="00A6641E">
      <w:pPr>
        <w:pStyle w:val="ListParagraph"/>
        <w:rPr>
          <w:rFonts w:ascii="Garamond" w:hAnsi="Garamond"/>
          <w:highlight w:val="yellow"/>
        </w:rPr>
      </w:pPr>
    </w:p>
    <w:p w:rsidR="00BA2651" w:rsidRDefault="00BA2651" w:rsidP="00B7166E">
      <w:pPr>
        <w:numPr>
          <w:ilvl w:val="0"/>
          <w:numId w:val="34"/>
        </w:numPr>
        <w:jc w:val="both"/>
        <w:rPr>
          <w:rFonts w:ascii="Garamond" w:hAnsi="Garamond"/>
          <w:b/>
        </w:rPr>
      </w:pPr>
      <w:r w:rsidRPr="0057687F">
        <w:rPr>
          <w:rFonts w:ascii="Garamond" w:hAnsi="Garamond"/>
          <w:b/>
        </w:rPr>
        <w:t>Date for Next Board Meeting</w:t>
      </w:r>
    </w:p>
    <w:p w:rsidR="00BA2651" w:rsidRDefault="00BA2651" w:rsidP="00BA2651">
      <w:pPr>
        <w:jc w:val="both"/>
        <w:rPr>
          <w:rFonts w:ascii="Garamond" w:hAnsi="Garamond"/>
          <w:b/>
        </w:rPr>
      </w:pPr>
    </w:p>
    <w:p w:rsidR="00B7166E" w:rsidRDefault="00B7166E" w:rsidP="00B7166E">
      <w:pPr>
        <w:pStyle w:val="ListParagraph"/>
        <w:jc w:val="both"/>
        <w:rPr>
          <w:rFonts w:ascii="Garamond" w:hAnsi="Garamond"/>
        </w:rPr>
      </w:pPr>
      <w:r w:rsidRPr="00EF700E">
        <w:rPr>
          <w:rFonts w:ascii="Garamond" w:hAnsi="Garamond"/>
        </w:rPr>
        <w:t xml:space="preserve">The </w:t>
      </w:r>
      <w:r>
        <w:rPr>
          <w:rFonts w:ascii="Garamond" w:hAnsi="Garamond"/>
        </w:rPr>
        <w:t>next scheduled Planning Session is on Tuesday, July 12</w:t>
      </w:r>
      <w:r w:rsidRPr="00EF700E">
        <w:rPr>
          <w:rFonts w:ascii="Garamond" w:hAnsi="Garamond"/>
        </w:rPr>
        <w:t>, 201</w:t>
      </w:r>
      <w:r>
        <w:rPr>
          <w:rFonts w:ascii="Garamond" w:hAnsi="Garamond"/>
        </w:rPr>
        <w:t>6</w:t>
      </w:r>
      <w:r w:rsidRPr="00EF700E">
        <w:rPr>
          <w:rFonts w:ascii="Garamond" w:hAnsi="Garamond"/>
        </w:rPr>
        <w:t xml:space="preserve"> in the </w:t>
      </w:r>
      <w:r>
        <w:rPr>
          <w:rFonts w:ascii="Garamond" w:hAnsi="Garamond"/>
        </w:rPr>
        <w:t xml:space="preserve">Capitol Extension, Room E2.026 and the next scheduled Board Meeting is on Thursday, July 21, 2016 </w:t>
      </w:r>
      <w:r w:rsidRPr="00EF700E">
        <w:rPr>
          <w:rFonts w:ascii="Garamond" w:hAnsi="Garamond"/>
        </w:rPr>
        <w:t xml:space="preserve">in the </w:t>
      </w:r>
      <w:r>
        <w:rPr>
          <w:rFonts w:ascii="Garamond" w:hAnsi="Garamond"/>
        </w:rPr>
        <w:t>Capitol Extension, Room E2.026.</w:t>
      </w:r>
    </w:p>
    <w:p w:rsidR="00BA2651" w:rsidRDefault="00BA2651" w:rsidP="00BA2651">
      <w:pPr>
        <w:jc w:val="both"/>
        <w:rPr>
          <w:rFonts w:ascii="Garamond" w:hAnsi="Garamond"/>
          <w:b/>
        </w:rPr>
      </w:pPr>
      <w:r>
        <w:rPr>
          <w:rFonts w:ascii="Garamond" w:hAnsi="Garamond"/>
          <w:b/>
        </w:rPr>
        <w:tab/>
      </w:r>
    </w:p>
    <w:p w:rsidR="00BA2651" w:rsidRDefault="00BA2651" w:rsidP="00BA2651">
      <w:pPr>
        <w:jc w:val="both"/>
        <w:rPr>
          <w:rFonts w:ascii="Garamond" w:hAnsi="Garamond"/>
          <w:b/>
        </w:rPr>
      </w:pPr>
    </w:p>
    <w:p w:rsidR="00BA2651" w:rsidRPr="0057687F" w:rsidRDefault="00BA2651" w:rsidP="00B7166E">
      <w:pPr>
        <w:numPr>
          <w:ilvl w:val="0"/>
          <w:numId w:val="34"/>
        </w:numPr>
        <w:jc w:val="both"/>
        <w:rPr>
          <w:rFonts w:ascii="Garamond" w:hAnsi="Garamond"/>
          <w:b/>
        </w:rPr>
      </w:pPr>
      <w:r w:rsidRPr="0057687F">
        <w:rPr>
          <w:rFonts w:ascii="Garamond" w:hAnsi="Garamond"/>
          <w:b/>
        </w:rPr>
        <w:t>Report from the Executive Director</w:t>
      </w:r>
    </w:p>
    <w:p w:rsidR="00BA2651" w:rsidRDefault="00BA2651" w:rsidP="00BA2651">
      <w:pPr>
        <w:pStyle w:val="ListParagraph"/>
        <w:numPr>
          <w:ilvl w:val="1"/>
          <w:numId w:val="32"/>
        </w:numPr>
        <w:jc w:val="both"/>
        <w:rPr>
          <w:rFonts w:ascii="Garamond" w:hAnsi="Garamond"/>
        </w:rPr>
      </w:pPr>
      <w:r w:rsidRPr="00E7782A">
        <w:rPr>
          <w:rFonts w:ascii="Garamond" w:hAnsi="Garamond"/>
        </w:rPr>
        <w:t xml:space="preserve">Database upgrade project is continuing along on schedule. Staff is </w:t>
      </w:r>
      <w:r w:rsidR="00456DE8">
        <w:rPr>
          <w:rFonts w:ascii="Garamond" w:hAnsi="Garamond"/>
        </w:rPr>
        <w:t>currently testing and undergoing education.</w:t>
      </w:r>
    </w:p>
    <w:p w:rsidR="00456DE8" w:rsidRDefault="00456DE8" w:rsidP="00BA2651">
      <w:pPr>
        <w:pStyle w:val="ListParagraph"/>
        <w:numPr>
          <w:ilvl w:val="1"/>
          <w:numId w:val="32"/>
        </w:numPr>
        <w:jc w:val="both"/>
        <w:rPr>
          <w:rFonts w:ascii="Garamond" w:hAnsi="Garamond"/>
        </w:rPr>
      </w:pPr>
      <w:r>
        <w:rPr>
          <w:rFonts w:ascii="Garamond" w:hAnsi="Garamond"/>
        </w:rPr>
        <w:t>2016 Local government processing is moving along as scheduled.</w:t>
      </w:r>
    </w:p>
    <w:p w:rsidR="00456DE8" w:rsidRDefault="00456DE8" w:rsidP="00BA2651">
      <w:pPr>
        <w:pStyle w:val="ListParagraph"/>
        <w:numPr>
          <w:ilvl w:val="1"/>
          <w:numId w:val="32"/>
        </w:numPr>
        <w:jc w:val="both"/>
        <w:rPr>
          <w:rFonts w:ascii="Garamond" w:hAnsi="Garamond"/>
        </w:rPr>
      </w:pPr>
      <w:r>
        <w:rPr>
          <w:rFonts w:ascii="Garamond" w:hAnsi="Garamond"/>
        </w:rPr>
        <w:t xml:space="preserve">The PAB program is expecting the issuance of the </w:t>
      </w:r>
      <w:r w:rsidR="00723BC7">
        <w:rPr>
          <w:rFonts w:ascii="Garamond" w:hAnsi="Garamond"/>
        </w:rPr>
        <w:t xml:space="preserve">State’s </w:t>
      </w:r>
      <w:r>
        <w:rPr>
          <w:rFonts w:ascii="Garamond" w:hAnsi="Garamond"/>
        </w:rPr>
        <w:t>second Cinderella Bond.</w:t>
      </w:r>
    </w:p>
    <w:p w:rsidR="00456DE8" w:rsidRPr="00E7782A" w:rsidRDefault="00A038B7" w:rsidP="00BA2651">
      <w:pPr>
        <w:pStyle w:val="ListParagraph"/>
        <w:numPr>
          <w:ilvl w:val="1"/>
          <w:numId w:val="32"/>
        </w:numPr>
        <w:jc w:val="both"/>
        <w:rPr>
          <w:rFonts w:ascii="Garamond" w:hAnsi="Garamond"/>
        </w:rPr>
      </w:pPr>
      <w:r>
        <w:rPr>
          <w:rFonts w:ascii="Garamond" w:hAnsi="Garamond"/>
        </w:rPr>
        <w:t>The</w:t>
      </w:r>
      <w:r w:rsidR="00456DE8">
        <w:rPr>
          <w:rFonts w:ascii="Garamond" w:hAnsi="Garamond"/>
        </w:rPr>
        <w:t xml:space="preserve"> CEP continues on schedule. THECB will close down the reporting system on July 5, 2016 and the report is due on September 1, 2016.</w:t>
      </w:r>
    </w:p>
    <w:p w:rsidR="00BA2651" w:rsidRDefault="00BA2651" w:rsidP="00BA2651">
      <w:pPr>
        <w:pStyle w:val="ListParagraph"/>
        <w:jc w:val="both"/>
        <w:rPr>
          <w:rFonts w:ascii="Garamond" w:hAnsi="Garamond"/>
          <w:b/>
        </w:rPr>
      </w:pPr>
    </w:p>
    <w:p w:rsidR="00BA2651" w:rsidRPr="0057687F" w:rsidRDefault="00BA2651" w:rsidP="00B7166E">
      <w:pPr>
        <w:numPr>
          <w:ilvl w:val="0"/>
          <w:numId w:val="34"/>
        </w:numPr>
        <w:jc w:val="both"/>
        <w:rPr>
          <w:rFonts w:ascii="Garamond" w:hAnsi="Garamond"/>
          <w:b/>
        </w:rPr>
      </w:pPr>
      <w:r w:rsidRPr="0057687F">
        <w:rPr>
          <w:rFonts w:ascii="Garamond" w:hAnsi="Garamond"/>
          <w:b/>
        </w:rPr>
        <w:t>Adjourn</w:t>
      </w:r>
    </w:p>
    <w:p w:rsidR="00BA2651" w:rsidRDefault="00BA2651" w:rsidP="00BA2651">
      <w:pPr>
        <w:pStyle w:val="ListParagraph"/>
        <w:rPr>
          <w:rFonts w:ascii="Garamond" w:hAnsi="Garamond"/>
          <w:highlight w:val="yellow"/>
        </w:rPr>
      </w:pPr>
    </w:p>
    <w:p w:rsidR="00BA2651" w:rsidRPr="009375F5" w:rsidRDefault="00BA2651" w:rsidP="00BA2651">
      <w:pPr>
        <w:pStyle w:val="ListParagraph"/>
        <w:widowControl w:val="0"/>
        <w:tabs>
          <w:tab w:val="left" w:pos="0"/>
        </w:tabs>
        <w:autoSpaceDE w:val="0"/>
        <w:autoSpaceDN w:val="0"/>
        <w:adjustRightInd w:val="0"/>
        <w:jc w:val="both"/>
        <w:rPr>
          <w:rFonts w:ascii="Garamond" w:hAnsi="Garamond"/>
          <w:bCs/>
        </w:rPr>
      </w:pPr>
      <w:r w:rsidRPr="009375F5">
        <w:rPr>
          <w:rFonts w:ascii="Garamond" w:hAnsi="Garamond"/>
        </w:rPr>
        <w:t xml:space="preserve">There </w:t>
      </w:r>
      <w:r>
        <w:rPr>
          <w:rFonts w:ascii="Garamond" w:hAnsi="Garamond"/>
        </w:rPr>
        <w:t>being no further business, the B</w:t>
      </w:r>
      <w:r w:rsidRPr="009375F5">
        <w:rPr>
          <w:rFonts w:ascii="Garamond" w:hAnsi="Garamond"/>
        </w:rPr>
        <w:t>oa</w:t>
      </w:r>
      <w:r>
        <w:rPr>
          <w:rFonts w:ascii="Garamond" w:hAnsi="Garamond"/>
        </w:rPr>
        <w:t>rd M</w:t>
      </w:r>
      <w:r w:rsidRPr="009375F5">
        <w:rPr>
          <w:rFonts w:ascii="Garamond" w:hAnsi="Garamond"/>
        </w:rPr>
        <w:t>eeting</w:t>
      </w:r>
      <w:r w:rsidRPr="009375F5">
        <w:rPr>
          <w:rFonts w:ascii="Garamond" w:hAnsi="Garamond"/>
          <w:b/>
        </w:rPr>
        <w:t xml:space="preserve"> </w:t>
      </w:r>
      <w:r w:rsidRPr="009375F5">
        <w:rPr>
          <w:rFonts w:ascii="Garamond" w:hAnsi="Garamond"/>
        </w:rPr>
        <w:t>was adjourned at 10:</w:t>
      </w:r>
      <w:r w:rsidR="00920962">
        <w:rPr>
          <w:rFonts w:ascii="Garamond" w:hAnsi="Garamond"/>
        </w:rPr>
        <w:t>0</w:t>
      </w:r>
      <w:r w:rsidR="00B7166E">
        <w:rPr>
          <w:rFonts w:ascii="Garamond" w:hAnsi="Garamond"/>
        </w:rPr>
        <w:t>9</w:t>
      </w:r>
      <w:r w:rsidRPr="009375F5">
        <w:rPr>
          <w:rFonts w:ascii="Garamond" w:hAnsi="Garamond"/>
        </w:rPr>
        <w:t xml:space="preserve"> a.m.</w:t>
      </w:r>
    </w:p>
    <w:p w:rsidR="00936515" w:rsidRDefault="00936515" w:rsidP="00936515">
      <w:pPr>
        <w:ind w:left="720"/>
        <w:jc w:val="both"/>
        <w:rPr>
          <w:rFonts w:ascii="Garamond" w:hAnsi="Garamond"/>
        </w:rPr>
      </w:pPr>
    </w:p>
    <w:p w:rsidR="009375F5" w:rsidRPr="009375F5" w:rsidRDefault="009375F5" w:rsidP="00936515">
      <w:pPr>
        <w:ind w:left="720"/>
        <w:jc w:val="both"/>
        <w:rPr>
          <w:rFonts w:ascii="Garamond" w:hAnsi="Garamond"/>
        </w:rPr>
      </w:pPr>
    </w:p>
    <w:p w:rsidR="004C565E" w:rsidRPr="009375F5" w:rsidRDefault="004C565E" w:rsidP="00E04527">
      <w:pPr>
        <w:widowControl w:val="0"/>
        <w:autoSpaceDE w:val="0"/>
        <w:autoSpaceDN w:val="0"/>
        <w:adjustRightInd w:val="0"/>
        <w:jc w:val="both"/>
        <w:rPr>
          <w:rFonts w:ascii="Garamond" w:hAnsi="Garamond" w:cs="Tahoma"/>
          <w:b/>
        </w:rPr>
      </w:pPr>
    </w:p>
    <w:sectPr w:rsidR="004C565E" w:rsidRPr="009375F5" w:rsidSect="00052879">
      <w:headerReference w:type="default" r:id="rId8"/>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62" w:rsidRDefault="00920962">
      <w:r>
        <w:separator/>
      </w:r>
    </w:p>
  </w:endnote>
  <w:endnote w:type="continuationSeparator" w:id="0">
    <w:p w:rsidR="00920962" w:rsidRDefault="0092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62" w:rsidRDefault="00920962">
      <w:r>
        <w:separator/>
      </w:r>
    </w:p>
  </w:footnote>
  <w:footnote w:type="continuationSeparator" w:id="0">
    <w:p w:rsidR="00920962" w:rsidRDefault="0092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62" w:rsidRDefault="00920962">
    <w:pPr>
      <w:pStyle w:val="Header"/>
    </w:pPr>
  </w:p>
  <w:p w:rsidR="00920962" w:rsidRDefault="0092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BAF"/>
    <w:multiLevelType w:val="hybridMultilevel"/>
    <w:tmpl w:val="976CAEC0"/>
    <w:lvl w:ilvl="0" w:tplc="9154DB56">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105A"/>
    <w:multiLevelType w:val="hybridMultilevel"/>
    <w:tmpl w:val="16C4C7FE"/>
    <w:lvl w:ilvl="0" w:tplc="083C44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81952"/>
    <w:multiLevelType w:val="hybridMultilevel"/>
    <w:tmpl w:val="243C78E2"/>
    <w:lvl w:ilvl="0" w:tplc="5DBA2E72">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D09"/>
    <w:multiLevelType w:val="hybridMultilevel"/>
    <w:tmpl w:val="7958CA34"/>
    <w:lvl w:ilvl="0" w:tplc="FBC4169E">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58EF"/>
    <w:multiLevelType w:val="hybridMultilevel"/>
    <w:tmpl w:val="2C7E6222"/>
    <w:lvl w:ilvl="0" w:tplc="64266E20">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A4452"/>
    <w:multiLevelType w:val="hybridMultilevel"/>
    <w:tmpl w:val="D04CA516"/>
    <w:lvl w:ilvl="0" w:tplc="E53A96AE">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67022"/>
    <w:multiLevelType w:val="hybridMultilevel"/>
    <w:tmpl w:val="596ACC5C"/>
    <w:lvl w:ilvl="0" w:tplc="4A4476D4">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B793E"/>
    <w:multiLevelType w:val="hybridMultilevel"/>
    <w:tmpl w:val="13BC8EF2"/>
    <w:lvl w:ilvl="0" w:tplc="A104952C">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357A3"/>
    <w:multiLevelType w:val="hybridMultilevel"/>
    <w:tmpl w:val="7ED4F9C2"/>
    <w:lvl w:ilvl="0" w:tplc="DC180954">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77DA"/>
    <w:multiLevelType w:val="hybridMultilevel"/>
    <w:tmpl w:val="495832A6"/>
    <w:lvl w:ilvl="0" w:tplc="58CAA584">
      <w:start w:val="1"/>
      <w:numFmt w:val="upperRoman"/>
      <w:lvlText w:val="%1."/>
      <w:lvlJc w:val="right"/>
      <w:pPr>
        <w:tabs>
          <w:tab w:val="num" w:pos="720"/>
        </w:tabs>
        <w:ind w:left="720" w:hanging="18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AC2A76"/>
    <w:multiLevelType w:val="hybridMultilevel"/>
    <w:tmpl w:val="5C72EEB0"/>
    <w:lvl w:ilvl="0" w:tplc="F5F8EFA0">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50837"/>
    <w:multiLevelType w:val="hybridMultilevel"/>
    <w:tmpl w:val="C2EA27DA"/>
    <w:lvl w:ilvl="0" w:tplc="4552E372">
      <w:start w:val="1"/>
      <w:numFmt w:val="upperRoman"/>
      <w:lvlText w:val="%1."/>
      <w:lvlJc w:val="right"/>
      <w:pPr>
        <w:tabs>
          <w:tab w:val="num" w:pos="720"/>
        </w:tabs>
        <w:ind w:left="720" w:hanging="180"/>
      </w:pPr>
      <w:rPr>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148EE"/>
    <w:multiLevelType w:val="hybridMultilevel"/>
    <w:tmpl w:val="1322747E"/>
    <w:lvl w:ilvl="0" w:tplc="58CAA584">
      <w:start w:val="1"/>
      <w:numFmt w:val="upperRoman"/>
      <w:lvlText w:val="%1."/>
      <w:lvlJc w:val="right"/>
      <w:pPr>
        <w:tabs>
          <w:tab w:val="num" w:pos="720"/>
        </w:tabs>
        <w:ind w:left="720" w:hanging="180"/>
      </w:pPr>
      <w:rPr>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873556"/>
    <w:multiLevelType w:val="hybridMultilevel"/>
    <w:tmpl w:val="D248C17A"/>
    <w:lvl w:ilvl="0" w:tplc="FD1478A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5F7161C"/>
    <w:multiLevelType w:val="multilevel"/>
    <w:tmpl w:val="DE6E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6E77C56"/>
    <w:multiLevelType w:val="hybridMultilevel"/>
    <w:tmpl w:val="97F63916"/>
    <w:lvl w:ilvl="0" w:tplc="1B20F3D8">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B6815"/>
    <w:multiLevelType w:val="hybridMultilevel"/>
    <w:tmpl w:val="53F68A66"/>
    <w:lvl w:ilvl="0" w:tplc="70B68F7E">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D74E3"/>
    <w:multiLevelType w:val="hybridMultilevel"/>
    <w:tmpl w:val="DEC0EDEC"/>
    <w:lvl w:ilvl="0" w:tplc="68AA9F2A">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50F9A"/>
    <w:multiLevelType w:val="hybridMultilevel"/>
    <w:tmpl w:val="5ED2297A"/>
    <w:lvl w:ilvl="0" w:tplc="DC9AC2B8">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06B6B"/>
    <w:multiLevelType w:val="hybridMultilevel"/>
    <w:tmpl w:val="6E3A11A8"/>
    <w:lvl w:ilvl="0" w:tplc="27F8CAF6">
      <w:start w:val="3"/>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528C1"/>
    <w:multiLevelType w:val="hybridMultilevel"/>
    <w:tmpl w:val="4F96991C"/>
    <w:lvl w:ilvl="0" w:tplc="7C8A3D58">
      <w:start w:val="4"/>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53984"/>
    <w:multiLevelType w:val="hybridMultilevel"/>
    <w:tmpl w:val="C664A12A"/>
    <w:lvl w:ilvl="0" w:tplc="2EFE4266">
      <w:start w:val="8"/>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A5E0A"/>
    <w:multiLevelType w:val="hybridMultilevel"/>
    <w:tmpl w:val="606210B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611BF"/>
    <w:multiLevelType w:val="hybridMultilevel"/>
    <w:tmpl w:val="F8EAE3E4"/>
    <w:lvl w:ilvl="0" w:tplc="4218F4D8">
      <w:start w:val="6"/>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70AC1"/>
    <w:multiLevelType w:val="hybridMultilevel"/>
    <w:tmpl w:val="5F36F68A"/>
    <w:lvl w:ilvl="0" w:tplc="F606F328">
      <w:start w:val="7"/>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F1C37"/>
    <w:multiLevelType w:val="hybridMultilevel"/>
    <w:tmpl w:val="1FF422DA"/>
    <w:lvl w:ilvl="0" w:tplc="8ACAD286">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530F7"/>
    <w:multiLevelType w:val="hybridMultilevel"/>
    <w:tmpl w:val="49FEF034"/>
    <w:lvl w:ilvl="0" w:tplc="77BA99A0">
      <w:start w:val="5"/>
      <w:numFmt w:val="upperRoman"/>
      <w:lvlText w:val="%1."/>
      <w:lvlJc w:val="right"/>
      <w:pPr>
        <w:tabs>
          <w:tab w:val="num" w:pos="720"/>
        </w:tabs>
        <w:ind w:left="720" w:hanging="1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15634"/>
    <w:multiLevelType w:val="hybridMultilevel"/>
    <w:tmpl w:val="6610CDEA"/>
    <w:lvl w:ilvl="0" w:tplc="C16E3202">
      <w:start w:val="3"/>
      <w:numFmt w:val="upperRoman"/>
      <w:lvlText w:val="%1."/>
      <w:lvlJc w:val="right"/>
      <w:pPr>
        <w:tabs>
          <w:tab w:val="num" w:pos="720"/>
        </w:tabs>
        <w:ind w:left="720" w:hanging="180"/>
      </w:pPr>
      <w:rPr>
        <w:rFonts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4"/>
  </w:num>
  <w:num w:numId="4">
    <w:abstractNumId w:val="8"/>
  </w:num>
  <w:num w:numId="5">
    <w:abstractNumId w:val="7"/>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8"/>
  </w:num>
  <w:num w:numId="13">
    <w:abstractNumId w:val="10"/>
  </w:num>
  <w:num w:numId="14">
    <w:abstractNumId w:val="22"/>
  </w:num>
  <w:num w:numId="15">
    <w:abstractNumId w:val="27"/>
  </w:num>
  <w:num w:numId="16">
    <w:abstractNumId w:val="9"/>
  </w:num>
  <w:num w:numId="17">
    <w:abstractNumId w:val="13"/>
  </w:num>
  <w:num w:numId="18">
    <w:abstractNumId w:val="26"/>
  </w:num>
  <w:num w:numId="19">
    <w:abstractNumId w:val="23"/>
  </w:num>
  <w:num w:numId="20">
    <w:abstractNumId w:val="17"/>
  </w:num>
  <w:num w:numId="21">
    <w:abstractNumId w:val="2"/>
  </w:num>
  <w:num w:numId="22">
    <w:abstractNumId w:val="20"/>
  </w:num>
  <w:num w:numId="23">
    <w:abstractNumId w:val="25"/>
  </w:num>
  <w:num w:numId="24">
    <w:abstractNumId w:val="18"/>
  </w:num>
  <w:num w:numId="25">
    <w:abstractNumId w:val="6"/>
  </w:num>
  <w:num w:numId="26">
    <w:abstractNumId w:val="3"/>
  </w:num>
  <w:num w:numId="27">
    <w:abstractNumId w:val="0"/>
  </w:num>
  <w:num w:numId="28">
    <w:abstractNumId w:val="4"/>
  </w:num>
  <w:num w:numId="29">
    <w:abstractNumId w:val="21"/>
  </w:num>
  <w:num w:numId="30">
    <w:abstractNumId w:val="11"/>
  </w:num>
  <w:num w:numId="31">
    <w:abstractNumId w:val="14"/>
  </w:num>
  <w:num w:numId="32">
    <w:abstractNumId w:val="29"/>
  </w:num>
  <w:num w:numId="33">
    <w:abstractNumId w:val="19"/>
  </w:num>
  <w:num w:numId="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E1F"/>
    <w:rsid w:val="00002B0E"/>
    <w:rsid w:val="00003A0B"/>
    <w:rsid w:val="00003CE5"/>
    <w:rsid w:val="00006FFC"/>
    <w:rsid w:val="00011EF7"/>
    <w:rsid w:val="000233FD"/>
    <w:rsid w:val="00025DB1"/>
    <w:rsid w:val="00026155"/>
    <w:rsid w:val="00026B13"/>
    <w:rsid w:val="000274E3"/>
    <w:rsid w:val="00030DFF"/>
    <w:rsid w:val="0003194C"/>
    <w:rsid w:val="00037BA0"/>
    <w:rsid w:val="0004011E"/>
    <w:rsid w:val="00042EBA"/>
    <w:rsid w:val="000432FF"/>
    <w:rsid w:val="00043E4C"/>
    <w:rsid w:val="00043E8E"/>
    <w:rsid w:val="00045CE8"/>
    <w:rsid w:val="0004679F"/>
    <w:rsid w:val="000478E2"/>
    <w:rsid w:val="00050A28"/>
    <w:rsid w:val="00051FF8"/>
    <w:rsid w:val="00052879"/>
    <w:rsid w:val="00052B60"/>
    <w:rsid w:val="00054D02"/>
    <w:rsid w:val="00054F19"/>
    <w:rsid w:val="00061DCA"/>
    <w:rsid w:val="000640D7"/>
    <w:rsid w:val="00070A38"/>
    <w:rsid w:val="00071A3B"/>
    <w:rsid w:val="00076DEE"/>
    <w:rsid w:val="000770F6"/>
    <w:rsid w:val="000804DD"/>
    <w:rsid w:val="0008251B"/>
    <w:rsid w:val="00085668"/>
    <w:rsid w:val="0008736A"/>
    <w:rsid w:val="00087788"/>
    <w:rsid w:val="0009154F"/>
    <w:rsid w:val="00092CED"/>
    <w:rsid w:val="00094A13"/>
    <w:rsid w:val="00096B48"/>
    <w:rsid w:val="00096DFB"/>
    <w:rsid w:val="00097FA5"/>
    <w:rsid w:val="000B0CD4"/>
    <w:rsid w:val="000B0FCF"/>
    <w:rsid w:val="000B1FF6"/>
    <w:rsid w:val="000B318A"/>
    <w:rsid w:val="000B412E"/>
    <w:rsid w:val="000B61E5"/>
    <w:rsid w:val="000B7D02"/>
    <w:rsid w:val="000C048A"/>
    <w:rsid w:val="000C30E1"/>
    <w:rsid w:val="000C591B"/>
    <w:rsid w:val="000C6233"/>
    <w:rsid w:val="000C75C9"/>
    <w:rsid w:val="000C7BDD"/>
    <w:rsid w:val="000C7D0E"/>
    <w:rsid w:val="000D1699"/>
    <w:rsid w:val="000D42A0"/>
    <w:rsid w:val="000D49DA"/>
    <w:rsid w:val="000D7233"/>
    <w:rsid w:val="000E10C1"/>
    <w:rsid w:val="000E1466"/>
    <w:rsid w:val="000F2DF9"/>
    <w:rsid w:val="000F37AD"/>
    <w:rsid w:val="000F7139"/>
    <w:rsid w:val="000F7718"/>
    <w:rsid w:val="00102684"/>
    <w:rsid w:val="001050A5"/>
    <w:rsid w:val="001075DF"/>
    <w:rsid w:val="00107773"/>
    <w:rsid w:val="00113AFF"/>
    <w:rsid w:val="00114407"/>
    <w:rsid w:val="001171B3"/>
    <w:rsid w:val="0011781A"/>
    <w:rsid w:val="0012158A"/>
    <w:rsid w:val="00123201"/>
    <w:rsid w:val="00124E47"/>
    <w:rsid w:val="00127C6C"/>
    <w:rsid w:val="00130BBE"/>
    <w:rsid w:val="00132AA7"/>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65908"/>
    <w:rsid w:val="0017102C"/>
    <w:rsid w:val="00171047"/>
    <w:rsid w:val="00172859"/>
    <w:rsid w:val="00175AE0"/>
    <w:rsid w:val="001852C1"/>
    <w:rsid w:val="001860EF"/>
    <w:rsid w:val="0019002A"/>
    <w:rsid w:val="001912D5"/>
    <w:rsid w:val="00192220"/>
    <w:rsid w:val="00192863"/>
    <w:rsid w:val="001977F6"/>
    <w:rsid w:val="00197F6D"/>
    <w:rsid w:val="001A0788"/>
    <w:rsid w:val="001A1812"/>
    <w:rsid w:val="001A5FCA"/>
    <w:rsid w:val="001A6D8F"/>
    <w:rsid w:val="001A6E8D"/>
    <w:rsid w:val="001B08EF"/>
    <w:rsid w:val="001B2729"/>
    <w:rsid w:val="001B420F"/>
    <w:rsid w:val="001B5757"/>
    <w:rsid w:val="001B6973"/>
    <w:rsid w:val="001B7124"/>
    <w:rsid w:val="001C380D"/>
    <w:rsid w:val="001E1487"/>
    <w:rsid w:val="001E24BA"/>
    <w:rsid w:val="001E33DD"/>
    <w:rsid w:val="001E4720"/>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0B6E"/>
    <w:rsid w:val="00222E43"/>
    <w:rsid w:val="0022408A"/>
    <w:rsid w:val="0022637E"/>
    <w:rsid w:val="00227B6E"/>
    <w:rsid w:val="00232363"/>
    <w:rsid w:val="00233E69"/>
    <w:rsid w:val="0023659F"/>
    <w:rsid w:val="002417BB"/>
    <w:rsid w:val="00241982"/>
    <w:rsid w:val="00243007"/>
    <w:rsid w:val="002447C6"/>
    <w:rsid w:val="00244CAD"/>
    <w:rsid w:val="00246507"/>
    <w:rsid w:val="0024671C"/>
    <w:rsid w:val="00250E66"/>
    <w:rsid w:val="00264B97"/>
    <w:rsid w:val="00265D87"/>
    <w:rsid w:val="00267366"/>
    <w:rsid w:val="002728E1"/>
    <w:rsid w:val="002732C1"/>
    <w:rsid w:val="00274AA6"/>
    <w:rsid w:val="0028035A"/>
    <w:rsid w:val="002817FC"/>
    <w:rsid w:val="0028192A"/>
    <w:rsid w:val="00282CF9"/>
    <w:rsid w:val="00283CB3"/>
    <w:rsid w:val="0029117E"/>
    <w:rsid w:val="0029377D"/>
    <w:rsid w:val="00294BE4"/>
    <w:rsid w:val="00295B41"/>
    <w:rsid w:val="00296B30"/>
    <w:rsid w:val="002A22CD"/>
    <w:rsid w:val="002A380E"/>
    <w:rsid w:val="002A7E3E"/>
    <w:rsid w:val="002B0276"/>
    <w:rsid w:val="002B36BD"/>
    <w:rsid w:val="002B44C3"/>
    <w:rsid w:val="002B53E5"/>
    <w:rsid w:val="002B5548"/>
    <w:rsid w:val="002B60C5"/>
    <w:rsid w:val="002C1F38"/>
    <w:rsid w:val="002C32B5"/>
    <w:rsid w:val="002C3F39"/>
    <w:rsid w:val="002C7E15"/>
    <w:rsid w:val="002D1C91"/>
    <w:rsid w:val="002D3902"/>
    <w:rsid w:val="002D5A11"/>
    <w:rsid w:val="002D62A1"/>
    <w:rsid w:val="002D727B"/>
    <w:rsid w:val="002E4FB8"/>
    <w:rsid w:val="002E5B3D"/>
    <w:rsid w:val="002E5F91"/>
    <w:rsid w:val="002E705A"/>
    <w:rsid w:val="002E7201"/>
    <w:rsid w:val="002E79A8"/>
    <w:rsid w:val="00300EA9"/>
    <w:rsid w:val="0030194A"/>
    <w:rsid w:val="00301A4E"/>
    <w:rsid w:val="00302196"/>
    <w:rsid w:val="00307DB7"/>
    <w:rsid w:val="0031158C"/>
    <w:rsid w:val="003119A5"/>
    <w:rsid w:val="00311D9A"/>
    <w:rsid w:val="0031300C"/>
    <w:rsid w:val="00316543"/>
    <w:rsid w:val="00321E9B"/>
    <w:rsid w:val="00322F63"/>
    <w:rsid w:val="00323EC7"/>
    <w:rsid w:val="003244FE"/>
    <w:rsid w:val="0032490F"/>
    <w:rsid w:val="00324F25"/>
    <w:rsid w:val="00326DD1"/>
    <w:rsid w:val="003327C5"/>
    <w:rsid w:val="00333C29"/>
    <w:rsid w:val="00336649"/>
    <w:rsid w:val="0034133C"/>
    <w:rsid w:val="003413E2"/>
    <w:rsid w:val="00343606"/>
    <w:rsid w:val="00343D0D"/>
    <w:rsid w:val="00344304"/>
    <w:rsid w:val="00344D88"/>
    <w:rsid w:val="003450B7"/>
    <w:rsid w:val="00351AC9"/>
    <w:rsid w:val="00352649"/>
    <w:rsid w:val="00352DCC"/>
    <w:rsid w:val="00356C30"/>
    <w:rsid w:val="00360CAB"/>
    <w:rsid w:val="00367592"/>
    <w:rsid w:val="0037051B"/>
    <w:rsid w:val="003715CC"/>
    <w:rsid w:val="00374D91"/>
    <w:rsid w:val="00375C09"/>
    <w:rsid w:val="00377F53"/>
    <w:rsid w:val="00382CED"/>
    <w:rsid w:val="0038359C"/>
    <w:rsid w:val="003842ED"/>
    <w:rsid w:val="0038668B"/>
    <w:rsid w:val="0038677D"/>
    <w:rsid w:val="003867F3"/>
    <w:rsid w:val="00387CC2"/>
    <w:rsid w:val="00390D74"/>
    <w:rsid w:val="00390E1A"/>
    <w:rsid w:val="003911EE"/>
    <w:rsid w:val="00392CF2"/>
    <w:rsid w:val="00397A44"/>
    <w:rsid w:val="003A4C84"/>
    <w:rsid w:val="003A5F50"/>
    <w:rsid w:val="003A6C3B"/>
    <w:rsid w:val="003A7287"/>
    <w:rsid w:val="003A79CE"/>
    <w:rsid w:val="003B6E29"/>
    <w:rsid w:val="003C1074"/>
    <w:rsid w:val="003C372C"/>
    <w:rsid w:val="003C4FAE"/>
    <w:rsid w:val="003C5921"/>
    <w:rsid w:val="003C7732"/>
    <w:rsid w:val="003D14E5"/>
    <w:rsid w:val="003D5899"/>
    <w:rsid w:val="003D6234"/>
    <w:rsid w:val="003D7C12"/>
    <w:rsid w:val="003E15BD"/>
    <w:rsid w:val="003E4659"/>
    <w:rsid w:val="003E4DB6"/>
    <w:rsid w:val="003E62AB"/>
    <w:rsid w:val="003E6C58"/>
    <w:rsid w:val="003F06CE"/>
    <w:rsid w:val="003F16D4"/>
    <w:rsid w:val="003F434A"/>
    <w:rsid w:val="003F65AE"/>
    <w:rsid w:val="0040001D"/>
    <w:rsid w:val="00401204"/>
    <w:rsid w:val="00403E16"/>
    <w:rsid w:val="004068EE"/>
    <w:rsid w:val="00407911"/>
    <w:rsid w:val="00407934"/>
    <w:rsid w:val="004141E9"/>
    <w:rsid w:val="004143B2"/>
    <w:rsid w:val="00415A74"/>
    <w:rsid w:val="00420F04"/>
    <w:rsid w:val="004223D0"/>
    <w:rsid w:val="00423C52"/>
    <w:rsid w:val="00426CEA"/>
    <w:rsid w:val="00427CFA"/>
    <w:rsid w:val="00432517"/>
    <w:rsid w:val="00433DD0"/>
    <w:rsid w:val="00435AAD"/>
    <w:rsid w:val="00440E72"/>
    <w:rsid w:val="00442660"/>
    <w:rsid w:val="0044329D"/>
    <w:rsid w:val="00443E31"/>
    <w:rsid w:val="0044460F"/>
    <w:rsid w:val="004465E6"/>
    <w:rsid w:val="0045126A"/>
    <w:rsid w:val="004514BF"/>
    <w:rsid w:val="00451F77"/>
    <w:rsid w:val="0045498D"/>
    <w:rsid w:val="00456DE8"/>
    <w:rsid w:val="00457823"/>
    <w:rsid w:val="00460186"/>
    <w:rsid w:val="00461A62"/>
    <w:rsid w:val="00462686"/>
    <w:rsid w:val="00463A67"/>
    <w:rsid w:val="00463D60"/>
    <w:rsid w:val="00464B25"/>
    <w:rsid w:val="0047046F"/>
    <w:rsid w:val="00471E24"/>
    <w:rsid w:val="0047290F"/>
    <w:rsid w:val="00476FB4"/>
    <w:rsid w:val="00482E4F"/>
    <w:rsid w:val="004854C6"/>
    <w:rsid w:val="00490873"/>
    <w:rsid w:val="00490F0C"/>
    <w:rsid w:val="00492677"/>
    <w:rsid w:val="00492EDA"/>
    <w:rsid w:val="004933BB"/>
    <w:rsid w:val="004955C8"/>
    <w:rsid w:val="00495FB2"/>
    <w:rsid w:val="00497176"/>
    <w:rsid w:val="00497A2F"/>
    <w:rsid w:val="00497C04"/>
    <w:rsid w:val="004A03F5"/>
    <w:rsid w:val="004A37D2"/>
    <w:rsid w:val="004A5881"/>
    <w:rsid w:val="004A654D"/>
    <w:rsid w:val="004B0775"/>
    <w:rsid w:val="004B078D"/>
    <w:rsid w:val="004B379C"/>
    <w:rsid w:val="004C10B2"/>
    <w:rsid w:val="004C4C65"/>
    <w:rsid w:val="004C565E"/>
    <w:rsid w:val="004C747A"/>
    <w:rsid w:val="004D2392"/>
    <w:rsid w:val="004D2870"/>
    <w:rsid w:val="004D29AF"/>
    <w:rsid w:val="004D3406"/>
    <w:rsid w:val="004D6A06"/>
    <w:rsid w:val="004E1AA9"/>
    <w:rsid w:val="004E1C0E"/>
    <w:rsid w:val="004E292E"/>
    <w:rsid w:val="004E4D60"/>
    <w:rsid w:val="004E602E"/>
    <w:rsid w:val="004F71F1"/>
    <w:rsid w:val="005012FD"/>
    <w:rsid w:val="00506719"/>
    <w:rsid w:val="00507EB8"/>
    <w:rsid w:val="00515088"/>
    <w:rsid w:val="00517BAE"/>
    <w:rsid w:val="00517FE4"/>
    <w:rsid w:val="00520137"/>
    <w:rsid w:val="005224A3"/>
    <w:rsid w:val="005234B4"/>
    <w:rsid w:val="00523C04"/>
    <w:rsid w:val="00525C48"/>
    <w:rsid w:val="00527C37"/>
    <w:rsid w:val="0053278F"/>
    <w:rsid w:val="00532BC1"/>
    <w:rsid w:val="00537021"/>
    <w:rsid w:val="00540014"/>
    <w:rsid w:val="005416D6"/>
    <w:rsid w:val="00541BEB"/>
    <w:rsid w:val="005427BD"/>
    <w:rsid w:val="0054345D"/>
    <w:rsid w:val="0054473D"/>
    <w:rsid w:val="00550F51"/>
    <w:rsid w:val="00551578"/>
    <w:rsid w:val="00554EBD"/>
    <w:rsid w:val="005568E0"/>
    <w:rsid w:val="005610C5"/>
    <w:rsid w:val="00563D4A"/>
    <w:rsid w:val="00571D70"/>
    <w:rsid w:val="0057456E"/>
    <w:rsid w:val="0057473C"/>
    <w:rsid w:val="00575509"/>
    <w:rsid w:val="00575C61"/>
    <w:rsid w:val="00576925"/>
    <w:rsid w:val="00580377"/>
    <w:rsid w:val="00580BEB"/>
    <w:rsid w:val="00583DD2"/>
    <w:rsid w:val="005845FD"/>
    <w:rsid w:val="005912CB"/>
    <w:rsid w:val="00592C6A"/>
    <w:rsid w:val="00594638"/>
    <w:rsid w:val="00597588"/>
    <w:rsid w:val="005A1457"/>
    <w:rsid w:val="005A2471"/>
    <w:rsid w:val="005A4EE6"/>
    <w:rsid w:val="005A6003"/>
    <w:rsid w:val="005A6606"/>
    <w:rsid w:val="005A71F7"/>
    <w:rsid w:val="005B635D"/>
    <w:rsid w:val="005C319B"/>
    <w:rsid w:val="005C40F8"/>
    <w:rsid w:val="005D074D"/>
    <w:rsid w:val="005D468A"/>
    <w:rsid w:val="005D6260"/>
    <w:rsid w:val="005E49BB"/>
    <w:rsid w:val="005E6C16"/>
    <w:rsid w:val="005E7078"/>
    <w:rsid w:val="005F14DB"/>
    <w:rsid w:val="005F2938"/>
    <w:rsid w:val="005F3C3C"/>
    <w:rsid w:val="005F498D"/>
    <w:rsid w:val="005F657F"/>
    <w:rsid w:val="005F6C6D"/>
    <w:rsid w:val="0060193F"/>
    <w:rsid w:val="006037D6"/>
    <w:rsid w:val="006054A3"/>
    <w:rsid w:val="0060640F"/>
    <w:rsid w:val="006072B0"/>
    <w:rsid w:val="006073FD"/>
    <w:rsid w:val="0061030B"/>
    <w:rsid w:val="0061110A"/>
    <w:rsid w:val="006114B0"/>
    <w:rsid w:val="0061660D"/>
    <w:rsid w:val="00616A1A"/>
    <w:rsid w:val="006203EA"/>
    <w:rsid w:val="006246A1"/>
    <w:rsid w:val="00625400"/>
    <w:rsid w:val="00625D8F"/>
    <w:rsid w:val="00626F3C"/>
    <w:rsid w:val="00626F77"/>
    <w:rsid w:val="006324F4"/>
    <w:rsid w:val="00633A72"/>
    <w:rsid w:val="006345A3"/>
    <w:rsid w:val="006372C3"/>
    <w:rsid w:val="0064105D"/>
    <w:rsid w:val="00641545"/>
    <w:rsid w:val="00642F69"/>
    <w:rsid w:val="00643E72"/>
    <w:rsid w:val="00644E8A"/>
    <w:rsid w:val="00645E73"/>
    <w:rsid w:val="00647CA5"/>
    <w:rsid w:val="00651480"/>
    <w:rsid w:val="00651D5E"/>
    <w:rsid w:val="00662E29"/>
    <w:rsid w:val="00664C87"/>
    <w:rsid w:val="00664EC5"/>
    <w:rsid w:val="00666F19"/>
    <w:rsid w:val="00673684"/>
    <w:rsid w:val="00674D42"/>
    <w:rsid w:val="00680D9E"/>
    <w:rsid w:val="00681D42"/>
    <w:rsid w:val="006839C7"/>
    <w:rsid w:val="0068664A"/>
    <w:rsid w:val="00691489"/>
    <w:rsid w:val="00691876"/>
    <w:rsid w:val="0069387B"/>
    <w:rsid w:val="00694671"/>
    <w:rsid w:val="00694D91"/>
    <w:rsid w:val="00695CF8"/>
    <w:rsid w:val="006964B0"/>
    <w:rsid w:val="006970CE"/>
    <w:rsid w:val="006A2038"/>
    <w:rsid w:val="006A6B81"/>
    <w:rsid w:val="006B34D5"/>
    <w:rsid w:val="006B3A67"/>
    <w:rsid w:val="006B4641"/>
    <w:rsid w:val="006B6FC1"/>
    <w:rsid w:val="006B7C2F"/>
    <w:rsid w:val="006C1008"/>
    <w:rsid w:val="006C374D"/>
    <w:rsid w:val="006C3965"/>
    <w:rsid w:val="006D283D"/>
    <w:rsid w:val="006D2D8A"/>
    <w:rsid w:val="006D5D88"/>
    <w:rsid w:val="006E142E"/>
    <w:rsid w:val="006E29FE"/>
    <w:rsid w:val="006E2D7F"/>
    <w:rsid w:val="006E7C52"/>
    <w:rsid w:val="006F07F2"/>
    <w:rsid w:val="006F1B74"/>
    <w:rsid w:val="006F1C7F"/>
    <w:rsid w:val="007017B4"/>
    <w:rsid w:val="007126B0"/>
    <w:rsid w:val="00712F6E"/>
    <w:rsid w:val="00714370"/>
    <w:rsid w:val="00714466"/>
    <w:rsid w:val="00715BC7"/>
    <w:rsid w:val="0071624E"/>
    <w:rsid w:val="00723BC7"/>
    <w:rsid w:val="00724B7A"/>
    <w:rsid w:val="007258EE"/>
    <w:rsid w:val="007269DD"/>
    <w:rsid w:val="00731DEF"/>
    <w:rsid w:val="007341B6"/>
    <w:rsid w:val="00734BA0"/>
    <w:rsid w:val="00737264"/>
    <w:rsid w:val="00737562"/>
    <w:rsid w:val="007419A8"/>
    <w:rsid w:val="007424D9"/>
    <w:rsid w:val="00742589"/>
    <w:rsid w:val="007428CD"/>
    <w:rsid w:val="00743AE2"/>
    <w:rsid w:val="00744BB0"/>
    <w:rsid w:val="00747DCB"/>
    <w:rsid w:val="00747F94"/>
    <w:rsid w:val="00750338"/>
    <w:rsid w:val="00751DCD"/>
    <w:rsid w:val="00752CA9"/>
    <w:rsid w:val="00753673"/>
    <w:rsid w:val="00754B7C"/>
    <w:rsid w:val="00756D87"/>
    <w:rsid w:val="0075785E"/>
    <w:rsid w:val="00760733"/>
    <w:rsid w:val="00762922"/>
    <w:rsid w:val="00763EFC"/>
    <w:rsid w:val="007726CD"/>
    <w:rsid w:val="00772B91"/>
    <w:rsid w:val="007732B6"/>
    <w:rsid w:val="007815EF"/>
    <w:rsid w:val="0078215A"/>
    <w:rsid w:val="00782335"/>
    <w:rsid w:val="00782E8B"/>
    <w:rsid w:val="00784CC6"/>
    <w:rsid w:val="007907F4"/>
    <w:rsid w:val="00790BE8"/>
    <w:rsid w:val="007973DE"/>
    <w:rsid w:val="00797574"/>
    <w:rsid w:val="007A0CE3"/>
    <w:rsid w:val="007A33A8"/>
    <w:rsid w:val="007A3C71"/>
    <w:rsid w:val="007A59AF"/>
    <w:rsid w:val="007B4976"/>
    <w:rsid w:val="007B52B9"/>
    <w:rsid w:val="007B690D"/>
    <w:rsid w:val="007C11F7"/>
    <w:rsid w:val="007C15CE"/>
    <w:rsid w:val="007C1ABF"/>
    <w:rsid w:val="007C1FF9"/>
    <w:rsid w:val="007C2027"/>
    <w:rsid w:val="007C3C4A"/>
    <w:rsid w:val="007C695A"/>
    <w:rsid w:val="007C6C9F"/>
    <w:rsid w:val="007C70A4"/>
    <w:rsid w:val="007D04A6"/>
    <w:rsid w:val="007D3674"/>
    <w:rsid w:val="007D5995"/>
    <w:rsid w:val="007D714F"/>
    <w:rsid w:val="007D7528"/>
    <w:rsid w:val="007D7B2A"/>
    <w:rsid w:val="007E15A0"/>
    <w:rsid w:val="007E1930"/>
    <w:rsid w:val="007E250A"/>
    <w:rsid w:val="007E5C5E"/>
    <w:rsid w:val="007F38A2"/>
    <w:rsid w:val="007F3EC1"/>
    <w:rsid w:val="007F43B4"/>
    <w:rsid w:val="007F5A5C"/>
    <w:rsid w:val="007F5EBD"/>
    <w:rsid w:val="00803C8D"/>
    <w:rsid w:val="00804867"/>
    <w:rsid w:val="00805B1C"/>
    <w:rsid w:val="00811E65"/>
    <w:rsid w:val="00815368"/>
    <w:rsid w:val="00816E5B"/>
    <w:rsid w:val="0082176A"/>
    <w:rsid w:val="0082232C"/>
    <w:rsid w:val="008224AD"/>
    <w:rsid w:val="0082293E"/>
    <w:rsid w:val="00825CE5"/>
    <w:rsid w:val="00827C57"/>
    <w:rsid w:val="00835FAA"/>
    <w:rsid w:val="008362C9"/>
    <w:rsid w:val="00836E7B"/>
    <w:rsid w:val="0084017A"/>
    <w:rsid w:val="00840EF3"/>
    <w:rsid w:val="00844CE9"/>
    <w:rsid w:val="00850867"/>
    <w:rsid w:val="00852D87"/>
    <w:rsid w:val="00853373"/>
    <w:rsid w:val="008537EB"/>
    <w:rsid w:val="00853D37"/>
    <w:rsid w:val="00854754"/>
    <w:rsid w:val="00855DD4"/>
    <w:rsid w:val="00861B04"/>
    <w:rsid w:val="00863CD7"/>
    <w:rsid w:val="00867D31"/>
    <w:rsid w:val="0087541E"/>
    <w:rsid w:val="00875E47"/>
    <w:rsid w:val="008760B8"/>
    <w:rsid w:val="0087629E"/>
    <w:rsid w:val="00877B95"/>
    <w:rsid w:val="00880E09"/>
    <w:rsid w:val="00881C7F"/>
    <w:rsid w:val="00883F64"/>
    <w:rsid w:val="0088431C"/>
    <w:rsid w:val="0088556F"/>
    <w:rsid w:val="00886EEC"/>
    <w:rsid w:val="00894F29"/>
    <w:rsid w:val="00896B2C"/>
    <w:rsid w:val="0089709A"/>
    <w:rsid w:val="008A0641"/>
    <w:rsid w:val="008A1F5E"/>
    <w:rsid w:val="008A310A"/>
    <w:rsid w:val="008A34B2"/>
    <w:rsid w:val="008B09E2"/>
    <w:rsid w:val="008B15A8"/>
    <w:rsid w:val="008B1974"/>
    <w:rsid w:val="008B2084"/>
    <w:rsid w:val="008B2703"/>
    <w:rsid w:val="008B3442"/>
    <w:rsid w:val="008B4490"/>
    <w:rsid w:val="008B50FB"/>
    <w:rsid w:val="008B7037"/>
    <w:rsid w:val="008B7645"/>
    <w:rsid w:val="008C0578"/>
    <w:rsid w:val="008C76F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4E46"/>
    <w:rsid w:val="00905767"/>
    <w:rsid w:val="009070A6"/>
    <w:rsid w:val="00911210"/>
    <w:rsid w:val="00912E69"/>
    <w:rsid w:val="00913AD8"/>
    <w:rsid w:val="00914B3F"/>
    <w:rsid w:val="00920962"/>
    <w:rsid w:val="00922573"/>
    <w:rsid w:val="0092615D"/>
    <w:rsid w:val="00927939"/>
    <w:rsid w:val="00930493"/>
    <w:rsid w:val="00936515"/>
    <w:rsid w:val="00936C66"/>
    <w:rsid w:val="009375F5"/>
    <w:rsid w:val="0094009C"/>
    <w:rsid w:val="009418AB"/>
    <w:rsid w:val="00942BFA"/>
    <w:rsid w:val="00943BA3"/>
    <w:rsid w:val="0094646B"/>
    <w:rsid w:val="00946F5C"/>
    <w:rsid w:val="009470E5"/>
    <w:rsid w:val="00951282"/>
    <w:rsid w:val="009535EA"/>
    <w:rsid w:val="0095454C"/>
    <w:rsid w:val="00957C55"/>
    <w:rsid w:val="009607D8"/>
    <w:rsid w:val="00961ADD"/>
    <w:rsid w:val="00962C4D"/>
    <w:rsid w:val="00964AA3"/>
    <w:rsid w:val="00964F2A"/>
    <w:rsid w:val="00971B99"/>
    <w:rsid w:val="00972436"/>
    <w:rsid w:val="009738E7"/>
    <w:rsid w:val="00974F78"/>
    <w:rsid w:val="009751BD"/>
    <w:rsid w:val="00977A7F"/>
    <w:rsid w:val="00981234"/>
    <w:rsid w:val="00990AA2"/>
    <w:rsid w:val="0099211B"/>
    <w:rsid w:val="00993C58"/>
    <w:rsid w:val="00995E2E"/>
    <w:rsid w:val="00996D65"/>
    <w:rsid w:val="00997C62"/>
    <w:rsid w:val="009A05E1"/>
    <w:rsid w:val="009B030E"/>
    <w:rsid w:val="009B53B3"/>
    <w:rsid w:val="009B7630"/>
    <w:rsid w:val="009B7A27"/>
    <w:rsid w:val="009C0A95"/>
    <w:rsid w:val="009C2B1D"/>
    <w:rsid w:val="009C6B7E"/>
    <w:rsid w:val="009C73E5"/>
    <w:rsid w:val="009C77B0"/>
    <w:rsid w:val="009D26C6"/>
    <w:rsid w:val="009D31B5"/>
    <w:rsid w:val="009D3FD6"/>
    <w:rsid w:val="009D5568"/>
    <w:rsid w:val="009D5D16"/>
    <w:rsid w:val="009D6EAE"/>
    <w:rsid w:val="009E1E01"/>
    <w:rsid w:val="009E5A55"/>
    <w:rsid w:val="009E76A9"/>
    <w:rsid w:val="009F073D"/>
    <w:rsid w:val="009F0D0B"/>
    <w:rsid w:val="009F3149"/>
    <w:rsid w:val="009F4D87"/>
    <w:rsid w:val="009F541E"/>
    <w:rsid w:val="009F6B39"/>
    <w:rsid w:val="00A025B3"/>
    <w:rsid w:val="00A027A7"/>
    <w:rsid w:val="00A038B7"/>
    <w:rsid w:val="00A03927"/>
    <w:rsid w:val="00A06034"/>
    <w:rsid w:val="00A07C80"/>
    <w:rsid w:val="00A127BE"/>
    <w:rsid w:val="00A14D8A"/>
    <w:rsid w:val="00A1726C"/>
    <w:rsid w:val="00A17595"/>
    <w:rsid w:val="00A20488"/>
    <w:rsid w:val="00A214E4"/>
    <w:rsid w:val="00A21729"/>
    <w:rsid w:val="00A22B13"/>
    <w:rsid w:val="00A23743"/>
    <w:rsid w:val="00A27015"/>
    <w:rsid w:val="00A2747D"/>
    <w:rsid w:val="00A27B81"/>
    <w:rsid w:val="00A34167"/>
    <w:rsid w:val="00A3619C"/>
    <w:rsid w:val="00A36A14"/>
    <w:rsid w:val="00A411D9"/>
    <w:rsid w:val="00A45500"/>
    <w:rsid w:val="00A46588"/>
    <w:rsid w:val="00A46CFB"/>
    <w:rsid w:val="00A5223C"/>
    <w:rsid w:val="00A5293B"/>
    <w:rsid w:val="00A53679"/>
    <w:rsid w:val="00A56C6C"/>
    <w:rsid w:val="00A65E9D"/>
    <w:rsid w:val="00A6641E"/>
    <w:rsid w:val="00A717F0"/>
    <w:rsid w:val="00A765A5"/>
    <w:rsid w:val="00A76A26"/>
    <w:rsid w:val="00A76C48"/>
    <w:rsid w:val="00A771D4"/>
    <w:rsid w:val="00A77F34"/>
    <w:rsid w:val="00A8184E"/>
    <w:rsid w:val="00A81CD0"/>
    <w:rsid w:val="00A83D0F"/>
    <w:rsid w:val="00A83E90"/>
    <w:rsid w:val="00A903E6"/>
    <w:rsid w:val="00A904BC"/>
    <w:rsid w:val="00A92636"/>
    <w:rsid w:val="00A942F4"/>
    <w:rsid w:val="00A95329"/>
    <w:rsid w:val="00A97A80"/>
    <w:rsid w:val="00AA029A"/>
    <w:rsid w:val="00AA05E9"/>
    <w:rsid w:val="00AA1916"/>
    <w:rsid w:val="00AA2421"/>
    <w:rsid w:val="00AA3775"/>
    <w:rsid w:val="00AA3FA4"/>
    <w:rsid w:val="00AA4799"/>
    <w:rsid w:val="00AA79AF"/>
    <w:rsid w:val="00AA7A50"/>
    <w:rsid w:val="00AB1478"/>
    <w:rsid w:val="00AB3912"/>
    <w:rsid w:val="00AB3E99"/>
    <w:rsid w:val="00AB4476"/>
    <w:rsid w:val="00AB6676"/>
    <w:rsid w:val="00AB73E3"/>
    <w:rsid w:val="00AC11DF"/>
    <w:rsid w:val="00AC352B"/>
    <w:rsid w:val="00AC3EB5"/>
    <w:rsid w:val="00AD2499"/>
    <w:rsid w:val="00AD2695"/>
    <w:rsid w:val="00AD2987"/>
    <w:rsid w:val="00AD47F4"/>
    <w:rsid w:val="00AD5560"/>
    <w:rsid w:val="00AD6355"/>
    <w:rsid w:val="00AE0FB0"/>
    <w:rsid w:val="00AE26A6"/>
    <w:rsid w:val="00AF0557"/>
    <w:rsid w:val="00AF14D0"/>
    <w:rsid w:val="00AF5256"/>
    <w:rsid w:val="00AF6399"/>
    <w:rsid w:val="00AF6761"/>
    <w:rsid w:val="00B00211"/>
    <w:rsid w:val="00B02DC7"/>
    <w:rsid w:val="00B03FB4"/>
    <w:rsid w:val="00B04035"/>
    <w:rsid w:val="00B05B48"/>
    <w:rsid w:val="00B10145"/>
    <w:rsid w:val="00B103B0"/>
    <w:rsid w:val="00B12017"/>
    <w:rsid w:val="00B13840"/>
    <w:rsid w:val="00B21157"/>
    <w:rsid w:val="00B21EC0"/>
    <w:rsid w:val="00B26B34"/>
    <w:rsid w:val="00B26D3A"/>
    <w:rsid w:val="00B3198A"/>
    <w:rsid w:val="00B3355A"/>
    <w:rsid w:val="00B405DB"/>
    <w:rsid w:val="00B40C25"/>
    <w:rsid w:val="00B46550"/>
    <w:rsid w:val="00B46BAA"/>
    <w:rsid w:val="00B47489"/>
    <w:rsid w:val="00B52FF3"/>
    <w:rsid w:val="00B5568C"/>
    <w:rsid w:val="00B602FA"/>
    <w:rsid w:val="00B60A2A"/>
    <w:rsid w:val="00B61BB2"/>
    <w:rsid w:val="00B64FB0"/>
    <w:rsid w:val="00B65294"/>
    <w:rsid w:val="00B70366"/>
    <w:rsid w:val="00B70C51"/>
    <w:rsid w:val="00B7166E"/>
    <w:rsid w:val="00B732B2"/>
    <w:rsid w:val="00B75D42"/>
    <w:rsid w:val="00B75E5E"/>
    <w:rsid w:val="00B76530"/>
    <w:rsid w:val="00B8270A"/>
    <w:rsid w:val="00B83F06"/>
    <w:rsid w:val="00B93352"/>
    <w:rsid w:val="00B94B2A"/>
    <w:rsid w:val="00B957FD"/>
    <w:rsid w:val="00B95931"/>
    <w:rsid w:val="00B96519"/>
    <w:rsid w:val="00BA0B41"/>
    <w:rsid w:val="00BA17D2"/>
    <w:rsid w:val="00BA2651"/>
    <w:rsid w:val="00BA5CDA"/>
    <w:rsid w:val="00BA6EF9"/>
    <w:rsid w:val="00BA7C16"/>
    <w:rsid w:val="00BB729D"/>
    <w:rsid w:val="00BC0177"/>
    <w:rsid w:val="00BC0648"/>
    <w:rsid w:val="00BC25DF"/>
    <w:rsid w:val="00BC27CE"/>
    <w:rsid w:val="00BD0DAA"/>
    <w:rsid w:val="00BD20C6"/>
    <w:rsid w:val="00BD32B9"/>
    <w:rsid w:val="00BD6937"/>
    <w:rsid w:val="00BD6E3F"/>
    <w:rsid w:val="00BD750C"/>
    <w:rsid w:val="00BE0C2A"/>
    <w:rsid w:val="00BE1F7D"/>
    <w:rsid w:val="00BE2AF7"/>
    <w:rsid w:val="00BE2FC6"/>
    <w:rsid w:val="00BE49CA"/>
    <w:rsid w:val="00BF10E8"/>
    <w:rsid w:val="00BF272A"/>
    <w:rsid w:val="00BF2E73"/>
    <w:rsid w:val="00BF30B8"/>
    <w:rsid w:val="00BF4562"/>
    <w:rsid w:val="00BF5FF9"/>
    <w:rsid w:val="00C008B7"/>
    <w:rsid w:val="00C01CAB"/>
    <w:rsid w:val="00C028F9"/>
    <w:rsid w:val="00C0311D"/>
    <w:rsid w:val="00C11024"/>
    <w:rsid w:val="00C14A12"/>
    <w:rsid w:val="00C16412"/>
    <w:rsid w:val="00C21FD7"/>
    <w:rsid w:val="00C25485"/>
    <w:rsid w:val="00C32FAA"/>
    <w:rsid w:val="00C34E25"/>
    <w:rsid w:val="00C43A96"/>
    <w:rsid w:val="00C512EF"/>
    <w:rsid w:val="00C521E2"/>
    <w:rsid w:val="00C53962"/>
    <w:rsid w:val="00C53D1C"/>
    <w:rsid w:val="00C60C36"/>
    <w:rsid w:val="00C616CE"/>
    <w:rsid w:val="00C626A4"/>
    <w:rsid w:val="00C62AFB"/>
    <w:rsid w:val="00C6420F"/>
    <w:rsid w:val="00C6642F"/>
    <w:rsid w:val="00C66F3E"/>
    <w:rsid w:val="00C713A6"/>
    <w:rsid w:val="00C72BBF"/>
    <w:rsid w:val="00C72EBB"/>
    <w:rsid w:val="00C73FF7"/>
    <w:rsid w:val="00C760D2"/>
    <w:rsid w:val="00C761CA"/>
    <w:rsid w:val="00C77548"/>
    <w:rsid w:val="00C8080F"/>
    <w:rsid w:val="00C81737"/>
    <w:rsid w:val="00C820EC"/>
    <w:rsid w:val="00C82475"/>
    <w:rsid w:val="00C833BD"/>
    <w:rsid w:val="00C84FA8"/>
    <w:rsid w:val="00C871BA"/>
    <w:rsid w:val="00C87BBE"/>
    <w:rsid w:val="00C87F61"/>
    <w:rsid w:val="00C909FC"/>
    <w:rsid w:val="00C936CC"/>
    <w:rsid w:val="00C947A3"/>
    <w:rsid w:val="00C965F2"/>
    <w:rsid w:val="00C97E20"/>
    <w:rsid w:val="00CA0221"/>
    <w:rsid w:val="00CA0BD5"/>
    <w:rsid w:val="00CA4FE0"/>
    <w:rsid w:val="00CA641A"/>
    <w:rsid w:val="00CB0770"/>
    <w:rsid w:val="00CB4A29"/>
    <w:rsid w:val="00CB5B32"/>
    <w:rsid w:val="00CB6327"/>
    <w:rsid w:val="00CC47BA"/>
    <w:rsid w:val="00CC4E8D"/>
    <w:rsid w:val="00CD199A"/>
    <w:rsid w:val="00CD27FE"/>
    <w:rsid w:val="00CD3AC3"/>
    <w:rsid w:val="00CD3C18"/>
    <w:rsid w:val="00CD4335"/>
    <w:rsid w:val="00CD702C"/>
    <w:rsid w:val="00CE72D9"/>
    <w:rsid w:val="00CF1949"/>
    <w:rsid w:val="00CF3C30"/>
    <w:rsid w:val="00CF4601"/>
    <w:rsid w:val="00CF6164"/>
    <w:rsid w:val="00D013E9"/>
    <w:rsid w:val="00D041A4"/>
    <w:rsid w:val="00D051AF"/>
    <w:rsid w:val="00D05821"/>
    <w:rsid w:val="00D10092"/>
    <w:rsid w:val="00D10871"/>
    <w:rsid w:val="00D1541A"/>
    <w:rsid w:val="00D27E1E"/>
    <w:rsid w:val="00D30BB8"/>
    <w:rsid w:val="00D32811"/>
    <w:rsid w:val="00D4116D"/>
    <w:rsid w:val="00D41A89"/>
    <w:rsid w:val="00D45BB3"/>
    <w:rsid w:val="00D514B3"/>
    <w:rsid w:val="00D527B4"/>
    <w:rsid w:val="00D535DB"/>
    <w:rsid w:val="00D53DBC"/>
    <w:rsid w:val="00D544DE"/>
    <w:rsid w:val="00D6342F"/>
    <w:rsid w:val="00D6397B"/>
    <w:rsid w:val="00D64401"/>
    <w:rsid w:val="00D6450A"/>
    <w:rsid w:val="00D6548B"/>
    <w:rsid w:val="00D66E71"/>
    <w:rsid w:val="00D726CF"/>
    <w:rsid w:val="00D74B3B"/>
    <w:rsid w:val="00D76270"/>
    <w:rsid w:val="00D80CE0"/>
    <w:rsid w:val="00D82318"/>
    <w:rsid w:val="00D82846"/>
    <w:rsid w:val="00D855D6"/>
    <w:rsid w:val="00D9178E"/>
    <w:rsid w:val="00D93693"/>
    <w:rsid w:val="00D93772"/>
    <w:rsid w:val="00DA07C4"/>
    <w:rsid w:val="00DA2681"/>
    <w:rsid w:val="00DA27E2"/>
    <w:rsid w:val="00DA2DE7"/>
    <w:rsid w:val="00DA3E19"/>
    <w:rsid w:val="00DB04F7"/>
    <w:rsid w:val="00DB23FC"/>
    <w:rsid w:val="00DB259D"/>
    <w:rsid w:val="00DB5E76"/>
    <w:rsid w:val="00DB61B7"/>
    <w:rsid w:val="00DB67AB"/>
    <w:rsid w:val="00DB68FE"/>
    <w:rsid w:val="00DB6E8A"/>
    <w:rsid w:val="00DC23FA"/>
    <w:rsid w:val="00DC2760"/>
    <w:rsid w:val="00DC54BB"/>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4527"/>
    <w:rsid w:val="00E073AC"/>
    <w:rsid w:val="00E102EE"/>
    <w:rsid w:val="00E10D66"/>
    <w:rsid w:val="00E11B75"/>
    <w:rsid w:val="00E1334F"/>
    <w:rsid w:val="00E1576E"/>
    <w:rsid w:val="00E2185C"/>
    <w:rsid w:val="00E21AD3"/>
    <w:rsid w:val="00E241C9"/>
    <w:rsid w:val="00E24D90"/>
    <w:rsid w:val="00E272B8"/>
    <w:rsid w:val="00E27C8E"/>
    <w:rsid w:val="00E31733"/>
    <w:rsid w:val="00E32AAB"/>
    <w:rsid w:val="00E332D9"/>
    <w:rsid w:val="00E34690"/>
    <w:rsid w:val="00E34836"/>
    <w:rsid w:val="00E375FD"/>
    <w:rsid w:val="00E4177B"/>
    <w:rsid w:val="00E42FBA"/>
    <w:rsid w:val="00E43F0F"/>
    <w:rsid w:val="00E4514C"/>
    <w:rsid w:val="00E54AF3"/>
    <w:rsid w:val="00E565C8"/>
    <w:rsid w:val="00E56C8E"/>
    <w:rsid w:val="00E6106F"/>
    <w:rsid w:val="00E61643"/>
    <w:rsid w:val="00E63EFF"/>
    <w:rsid w:val="00E64337"/>
    <w:rsid w:val="00E6508B"/>
    <w:rsid w:val="00E6529F"/>
    <w:rsid w:val="00E72AA5"/>
    <w:rsid w:val="00E73614"/>
    <w:rsid w:val="00E75F99"/>
    <w:rsid w:val="00E77FA7"/>
    <w:rsid w:val="00E90595"/>
    <w:rsid w:val="00E91792"/>
    <w:rsid w:val="00E97326"/>
    <w:rsid w:val="00EA2C21"/>
    <w:rsid w:val="00EA3F49"/>
    <w:rsid w:val="00EA4316"/>
    <w:rsid w:val="00EA66D0"/>
    <w:rsid w:val="00EA71E1"/>
    <w:rsid w:val="00EA7608"/>
    <w:rsid w:val="00EB00DB"/>
    <w:rsid w:val="00EB0121"/>
    <w:rsid w:val="00EB0D98"/>
    <w:rsid w:val="00EB67EC"/>
    <w:rsid w:val="00EB6ED1"/>
    <w:rsid w:val="00EC13CF"/>
    <w:rsid w:val="00EC4DB0"/>
    <w:rsid w:val="00ED01AA"/>
    <w:rsid w:val="00ED7B34"/>
    <w:rsid w:val="00EE5853"/>
    <w:rsid w:val="00EE64C1"/>
    <w:rsid w:val="00EE7A0B"/>
    <w:rsid w:val="00EF0017"/>
    <w:rsid w:val="00EF21DF"/>
    <w:rsid w:val="00EF31B4"/>
    <w:rsid w:val="00EF3BD0"/>
    <w:rsid w:val="00F02B9C"/>
    <w:rsid w:val="00F03D02"/>
    <w:rsid w:val="00F050C1"/>
    <w:rsid w:val="00F05480"/>
    <w:rsid w:val="00F07114"/>
    <w:rsid w:val="00F11262"/>
    <w:rsid w:val="00F177CF"/>
    <w:rsid w:val="00F23EAE"/>
    <w:rsid w:val="00F31A46"/>
    <w:rsid w:val="00F31ACA"/>
    <w:rsid w:val="00F37565"/>
    <w:rsid w:val="00F37A04"/>
    <w:rsid w:val="00F40968"/>
    <w:rsid w:val="00F410C0"/>
    <w:rsid w:val="00F42581"/>
    <w:rsid w:val="00F42FD8"/>
    <w:rsid w:val="00F45D93"/>
    <w:rsid w:val="00F47DF1"/>
    <w:rsid w:val="00F5193C"/>
    <w:rsid w:val="00F54CDA"/>
    <w:rsid w:val="00F55FDF"/>
    <w:rsid w:val="00F56918"/>
    <w:rsid w:val="00F619A6"/>
    <w:rsid w:val="00F627BF"/>
    <w:rsid w:val="00F654C5"/>
    <w:rsid w:val="00F66718"/>
    <w:rsid w:val="00F70501"/>
    <w:rsid w:val="00F70A8D"/>
    <w:rsid w:val="00F741D8"/>
    <w:rsid w:val="00F80290"/>
    <w:rsid w:val="00F8149A"/>
    <w:rsid w:val="00F86D0C"/>
    <w:rsid w:val="00F87785"/>
    <w:rsid w:val="00F93901"/>
    <w:rsid w:val="00F9396F"/>
    <w:rsid w:val="00F93B33"/>
    <w:rsid w:val="00F9582F"/>
    <w:rsid w:val="00FA4E46"/>
    <w:rsid w:val="00FA7BC1"/>
    <w:rsid w:val="00FB1BAA"/>
    <w:rsid w:val="00FB2757"/>
    <w:rsid w:val="00FB4615"/>
    <w:rsid w:val="00FB50AF"/>
    <w:rsid w:val="00FB5E19"/>
    <w:rsid w:val="00FB7C51"/>
    <w:rsid w:val="00FC30F0"/>
    <w:rsid w:val="00FC5A1E"/>
    <w:rsid w:val="00FC6B59"/>
    <w:rsid w:val="00FD2682"/>
    <w:rsid w:val="00FD3591"/>
    <w:rsid w:val="00FD57B1"/>
    <w:rsid w:val="00FD5B0A"/>
    <w:rsid w:val="00FE04A5"/>
    <w:rsid w:val="00FE2D33"/>
    <w:rsid w:val="00FE5972"/>
    <w:rsid w:val="00FF227E"/>
    <w:rsid w:val="00FF6614"/>
    <w:rsid w:val="00FF7064"/>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2321"/>
    <o:shapelayout v:ext="edit">
      <o:idmap v:ext="edit" data="1"/>
    </o:shapelayout>
  </w:shapeDefaults>
  <w:doNotEmbedSmartTags/>
  <w:decimalSymbol w:val="."/>
  <w:listSeparator w:val=","/>
  <w14:docId w14:val="3E88D60A"/>
  <w15:docId w15:val="{DB574610-A6CA-4177-A994-77E28367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6321E-CFE5-4325-8403-388242E3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575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10</cp:revision>
  <cp:lastPrinted>2015-07-09T18:01:00Z</cp:lastPrinted>
  <dcterms:created xsi:type="dcterms:W3CDTF">2016-07-13T17:52:00Z</dcterms:created>
  <dcterms:modified xsi:type="dcterms:W3CDTF">2016-07-13T21:09:00Z</dcterms:modified>
</cp:coreProperties>
</file>