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6A3C9" w14:textId="35975800" w:rsidR="004068EE" w:rsidRPr="00283273" w:rsidRDefault="004068EE"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Minutes</w:t>
      </w:r>
    </w:p>
    <w:p w14:paraId="7E363121" w14:textId="77777777" w:rsidR="009E5A55" w:rsidRPr="00283273" w:rsidRDefault="009E5A55"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Texas Bond Review Board</w:t>
      </w:r>
    </w:p>
    <w:p w14:paraId="0007BA66" w14:textId="13ED6FEE" w:rsidR="009E5A55" w:rsidRPr="00283273" w:rsidRDefault="00F151C0"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Called </w:t>
      </w:r>
      <w:r w:rsidR="00732DBD" w:rsidRPr="00283273">
        <w:rPr>
          <w:rFonts w:ascii="Garamond" w:hAnsi="Garamond"/>
          <w:bCs/>
        </w:rPr>
        <w:t>Board Meeting</w:t>
      </w:r>
    </w:p>
    <w:p w14:paraId="438694D3" w14:textId="1D4488EC" w:rsidR="00915F8E" w:rsidRPr="00283273" w:rsidRDefault="00830ECB"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Thursday</w:t>
      </w:r>
      <w:r w:rsidR="00915F8E" w:rsidRPr="00283273">
        <w:rPr>
          <w:rFonts w:ascii="Garamond" w:hAnsi="Garamond"/>
          <w:bCs/>
        </w:rPr>
        <w:t xml:space="preserve">, </w:t>
      </w:r>
      <w:r w:rsidR="00F151C0">
        <w:rPr>
          <w:rFonts w:ascii="Garamond" w:hAnsi="Garamond"/>
          <w:bCs/>
        </w:rPr>
        <w:t>August</w:t>
      </w:r>
      <w:r w:rsidR="000C7F95" w:rsidRPr="00283273">
        <w:rPr>
          <w:rFonts w:ascii="Garamond" w:hAnsi="Garamond"/>
          <w:bCs/>
        </w:rPr>
        <w:t xml:space="preserve"> </w:t>
      </w:r>
      <w:r w:rsidR="009C557E" w:rsidRPr="00283273">
        <w:rPr>
          <w:rFonts w:ascii="Garamond" w:hAnsi="Garamond"/>
          <w:bCs/>
        </w:rPr>
        <w:t>2</w:t>
      </w:r>
      <w:r w:rsidR="00F151C0">
        <w:rPr>
          <w:rFonts w:ascii="Garamond" w:hAnsi="Garamond"/>
          <w:bCs/>
        </w:rPr>
        <w:t>2</w:t>
      </w:r>
      <w:r w:rsidR="00915F8E" w:rsidRPr="00283273">
        <w:rPr>
          <w:rFonts w:ascii="Garamond" w:hAnsi="Garamond"/>
          <w:bCs/>
        </w:rPr>
        <w:t>, 20</w:t>
      </w:r>
      <w:r w:rsidR="000C7F95" w:rsidRPr="00283273">
        <w:rPr>
          <w:rFonts w:ascii="Garamond" w:hAnsi="Garamond"/>
          <w:bCs/>
        </w:rPr>
        <w:t>2</w:t>
      </w:r>
      <w:r w:rsidR="00581539" w:rsidRPr="00283273">
        <w:rPr>
          <w:rFonts w:ascii="Garamond" w:hAnsi="Garamond"/>
          <w:bCs/>
        </w:rPr>
        <w:t>4</w:t>
      </w:r>
      <w:r w:rsidR="00915F8E" w:rsidRPr="00283273">
        <w:rPr>
          <w:rFonts w:ascii="Garamond" w:hAnsi="Garamond"/>
          <w:bCs/>
        </w:rPr>
        <w:t>, 1</w:t>
      </w:r>
      <w:r w:rsidR="001172AC" w:rsidRPr="00283273">
        <w:rPr>
          <w:rFonts w:ascii="Garamond" w:hAnsi="Garamond"/>
          <w:bCs/>
        </w:rPr>
        <w:t>0</w:t>
      </w:r>
      <w:r w:rsidR="00915F8E" w:rsidRPr="00283273">
        <w:rPr>
          <w:rFonts w:ascii="Garamond" w:hAnsi="Garamond"/>
          <w:bCs/>
        </w:rPr>
        <w:t>:</w:t>
      </w:r>
      <w:r w:rsidR="001172AC" w:rsidRPr="00283273">
        <w:rPr>
          <w:rFonts w:ascii="Garamond" w:hAnsi="Garamond"/>
          <w:bCs/>
        </w:rPr>
        <w:t>0</w:t>
      </w:r>
      <w:r w:rsidR="00915F8E" w:rsidRPr="00283273">
        <w:rPr>
          <w:rFonts w:ascii="Garamond" w:hAnsi="Garamond"/>
          <w:bCs/>
        </w:rPr>
        <w:t>0 a.m.</w:t>
      </w:r>
    </w:p>
    <w:p w14:paraId="3F6AC2F4" w14:textId="77777777" w:rsidR="00F151C0" w:rsidRPr="00F151C0" w:rsidRDefault="00F151C0" w:rsidP="00F151C0">
      <w:pPr>
        <w:widowControl w:val="0"/>
        <w:tabs>
          <w:tab w:val="left" w:pos="720"/>
        </w:tabs>
        <w:autoSpaceDE w:val="0"/>
        <w:autoSpaceDN w:val="0"/>
        <w:adjustRightInd w:val="0"/>
        <w:ind w:left="1440" w:hanging="1440"/>
        <w:jc w:val="center"/>
        <w:rPr>
          <w:rFonts w:ascii="Garamond" w:hAnsi="Garamond"/>
          <w:bCs/>
        </w:rPr>
      </w:pPr>
      <w:r w:rsidRPr="00F151C0">
        <w:rPr>
          <w:rFonts w:ascii="Garamond" w:hAnsi="Garamond"/>
          <w:bCs/>
        </w:rPr>
        <w:t>Room 2.041 Barbara Jordan Building</w:t>
      </w:r>
    </w:p>
    <w:p w14:paraId="7DC5E23A" w14:textId="77777777" w:rsidR="00F151C0" w:rsidRPr="00F151C0" w:rsidRDefault="00F151C0" w:rsidP="00F151C0">
      <w:pPr>
        <w:widowControl w:val="0"/>
        <w:tabs>
          <w:tab w:val="left" w:pos="720"/>
        </w:tabs>
        <w:autoSpaceDE w:val="0"/>
        <w:autoSpaceDN w:val="0"/>
        <w:adjustRightInd w:val="0"/>
        <w:ind w:left="1440" w:hanging="1440"/>
        <w:jc w:val="center"/>
        <w:rPr>
          <w:rFonts w:ascii="Garamond" w:hAnsi="Garamond"/>
          <w:bCs/>
        </w:rPr>
      </w:pPr>
      <w:r w:rsidRPr="00F151C0">
        <w:rPr>
          <w:rFonts w:ascii="Garamond" w:hAnsi="Garamond"/>
          <w:bCs/>
        </w:rPr>
        <w:t xml:space="preserve">And Videoconference Meeting </w:t>
      </w:r>
    </w:p>
    <w:p w14:paraId="2B84D83D" w14:textId="77777777" w:rsidR="00F151C0" w:rsidRPr="00F151C0" w:rsidRDefault="00F151C0" w:rsidP="00F151C0">
      <w:pPr>
        <w:widowControl w:val="0"/>
        <w:tabs>
          <w:tab w:val="left" w:pos="720"/>
        </w:tabs>
        <w:autoSpaceDE w:val="0"/>
        <w:autoSpaceDN w:val="0"/>
        <w:adjustRightInd w:val="0"/>
        <w:ind w:left="1440" w:hanging="1440"/>
        <w:jc w:val="center"/>
        <w:rPr>
          <w:rFonts w:ascii="Garamond" w:hAnsi="Garamond"/>
          <w:bCs/>
        </w:rPr>
      </w:pPr>
      <w:r w:rsidRPr="00F151C0">
        <w:rPr>
          <w:rFonts w:ascii="Garamond" w:hAnsi="Garamond"/>
          <w:bCs/>
        </w:rPr>
        <w:t>1601 Congress Ave.</w:t>
      </w:r>
    </w:p>
    <w:p w14:paraId="226857BB" w14:textId="77777777" w:rsidR="00F151C0" w:rsidRPr="00F151C0" w:rsidRDefault="00F151C0" w:rsidP="00F151C0">
      <w:pPr>
        <w:widowControl w:val="0"/>
        <w:tabs>
          <w:tab w:val="left" w:pos="720"/>
        </w:tabs>
        <w:autoSpaceDE w:val="0"/>
        <w:autoSpaceDN w:val="0"/>
        <w:adjustRightInd w:val="0"/>
        <w:ind w:left="1440" w:hanging="1440"/>
        <w:jc w:val="center"/>
        <w:rPr>
          <w:rFonts w:ascii="Garamond" w:hAnsi="Garamond"/>
          <w:bCs/>
        </w:rPr>
      </w:pPr>
      <w:r w:rsidRPr="00F151C0">
        <w:rPr>
          <w:rFonts w:ascii="Garamond" w:hAnsi="Garamond"/>
          <w:bCs/>
        </w:rPr>
        <w:t>Austin, TX 78701</w:t>
      </w:r>
    </w:p>
    <w:p w14:paraId="4C5D56D3" w14:textId="77777777" w:rsidR="00B70366" w:rsidRPr="00283273"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292D38D" w:rsidR="00525C48" w:rsidRPr="00283273" w:rsidRDefault="00525C48" w:rsidP="001F6AF5">
      <w:pPr>
        <w:widowControl w:val="0"/>
        <w:autoSpaceDE w:val="0"/>
        <w:autoSpaceDN w:val="0"/>
        <w:adjustRightInd w:val="0"/>
        <w:jc w:val="both"/>
        <w:rPr>
          <w:rFonts w:ascii="Garamond" w:hAnsi="Garamond"/>
          <w:bCs/>
        </w:rPr>
      </w:pPr>
      <w:r w:rsidRPr="00283273">
        <w:rPr>
          <w:rFonts w:ascii="Garamond" w:hAnsi="Garamond"/>
          <w:bCs/>
        </w:rPr>
        <w:t>The Texas Bond Review Board (BRB) convened in a</w:t>
      </w:r>
      <w:r w:rsidR="00125716" w:rsidRPr="00283273">
        <w:rPr>
          <w:rFonts w:ascii="Garamond" w:hAnsi="Garamond"/>
          <w:bCs/>
        </w:rPr>
        <w:t xml:space="preserve"> </w:t>
      </w:r>
      <w:r w:rsidR="00F151C0">
        <w:rPr>
          <w:rFonts w:ascii="Garamond" w:hAnsi="Garamond"/>
          <w:bCs/>
        </w:rPr>
        <w:t xml:space="preserve">Called </w:t>
      </w:r>
      <w:r w:rsidR="00732DBD" w:rsidRPr="00283273">
        <w:rPr>
          <w:rFonts w:ascii="Garamond" w:hAnsi="Garamond"/>
          <w:bCs/>
        </w:rPr>
        <w:t>Board Meeting</w:t>
      </w:r>
      <w:r w:rsidR="001344C9" w:rsidRPr="00283273">
        <w:rPr>
          <w:rFonts w:ascii="Garamond" w:hAnsi="Garamond"/>
          <w:bCs/>
        </w:rPr>
        <w:t xml:space="preserve"> </w:t>
      </w:r>
      <w:r w:rsidR="00096DFB" w:rsidRPr="00283273">
        <w:rPr>
          <w:rFonts w:ascii="Garamond" w:hAnsi="Garamond"/>
          <w:bCs/>
        </w:rPr>
        <w:t xml:space="preserve">at </w:t>
      </w:r>
      <w:r w:rsidR="00FC28F2" w:rsidRPr="00283273">
        <w:rPr>
          <w:rFonts w:ascii="Garamond" w:hAnsi="Garamond"/>
          <w:bCs/>
        </w:rPr>
        <w:t>1</w:t>
      </w:r>
      <w:r w:rsidR="001172AC" w:rsidRPr="00283273">
        <w:rPr>
          <w:rFonts w:ascii="Garamond" w:hAnsi="Garamond"/>
          <w:bCs/>
        </w:rPr>
        <w:t>0</w:t>
      </w:r>
      <w:r w:rsidR="00A1726C" w:rsidRPr="00283273">
        <w:rPr>
          <w:rFonts w:ascii="Garamond" w:hAnsi="Garamond"/>
          <w:bCs/>
        </w:rPr>
        <w:t>:</w:t>
      </w:r>
      <w:r w:rsidR="001172AC" w:rsidRPr="00283273">
        <w:rPr>
          <w:rFonts w:ascii="Garamond" w:hAnsi="Garamond"/>
          <w:bCs/>
        </w:rPr>
        <w:t>0</w:t>
      </w:r>
      <w:r w:rsidR="00B639C2" w:rsidRPr="00283273">
        <w:rPr>
          <w:rFonts w:ascii="Garamond" w:hAnsi="Garamond"/>
          <w:bCs/>
        </w:rPr>
        <w:t>0</w:t>
      </w:r>
      <w:r w:rsidR="00096DFB" w:rsidRPr="00283273">
        <w:rPr>
          <w:rFonts w:ascii="Garamond" w:hAnsi="Garamond"/>
          <w:bCs/>
        </w:rPr>
        <w:t xml:space="preserve"> </w:t>
      </w:r>
      <w:r w:rsidR="00FC28F2" w:rsidRPr="00283273">
        <w:rPr>
          <w:rFonts w:ascii="Garamond" w:hAnsi="Garamond"/>
          <w:bCs/>
        </w:rPr>
        <w:t>a</w:t>
      </w:r>
      <w:r w:rsidR="00A1726C" w:rsidRPr="00283273">
        <w:rPr>
          <w:rFonts w:ascii="Garamond" w:hAnsi="Garamond"/>
          <w:bCs/>
        </w:rPr>
        <w:t xml:space="preserve">.m., </w:t>
      </w:r>
      <w:r w:rsidR="00830ECB" w:rsidRPr="00283273">
        <w:rPr>
          <w:rFonts w:ascii="Garamond" w:hAnsi="Garamond"/>
          <w:bCs/>
        </w:rPr>
        <w:t>Thursday</w:t>
      </w:r>
      <w:r w:rsidR="007C1ABF" w:rsidRPr="00283273">
        <w:rPr>
          <w:rFonts w:ascii="Garamond" w:hAnsi="Garamond"/>
          <w:bCs/>
        </w:rPr>
        <w:t>,</w:t>
      </w:r>
      <w:r w:rsidR="00737562" w:rsidRPr="00283273">
        <w:rPr>
          <w:rFonts w:ascii="Garamond" w:hAnsi="Garamond"/>
          <w:bCs/>
        </w:rPr>
        <w:t xml:space="preserve"> </w:t>
      </w:r>
      <w:r w:rsidR="00F151C0">
        <w:rPr>
          <w:rFonts w:ascii="Garamond" w:hAnsi="Garamond"/>
          <w:bCs/>
        </w:rPr>
        <w:t>August</w:t>
      </w:r>
      <w:r w:rsidR="001C23ED" w:rsidRPr="00283273">
        <w:rPr>
          <w:rFonts w:ascii="Garamond" w:hAnsi="Garamond"/>
          <w:bCs/>
        </w:rPr>
        <w:t xml:space="preserve"> </w:t>
      </w:r>
      <w:r w:rsidR="009C557E" w:rsidRPr="00283273">
        <w:rPr>
          <w:rFonts w:ascii="Garamond" w:hAnsi="Garamond"/>
          <w:bCs/>
        </w:rPr>
        <w:t>2</w:t>
      </w:r>
      <w:r w:rsidR="00F151C0">
        <w:rPr>
          <w:rFonts w:ascii="Garamond" w:hAnsi="Garamond"/>
          <w:bCs/>
        </w:rPr>
        <w:t>2</w:t>
      </w:r>
      <w:r w:rsidR="004068EE" w:rsidRPr="00283273">
        <w:rPr>
          <w:rFonts w:ascii="Garamond" w:hAnsi="Garamond"/>
          <w:bCs/>
        </w:rPr>
        <w:t>, 20</w:t>
      </w:r>
      <w:r w:rsidR="000C7F95" w:rsidRPr="00283273">
        <w:rPr>
          <w:rFonts w:ascii="Garamond" w:hAnsi="Garamond"/>
          <w:bCs/>
        </w:rPr>
        <w:t>2</w:t>
      </w:r>
      <w:r w:rsidR="00581539" w:rsidRPr="00283273">
        <w:rPr>
          <w:rFonts w:ascii="Garamond" w:hAnsi="Garamond"/>
          <w:bCs/>
        </w:rPr>
        <w:t>4</w:t>
      </w:r>
      <w:r w:rsidR="00925A78" w:rsidRPr="00283273">
        <w:rPr>
          <w:rFonts w:ascii="Garamond" w:hAnsi="Garamond"/>
          <w:bCs/>
        </w:rPr>
        <w:t>,</w:t>
      </w:r>
      <w:r w:rsidR="000C7F95" w:rsidRPr="00283273">
        <w:rPr>
          <w:rFonts w:ascii="Garamond" w:hAnsi="Garamond"/>
          <w:bCs/>
        </w:rPr>
        <w:t xml:space="preserve"> </w:t>
      </w:r>
      <w:r w:rsidR="005622F5" w:rsidRPr="00283273">
        <w:rPr>
          <w:rFonts w:ascii="Garamond" w:hAnsi="Garamond"/>
          <w:bCs/>
        </w:rPr>
        <w:t xml:space="preserve">in </w:t>
      </w:r>
      <w:r w:rsidR="00F151C0" w:rsidRPr="00F151C0">
        <w:rPr>
          <w:rFonts w:ascii="Garamond" w:hAnsi="Garamond"/>
          <w:bCs/>
        </w:rPr>
        <w:t>Room 2.041</w:t>
      </w:r>
      <w:r w:rsidR="00F151C0">
        <w:rPr>
          <w:rFonts w:ascii="Garamond" w:hAnsi="Garamond"/>
          <w:bCs/>
        </w:rPr>
        <w:t xml:space="preserve"> </w:t>
      </w:r>
      <w:r w:rsidR="001C23ED" w:rsidRPr="00283273">
        <w:rPr>
          <w:rFonts w:ascii="Garamond" w:hAnsi="Garamond"/>
          <w:bCs/>
        </w:rPr>
        <w:t xml:space="preserve">of the </w:t>
      </w:r>
      <w:r w:rsidR="00F151C0" w:rsidRPr="00F151C0">
        <w:rPr>
          <w:rFonts w:ascii="Garamond" w:hAnsi="Garamond"/>
          <w:bCs/>
        </w:rPr>
        <w:t>Barbara Jordan Building</w:t>
      </w:r>
      <w:r w:rsidR="00F151C0" w:rsidRPr="00283273">
        <w:rPr>
          <w:rFonts w:ascii="Garamond" w:hAnsi="Garamond"/>
          <w:bCs/>
        </w:rPr>
        <w:t xml:space="preserve"> </w:t>
      </w:r>
      <w:r w:rsidR="005622F5" w:rsidRPr="00283273">
        <w:rPr>
          <w:rFonts w:ascii="Garamond" w:hAnsi="Garamond"/>
          <w:bCs/>
        </w:rPr>
        <w:t xml:space="preserve">and </w:t>
      </w:r>
      <w:r w:rsidR="006F64DB" w:rsidRPr="00283273">
        <w:rPr>
          <w:rFonts w:ascii="Garamond" w:hAnsi="Garamond"/>
          <w:bCs/>
        </w:rPr>
        <w:t>via videoconference as authorized under Texas Government Code section 551.127</w:t>
      </w:r>
      <w:r w:rsidRPr="00283273">
        <w:rPr>
          <w:rFonts w:ascii="Garamond" w:hAnsi="Garamond"/>
          <w:bCs/>
        </w:rPr>
        <w:t xml:space="preserve">. Present were </w:t>
      </w:r>
      <w:r w:rsidR="00955B29" w:rsidRPr="00283273">
        <w:rPr>
          <w:rFonts w:ascii="Garamond" w:hAnsi="Garamond"/>
          <w:bCs/>
        </w:rPr>
        <w:t>Austin Holder</w:t>
      </w:r>
      <w:r w:rsidRPr="00283273">
        <w:rPr>
          <w:rFonts w:ascii="Garamond" w:hAnsi="Garamond"/>
          <w:bCs/>
        </w:rPr>
        <w:t xml:space="preserve">, Chair and </w:t>
      </w:r>
      <w:r w:rsidR="00BC2C92" w:rsidRPr="00283273">
        <w:rPr>
          <w:rFonts w:ascii="Garamond" w:hAnsi="Garamond"/>
          <w:bCs/>
        </w:rPr>
        <w:t xml:space="preserve">Alternate for Governor Greg Abbott; </w:t>
      </w:r>
      <w:r w:rsidR="00F151C0">
        <w:rPr>
          <w:rFonts w:ascii="Garamond" w:hAnsi="Garamond"/>
          <w:bCs/>
        </w:rPr>
        <w:t>Joaquin Guadarrama,</w:t>
      </w:r>
      <w:r w:rsidR="00BC2C92" w:rsidRPr="00283273">
        <w:rPr>
          <w:rFonts w:ascii="Garamond" w:hAnsi="Garamond"/>
          <w:bCs/>
        </w:rPr>
        <w:t xml:space="preserve"> Alternate for Lieutenant Governor Dan Patrick;</w:t>
      </w:r>
      <w:r w:rsidR="00A96176" w:rsidRPr="00283273">
        <w:rPr>
          <w:rFonts w:ascii="Garamond" w:hAnsi="Garamond"/>
          <w:bCs/>
        </w:rPr>
        <w:t xml:space="preserve"> </w:t>
      </w:r>
      <w:r w:rsidR="00581539" w:rsidRPr="00283273">
        <w:rPr>
          <w:rFonts w:ascii="Garamond" w:hAnsi="Garamond"/>
          <w:bCs/>
        </w:rPr>
        <w:t>Kimberly Edwards</w:t>
      </w:r>
      <w:r w:rsidR="00BC2C92" w:rsidRPr="00283273">
        <w:rPr>
          <w:rFonts w:ascii="Garamond" w:hAnsi="Garamond"/>
          <w:bCs/>
        </w:rPr>
        <w:t>, Alternate for Comptroller Glenn Hegar</w:t>
      </w:r>
      <w:r w:rsidR="00F151C0">
        <w:rPr>
          <w:rFonts w:ascii="Garamond" w:hAnsi="Garamond"/>
          <w:bCs/>
        </w:rPr>
        <w:t xml:space="preserve">; and Andrew </w:t>
      </w:r>
      <w:proofErr w:type="spellStart"/>
      <w:r w:rsidR="00F151C0">
        <w:rPr>
          <w:rFonts w:ascii="Garamond" w:hAnsi="Garamond"/>
          <w:bCs/>
        </w:rPr>
        <w:t>Blifford</w:t>
      </w:r>
      <w:proofErr w:type="spellEnd"/>
      <w:r w:rsidR="00F151C0">
        <w:rPr>
          <w:rFonts w:ascii="Garamond" w:hAnsi="Garamond"/>
          <w:bCs/>
        </w:rPr>
        <w:t>, Alternate for Speaker Dade Phelan</w:t>
      </w:r>
      <w:r w:rsidR="009C557E" w:rsidRPr="00283273">
        <w:rPr>
          <w:rFonts w:ascii="Garamond" w:hAnsi="Garamond"/>
          <w:bCs/>
        </w:rPr>
        <w:t xml:space="preserve">. </w:t>
      </w:r>
      <w:r w:rsidR="0022735D" w:rsidRPr="00283273">
        <w:rPr>
          <w:rFonts w:ascii="Garamond" w:hAnsi="Garamond"/>
          <w:bCs/>
        </w:rPr>
        <w:t>Also,</w:t>
      </w:r>
      <w:r w:rsidRPr="00283273">
        <w:rPr>
          <w:rFonts w:ascii="Garamond" w:hAnsi="Garamond"/>
          <w:bCs/>
        </w:rPr>
        <w:t xml:space="preserve"> in attendance were </w:t>
      </w:r>
      <w:r w:rsidR="00044641" w:rsidRPr="00283273">
        <w:rPr>
          <w:rFonts w:ascii="Garamond" w:hAnsi="Garamond"/>
          <w:bCs/>
        </w:rPr>
        <w:t>Leslie Brock</w:t>
      </w:r>
      <w:r w:rsidR="00C67BDE" w:rsidRPr="00283273">
        <w:rPr>
          <w:rFonts w:ascii="Garamond" w:hAnsi="Garamond"/>
          <w:bCs/>
        </w:rPr>
        <w:t xml:space="preserve"> and Austin Havens</w:t>
      </w:r>
      <w:r w:rsidR="001344C9" w:rsidRPr="00283273">
        <w:rPr>
          <w:rFonts w:ascii="Garamond" w:hAnsi="Garamond"/>
          <w:bCs/>
        </w:rPr>
        <w:t xml:space="preserve"> </w:t>
      </w:r>
      <w:r w:rsidRPr="00283273">
        <w:rPr>
          <w:rFonts w:ascii="Garamond" w:hAnsi="Garamond"/>
          <w:bCs/>
        </w:rPr>
        <w:t>with the Office of the Attorney General, Bond Finance Office staff members</w:t>
      </w:r>
      <w:r w:rsidR="00925A78" w:rsidRPr="00283273">
        <w:rPr>
          <w:rFonts w:ascii="Garamond" w:hAnsi="Garamond"/>
          <w:bCs/>
        </w:rPr>
        <w:t>,</w:t>
      </w:r>
      <w:r w:rsidRPr="00283273">
        <w:rPr>
          <w:rFonts w:ascii="Garamond" w:hAnsi="Garamond"/>
          <w:bCs/>
        </w:rPr>
        <w:t xml:space="preserve"> and others.</w:t>
      </w:r>
    </w:p>
    <w:p w14:paraId="46F075C5" w14:textId="02EA48BC" w:rsidR="001F6AF5" w:rsidRPr="00283273" w:rsidRDefault="001F6AF5" w:rsidP="001F6AF5">
      <w:pPr>
        <w:widowControl w:val="0"/>
        <w:autoSpaceDE w:val="0"/>
        <w:autoSpaceDN w:val="0"/>
        <w:adjustRightInd w:val="0"/>
        <w:jc w:val="both"/>
        <w:rPr>
          <w:rFonts w:ascii="Garamond" w:hAnsi="Garamond"/>
          <w:bCs/>
        </w:rPr>
      </w:pPr>
    </w:p>
    <w:p w14:paraId="70F50479" w14:textId="77777777" w:rsidR="00DB5FAF" w:rsidRPr="00283273" w:rsidRDefault="00DB5FAF" w:rsidP="001F6AF5">
      <w:pPr>
        <w:widowControl w:val="0"/>
        <w:autoSpaceDE w:val="0"/>
        <w:autoSpaceDN w:val="0"/>
        <w:adjustRightInd w:val="0"/>
        <w:jc w:val="both"/>
        <w:rPr>
          <w:rFonts w:ascii="Garamond" w:hAnsi="Garamond"/>
          <w:bCs/>
        </w:rPr>
      </w:pPr>
    </w:p>
    <w:p w14:paraId="0FCE2514" w14:textId="77777777" w:rsidR="00215157" w:rsidRPr="00283273" w:rsidRDefault="005F2938" w:rsidP="001F6AF5">
      <w:pPr>
        <w:widowControl w:val="0"/>
        <w:numPr>
          <w:ilvl w:val="0"/>
          <w:numId w:val="21"/>
        </w:numPr>
        <w:autoSpaceDE w:val="0"/>
        <w:autoSpaceDN w:val="0"/>
        <w:adjustRightInd w:val="0"/>
        <w:jc w:val="both"/>
        <w:rPr>
          <w:rFonts w:ascii="Garamond" w:hAnsi="Garamond"/>
          <w:b/>
        </w:rPr>
      </w:pPr>
      <w:r w:rsidRPr="00283273">
        <w:rPr>
          <w:rFonts w:ascii="Garamond" w:hAnsi="Garamond"/>
          <w:b/>
          <w:bCs/>
        </w:rPr>
        <w:t>Call to Order</w:t>
      </w:r>
    </w:p>
    <w:p w14:paraId="72712B15" w14:textId="77777777" w:rsidR="009F3149" w:rsidRPr="00283273" w:rsidRDefault="009F3149" w:rsidP="001F6AF5">
      <w:pPr>
        <w:pStyle w:val="ListParagraph"/>
        <w:ind w:left="0"/>
        <w:jc w:val="both"/>
        <w:rPr>
          <w:rFonts w:ascii="Garamond" w:hAnsi="Garamond"/>
        </w:rPr>
      </w:pPr>
    </w:p>
    <w:p w14:paraId="6EFCDD7B" w14:textId="5DAB5396" w:rsidR="006F64DB" w:rsidRPr="00283273" w:rsidRDefault="00955B29" w:rsidP="006F64DB">
      <w:pPr>
        <w:pStyle w:val="ListParagraph"/>
        <w:widowControl w:val="0"/>
        <w:tabs>
          <w:tab w:val="left" w:pos="720"/>
          <w:tab w:val="left" w:pos="1170"/>
        </w:tabs>
        <w:autoSpaceDE w:val="0"/>
        <w:autoSpaceDN w:val="0"/>
        <w:adjustRightInd w:val="0"/>
        <w:jc w:val="both"/>
        <w:rPr>
          <w:rFonts w:ascii="Garamond" w:hAnsi="Garamond"/>
          <w:b/>
        </w:rPr>
      </w:pPr>
      <w:r w:rsidRPr="00283273">
        <w:rPr>
          <w:rFonts w:ascii="Garamond" w:hAnsi="Garamond"/>
        </w:rPr>
        <w:t>Austin Holder</w:t>
      </w:r>
      <w:r w:rsidR="00D703EB" w:rsidRPr="00283273">
        <w:rPr>
          <w:rFonts w:ascii="Garamond" w:hAnsi="Garamond"/>
        </w:rPr>
        <w:t>, as Chair</w:t>
      </w:r>
      <w:r w:rsidR="006F64DB" w:rsidRPr="00283273">
        <w:rPr>
          <w:rFonts w:ascii="Garamond" w:hAnsi="Garamond"/>
        </w:rPr>
        <w:t>, called the meeting to order at 1</w:t>
      </w:r>
      <w:r w:rsidR="00146736" w:rsidRPr="00283273">
        <w:rPr>
          <w:rFonts w:ascii="Garamond" w:hAnsi="Garamond"/>
        </w:rPr>
        <w:t>0</w:t>
      </w:r>
      <w:r w:rsidR="006F64DB" w:rsidRPr="00283273">
        <w:rPr>
          <w:rFonts w:ascii="Garamond" w:hAnsi="Garamond"/>
        </w:rPr>
        <w:t>:</w:t>
      </w:r>
      <w:r w:rsidR="00146736" w:rsidRPr="00283273">
        <w:rPr>
          <w:rFonts w:ascii="Garamond" w:hAnsi="Garamond"/>
        </w:rPr>
        <w:t>0</w:t>
      </w:r>
      <w:r w:rsidR="00C67BDE" w:rsidRPr="00283273">
        <w:rPr>
          <w:rFonts w:ascii="Garamond" w:hAnsi="Garamond"/>
        </w:rPr>
        <w:t>0</w:t>
      </w:r>
      <w:r w:rsidR="000D7685" w:rsidRPr="00283273">
        <w:rPr>
          <w:rFonts w:ascii="Garamond" w:hAnsi="Garamond"/>
        </w:rPr>
        <w:t xml:space="preserve"> </w:t>
      </w:r>
      <w:r w:rsidR="006F64DB" w:rsidRPr="00283273">
        <w:rPr>
          <w:rFonts w:ascii="Garamond" w:hAnsi="Garamond"/>
        </w:rPr>
        <w:t xml:space="preserve">a.m. </w:t>
      </w:r>
      <w:r w:rsidRPr="00283273">
        <w:rPr>
          <w:rFonts w:ascii="Garamond" w:hAnsi="Garamond"/>
        </w:rPr>
        <w:t>H</w:t>
      </w:r>
      <w:r w:rsidR="00125716" w:rsidRPr="00283273">
        <w:rPr>
          <w:rFonts w:ascii="Garamond" w:hAnsi="Garamond"/>
        </w:rPr>
        <w:t>e</w:t>
      </w:r>
      <w:r w:rsidR="0096582B" w:rsidRPr="00283273">
        <w:rPr>
          <w:rFonts w:ascii="Garamond" w:hAnsi="Garamond"/>
        </w:rPr>
        <w:t xml:space="preserve"> announced that this meeting will be held by videoconference call pursuant to Texas Government Code section 551.127. This meeting </w:t>
      </w:r>
      <w:r w:rsidR="00DC1D4B" w:rsidRPr="00283273">
        <w:rPr>
          <w:rFonts w:ascii="Garamond" w:hAnsi="Garamond"/>
        </w:rPr>
        <w:t>may</w:t>
      </w:r>
      <w:r w:rsidR="0096582B" w:rsidRPr="00283273">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8A0415" w:rsidRPr="00283273">
        <w:rPr>
          <w:rFonts w:ascii="Garamond" w:hAnsi="Garamond"/>
        </w:rPr>
        <w:t xml:space="preserve"> </w:t>
      </w:r>
      <w:r w:rsidR="008A0415" w:rsidRPr="00283273">
        <w:rPr>
          <w:rFonts w:ascii="Garamond" w:hAnsi="Garamond"/>
          <w:bCs/>
        </w:rPr>
        <w:t>A quorum was present.</w:t>
      </w:r>
    </w:p>
    <w:p w14:paraId="7B932905" w14:textId="4E0105E8" w:rsidR="00823F10" w:rsidRPr="00283273"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043871A" w:rsidR="00175B57" w:rsidRPr="00283273" w:rsidRDefault="00175B57" w:rsidP="00283273">
      <w:pPr>
        <w:numPr>
          <w:ilvl w:val="0"/>
          <w:numId w:val="21"/>
        </w:numPr>
        <w:tabs>
          <w:tab w:val="clear" w:pos="720"/>
        </w:tabs>
        <w:jc w:val="both"/>
        <w:rPr>
          <w:rFonts w:ascii="Garamond" w:hAnsi="Garamond"/>
          <w:b/>
          <w:bCs/>
        </w:rPr>
      </w:pPr>
      <w:r w:rsidRPr="00283273">
        <w:rPr>
          <w:rFonts w:ascii="Garamond" w:hAnsi="Garamond"/>
          <w:b/>
          <w:bCs/>
        </w:rPr>
        <w:t xml:space="preserve">Approval of </w:t>
      </w:r>
      <w:r w:rsidR="00283273" w:rsidRPr="00283273">
        <w:rPr>
          <w:rFonts w:ascii="Garamond" w:hAnsi="Garamond"/>
          <w:b/>
          <w:bCs/>
        </w:rPr>
        <w:t xml:space="preserve">Minutes from </w:t>
      </w:r>
      <w:r w:rsidR="00B738F3">
        <w:rPr>
          <w:rFonts w:ascii="Garamond" w:hAnsi="Garamond"/>
          <w:b/>
          <w:bCs/>
        </w:rPr>
        <w:t>May</w:t>
      </w:r>
      <w:r w:rsidR="00283273" w:rsidRPr="00283273">
        <w:rPr>
          <w:rFonts w:ascii="Garamond" w:hAnsi="Garamond"/>
          <w:b/>
          <w:bCs/>
        </w:rPr>
        <w:t xml:space="preserve"> Planning Session and Board Meeting</w:t>
      </w:r>
    </w:p>
    <w:p w14:paraId="16D83E7B" w14:textId="48E8FDC0"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7D034FC3" w:rsidR="00175B57" w:rsidRPr="00283273" w:rsidRDefault="00175B57" w:rsidP="00175B57">
      <w:pPr>
        <w:ind w:left="720"/>
        <w:jc w:val="both"/>
        <w:rPr>
          <w:rFonts w:ascii="Garamond" w:hAnsi="Garamond"/>
          <w:caps/>
        </w:rPr>
      </w:pPr>
      <w:r w:rsidRPr="00283273">
        <w:rPr>
          <w:rFonts w:ascii="Garamond" w:hAnsi="Garamond"/>
          <w:caps/>
        </w:rPr>
        <w:t xml:space="preserve">UPON MOTION BY </w:t>
      </w:r>
      <w:r w:rsidR="00D6327D">
        <w:rPr>
          <w:rFonts w:ascii="Garamond" w:hAnsi="Garamond"/>
          <w:caps/>
        </w:rPr>
        <w:t>kIMBERLY eDWARDS</w:t>
      </w:r>
      <w:r w:rsidR="00C67BDE" w:rsidRPr="00283273">
        <w:rPr>
          <w:rFonts w:ascii="Garamond" w:hAnsi="Garamond"/>
          <w:caps/>
        </w:rPr>
        <w:t xml:space="preserve"> </w:t>
      </w:r>
      <w:r w:rsidRPr="00283273">
        <w:rPr>
          <w:rFonts w:ascii="Garamond" w:hAnsi="Garamond"/>
          <w:caps/>
        </w:rPr>
        <w:t xml:space="preserve">AND </w:t>
      </w:r>
      <w:r w:rsidR="00D6327D">
        <w:rPr>
          <w:rFonts w:ascii="Garamond" w:hAnsi="Garamond"/>
          <w:caps/>
        </w:rPr>
        <w:t xml:space="preserve">SECOND BY </w:t>
      </w:r>
      <w:r w:rsidR="00D00872">
        <w:rPr>
          <w:rFonts w:ascii="Garamond" w:hAnsi="Garamond"/>
          <w:caps/>
        </w:rPr>
        <w:t>joaquin guadarrama</w:t>
      </w:r>
      <w:r w:rsidR="00D6327D">
        <w:rPr>
          <w:rFonts w:ascii="Garamond" w:hAnsi="Garamond"/>
          <w:caps/>
        </w:rPr>
        <w:t>,</w:t>
      </w:r>
      <w:r w:rsidRPr="00283273">
        <w:rPr>
          <w:rFonts w:ascii="Garamond" w:hAnsi="Garamond"/>
          <w:caps/>
        </w:rPr>
        <w:t xml:space="preserve"> THE TEXAS BOND REVIEW BOARD APPROVED THE MINUTES FR</w:t>
      </w:r>
      <w:r w:rsidR="001C23ED" w:rsidRPr="00283273">
        <w:rPr>
          <w:rFonts w:ascii="Garamond" w:hAnsi="Garamond"/>
          <w:caps/>
        </w:rPr>
        <w:t>OM</w:t>
      </w:r>
      <w:r w:rsidRPr="00283273">
        <w:rPr>
          <w:rFonts w:ascii="Garamond" w:hAnsi="Garamond"/>
          <w:caps/>
        </w:rPr>
        <w:t xml:space="preserve"> </w:t>
      </w:r>
      <w:r w:rsidR="00B738F3">
        <w:rPr>
          <w:rFonts w:ascii="Garamond" w:hAnsi="Garamond"/>
          <w:caps/>
        </w:rPr>
        <w:t xml:space="preserve">the </w:t>
      </w:r>
      <w:r w:rsidR="00D00872">
        <w:rPr>
          <w:rFonts w:ascii="Garamond" w:hAnsi="Garamond"/>
          <w:caps/>
        </w:rPr>
        <w:t>may</w:t>
      </w:r>
      <w:r w:rsidRPr="00283273">
        <w:rPr>
          <w:rFonts w:ascii="Garamond" w:hAnsi="Garamond"/>
          <w:caps/>
        </w:rPr>
        <w:t xml:space="preserve"> </w:t>
      </w:r>
      <w:r w:rsidR="00D00872">
        <w:rPr>
          <w:rFonts w:ascii="Garamond" w:hAnsi="Garamond"/>
          <w:caps/>
        </w:rPr>
        <w:t>14</w:t>
      </w:r>
      <w:r w:rsidRPr="00283273">
        <w:rPr>
          <w:rFonts w:ascii="Garamond" w:hAnsi="Garamond"/>
          <w:caps/>
        </w:rPr>
        <w:t>, 202</w:t>
      </w:r>
      <w:r w:rsidR="00D6327D">
        <w:rPr>
          <w:rFonts w:ascii="Garamond" w:hAnsi="Garamond"/>
          <w:caps/>
        </w:rPr>
        <w:t>4</w:t>
      </w:r>
      <w:r w:rsidR="00987A3C" w:rsidRPr="00283273">
        <w:rPr>
          <w:rFonts w:ascii="Garamond" w:hAnsi="Garamond"/>
          <w:caps/>
        </w:rPr>
        <w:t>,</w:t>
      </w:r>
      <w:r w:rsidRPr="00283273">
        <w:rPr>
          <w:rFonts w:ascii="Garamond" w:hAnsi="Garamond"/>
          <w:caps/>
        </w:rPr>
        <w:t xml:space="preserve"> planning session</w:t>
      </w:r>
      <w:r w:rsidR="00D561AC" w:rsidRPr="00283273">
        <w:rPr>
          <w:rFonts w:ascii="Garamond" w:hAnsi="Garamond"/>
          <w:caps/>
        </w:rPr>
        <w:t xml:space="preserve"> and</w:t>
      </w:r>
      <w:r w:rsidRPr="00283273">
        <w:rPr>
          <w:rFonts w:ascii="Garamond" w:hAnsi="Garamond"/>
          <w:caps/>
        </w:rPr>
        <w:t xml:space="preserve"> </w:t>
      </w:r>
      <w:r w:rsidR="00D00872">
        <w:rPr>
          <w:rFonts w:ascii="Garamond" w:hAnsi="Garamond"/>
          <w:caps/>
        </w:rPr>
        <w:t>may</w:t>
      </w:r>
      <w:r w:rsidR="0043060F" w:rsidRPr="00283273">
        <w:rPr>
          <w:rFonts w:ascii="Garamond" w:hAnsi="Garamond"/>
          <w:caps/>
        </w:rPr>
        <w:t xml:space="preserve"> </w:t>
      </w:r>
      <w:r w:rsidR="00D00872">
        <w:rPr>
          <w:rFonts w:ascii="Garamond" w:hAnsi="Garamond"/>
          <w:caps/>
        </w:rPr>
        <w:t>23</w:t>
      </w:r>
      <w:r w:rsidR="0043060F" w:rsidRPr="00283273">
        <w:rPr>
          <w:rFonts w:ascii="Garamond" w:hAnsi="Garamond"/>
          <w:caps/>
        </w:rPr>
        <w:t>, 202</w:t>
      </w:r>
      <w:r w:rsidR="00D6327D">
        <w:rPr>
          <w:rFonts w:ascii="Garamond" w:hAnsi="Garamond"/>
          <w:caps/>
        </w:rPr>
        <w:t>4</w:t>
      </w:r>
      <w:r w:rsidR="00D561AC" w:rsidRPr="00283273">
        <w:rPr>
          <w:rFonts w:ascii="Garamond" w:hAnsi="Garamond"/>
          <w:caps/>
        </w:rPr>
        <w:t>,</w:t>
      </w:r>
      <w:r w:rsidR="001C23ED" w:rsidRPr="00283273">
        <w:rPr>
          <w:rFonts w:ascii="Garamond" w:hAnsi="Garamond"/>
          <w:caps/>
        </w:rPr>
        <w:t xml:space="preserve"> </w:t>
      </w:r>
      <w:r w:rsidR="0043060F" w:rsidRPr="00283273">
        <w:rPr>
          <w:rFonts w:ascii="Garamond" w:hAnsi="Garamond"/>
          <w:caps/>
        </w:rPr>
        <w:t>BOARD MEETING</w:t>
      </w:r>
      <w:r w:rsidR="00125716" w:rsidRPr="00283273">
        <w:rPr>
          <w:rFonts w:ascii="Garamond" w:hAnsi="Garamond"/>
          <w:caps/>
        </w:rPr>
        <w:t>.</w:t>
      </w:r>
    </w:p>
    <w:p w14:paraId="2D5B9687" w14:textId="77777777"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283273"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283273"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283273">
        <w:rPr>
          <w:rFonts w:ascii="Garamond" w:hAnsi="Garamond"/>
          <w:b/>
        </w:rPr>
        <w:t>Public Comment</w:t>
      </w:r>
    </w:p>
    <w:p w14:paraId="1D430503" w14:textId="2F23FACA" w:rsidR="00823F10" w:rsidRPr="00283273"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283273" w:rsidRDefault="009F0A7F" w:rsidP="009F0A7F">
      <w:pPr>
        <w:ind w:firstLine="720"/>
        <w:jc w:val="both"/>
        <w:rPr>
          <w:rFonts w:ascii="Garamond" w:hAnsi="Garamond"/>
        </w:rPr>
      </w:pPr>
      <w:r w:rsidRPr="00283273">
        <w:rPr>
          <w:rFonts w:ascii="Garamond" w:hAnsi="Garamond"/>
        </w:rPr>
        <w:t>There was no public comment.</w:t>
      </w:r>
    </w:p>
    <w:p w14:paraId="5D6E74A5" w14:textId="7F9DF415" w:rsidR="00836084" w:rsidRPr="00283273" w:rsidRDefault="00836084" w:rsidP="00D370F1">
      <w:pPr>
        <w:pStyle w:val="ListParagraph"/>
        <w:ind w:left="1440"/>
        <w:jc w:val="both"/>
        <w:rPr>
          <w:rFonts w:ascii="Garamond" w:hAnsi="Garamond"/>
        </w:rPr>
      </w:pPr>
    </w:p>
    <w:p w14:paraId="69A9B8D2" w14:textId="77777777" w:rsidR="009F0A7F" w:rsidRPr="00283273" w:rsidRDefault="009F0A7F" w:rsidP="00283273">
      <w:pPr>
        <w:widowControl w:val="0"/>
        <w:autoSpaceDE w:val="0"/>
        <w:autoSpaceDN w:val="0"/>
        <w:adjustRightInd w:val="0"/>
        <w:ind w:left="720"/>
        <w:jc w:val="both"/>
        <w:rPr>
          <w:rFonts w:ascii="Garamond" w:hAnsi="Garamond"/>
          <w:b/>
          <w:bCs/>
        </w:rPr>
      </w:pPr>
    </w:p>
    <w:p w14:paraId="4DBC1E17" w14:textId="5B49A5A9" w:rsidR="00CC540C" w:rsidRPr="00F151C0" w:rsidRDefault="00F151C0" w:rsidP="00F151C0">
      <w:pPr>
        <w:numPr>
          <w:ilvl w:val="0"/>
          <w:numId w:val="21"/>
        </w:numPr>
        <w:tabs>
          <w:tab w:val="clear" w:pos="720"/>
        </w:tabs>
        <w:jc w:val="both"/>
        <w:rPr>
          <w:rFonts w:ascii="Garamond" w:hAnsi="Garamond"/>
          <w:b/>
          <w:bCs/>
        </w:rPr>
      </w:pPr>
      <w:r w:rsidRPr="00F151C0">
        <w:rPr>
          <w:rFonts w:ascii="Garamond" w:hAnsi="Garamond"/>
          <w:b/>
          <w:bCs/>
        </w:rPr>
        <w:t xml:space="preserve">Texas </w:t>
      </w:r>
      <w:bookmarkStart w:id="0" w:name="_Hlk173762524"/>
      <w:r w:rsidRPr="00F151C0">
        <w:rPr>
          <w:rFonts w:ascii="Garamond" w:hAnsi="Garamond"/>
          <w:b/>
          <w:bCs/>
        </w:rPr>
        <w:t>Public Finance Authority State of Texas General Obligation Commercial Paper Notes (Cancer Prevention and Research Institute of Texas Project) Series A (Taxable) and Series B (Tax-Exempt) for the issuance of commercial paper during fiscal year 2025</w:t>
      </w:r>
      <w:bookmarkEnd w:id="0"/>
    </w:p>
    <w:p w14:paraId="20D405C7" w14:textId="77777777" w:rsidR="00F12B86" w:rsidRPr="00283273" w:rsidRDefault="00F12B86" w:rsidP="00F12B86">
      <w:pPr>
        <w:widowControl w:val="0"/>
        <w:autoSpaceDE w:val="0"/>
        <w:autoSpaceDN w:val="0"/>
        <w:adjustRightInd w:val="0"/>
        <w:ind w:left="720"/>
        <w:jc w:val="both"/>
        <w:rPr>
          <w:rFonts w:ascii="Garamond" w:hAnsi="Garamond"/>
          <w:b/>
          <w:bCs/>
        </w:rPr>
      </w:pPr>
    </w:p>
    <w:p w14:paraId="1633D97B" w14:textId="3CA73C1D" w:rsidR="00B818FD" w:rsidRPr="007B7951" w:rsidRDefault="00B818FD" w:rsidP="00B818FD">
      <w:pPr>
        <w:widowControl w:val="0"/>
        <w:autoSpaceDE w:val="0"/>
        <w:autoSpaceDN w:val="0"/>
        <w:adjustRightInd w:val="0"/>
        <w:ind w:left="720"/>
        <w:jc w:val="both"/>
        <w:rPr>
          <w:rFonts w:ascii="Garamond" w:hAnsi="Garamond"/>
        </w:rPr>
      </w:pPr>
      <w:r w:rsidRPr="007B7951">
        <w:rPr>
          <w:rFonts w:ascii="Garamond" w:hAnsi="Garamond"/>
        </w:rPr>
        <w:t xml:space="preserve">Representatives present were John Hernandez, Deputy Director, Kristen Doyle, Chief Executive Officer, CPRIT; and Heidi McConnell, Deputy Executive and Chief Operating Officer, CPRIT. </w:t>
      </w:r>
    </w:p>
    <w:p w14:paraId="5FC40FF4" w14:textId="4564C2B3" w:rsidR="00E95916" w:rsidRPr="00283273" w:rsidRDefault="00E95916" w:rsidP="00125716">
      <w:pPr>
        <w:ind w:left="720"/>
        <w:jc w:val="both"/>
        <w:rPr>
          <w:rFonts w:ascii="Garamond" w:hAnsi="Garamond"/>
          <w:caps/>
          <w:highlight w:val="yellow"/>
        </w:rPr>
      </w:pPr>
    </w:p>
    <w:p w14:paraId="1B16A51D" w14:textId="284DDF98" w:rsidR="000E354A" w:rsidRPr="00283273" w:rsidRDefault="00335FDE" w:rsidP="000E354A">
      <w:pPr>
        <w:ind w:left="720"/>
        <w:jc w:val="both"/>
        <w:rPr>
          <w:rFonts w:ascii="Garamond" w:hAnsi="Garamond"/>
          <w:caps/>
        </w:rPr>
      </w:pPr>
      <w:r w:rsidRPr="00283273">
        <w:rPr>
          <w:rFonts w:ascii="Garamond" w:hAnsi="Garamond"/>
          <w:caps/>
        </w:rPr>
        <w:lastRenderedPageBreak/>
        <w:t xml:space="preserve">UPON MOTION BY </w:t>
      </w:r>
      <w:r w:rsidR="00770562">
        <w:rPr>
          <w:rFonts w:ascii="Garamond" w:hAnsi="Garamond"/>
          <w:caps/>
        </w:rPr>
        <w:t>JOAQUIN GUADARRAMA</w:t>
      </w:r>
      <w:r w:rsidR="00C67BDE" w:rsidRPr="00283273">
        <w:rPr>
          <w:rFonts w:ascii="Garamond" w:hAnsi="Garamond"/>
          <w:caps/>
        </w:rPr>
        <w:t xml:space="preserve"> </w:t>
      </w:r>
      <w:r w:rsidRPr="00283273">
        <w:rPr>
          <w:rFonts w:ascii="Garamond" w:hAnsi="Garamond"/>
          <w:caps/>
        </w:rPr>
        <w:t xml:space="preserve">AND </w:t>
      </w:r>
      <w:r w:rsidR="00A021D5" w:rsidRPr="00283273">
        <w:rPr>
          <w:rFonts w:ascii="Garamond" w:hAnsi="Garamond"/>
          <w:caps/>
        </w:rPr>
        <w:t xml:space="preserve">SECOND BY </w:t>
      </w:r>
      <w:r w:rsidR="00770562">
        <w:rPr>
          <w:rFonts w:ascii="Garamond" w:hAnsi="Garamond"/>
          <w:caps/>
        </w:rPr>
        <w:t>aUSTIN hOLDER</w:t>
      </w:r>
      <w:r w:rsidRPr="00283273">
        <w:rPr>
          <w:rFonts w:ascii="Garamond" w:hAnsi="Garamond"/>
          <w:caps/>
        </w:rPr>
        <w:t>,</w:t>
      </w:r>
      <w:r w:rsidR="00770562">
        <w:rPr>
          <w:rFonts w:ascii="Garamond" w:hAnsi="Garamond"/>
          <w:caps/>
        </w:rPr>
        <w:t xml:space="preserve"> AND A NO VOTE BY KIMBERLY EDWARDS,</w:t>
      </w:r>
      <w:r w:rsidRPr="00283273">
        <w:rPr>
          <w:rFonts w:ascii="Garamond" w:hAnsi="Garamond"/>
          <w:caps/>
        </w:rPr>
        <w:t xml:space="preserve"> </w:t>
      </w:r>
      <w:r w:rsidR="00581539" w:rsidRPr="00283273">
        <w:rPr>
          <w:rFonts w:ascii="Garamond" w:hAnsi="Garamond"/>
          <w:caps/>
        </w:rPr>
        <w:t xml:space="preserve">THE TEXAS BOND REVIEW BOARD </w:t>
      </w:r>
      <w:r w:rsidR="00283273" w:rsidRPr="00283273">
        <w:rPr>
          <w:rFonts w:ascii="Garamond" w:hAnsi="Garamond"/>
          <w:caps/>
        </w:rPr>
        <w:t xml:space="preserve">approveD the </w:t>
      </w:r>
      <w:r w:rsidR="00770562" w:rsidRPr="00770562">
        <w:rPr>
          <w:rFonts w:ascii="Garamond" w:hAnsi="Garamond"/>
          <w:caps/>
        </w:rPr>
        <w:t>issuance of commercial paper notes during fiscal year 2025 for the Texas Public Finance Authority State of Texas General Obligation Commercial Paper Notes (Cancer Prevention and Research Institute of Texas Project) Series A (Taxable) and Series B (Tax-Exempt) in a maximum amount of $300,000,000 for authorized program costs, including the costs of issuance and related administrative costs, if any, as outlined in the application dated July 30, 2024, and supplements through August 6, 2024.</w:t>
      </w:r>
    </w:p>
    <w:p w14:paraId="3ABB6F19" w14:textId="43A1D7D7" w:rsidR="000E354A" w:rsidRPr="00283273" w:rsidRDefault="000E354A" w:rsidP="00020BA9">
      <w:pPr>
        <w:widowControl w:val="0"/>
        <w:tabs>
          <w:tab w:val="left" w:pos="720"/>
          <w:tab w:val="left" w:pos="1170"/>
        </w:tabs>
        <w:autoSpaceDE w:val="0"/>
        <w:autoSpaceDN w:val="0"/>
        <w:adjustRightInd w:val="0"/>
        <w:jc w:val="both"/>
        <w:rPr>
          <w:rFonts w:ascii="Garamond" w:hAnsi="Garamond"/>
        </w:rPr>
      </w:pPr>
    </w:p>
    <w:p w14:paraId="7A2E3F82"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29477910" w14:textId="77777777" w:rsidR="00F151C0" w:rsidRPr="00F151C0" w:rsidRDefault="00283273" w:rsidP="00F151C0">
      <w:pPr>
        <w:widowControl w:val="0"/>
        <w:numPr>
          <w:ilvl w:val="0"/>
          <w:numId w:val="21"/>
        </w:numPr>
        <w:autoSpaceDE w:val="0"/>
        <w:autoSpaceDN w:val="0"/>
        <w:adjustRightInd w:val="0"/>
        <w:jc w:val="both"/>
        <w:rPr>
          <w:rFonts w:ascii="Garamond" w:hAnsi="Garamond"/>
          <w:b/>
          <w:bCs/>
        </w:rPr>
      </w:pPr>
      <w:r w:rsidRPr="00F151C0">
        <w:rPr>
          <w:rFonts w:ascii="Garamond" w:hAnsi="Garamond"/>
          <w:b/>
          <w:bCs/>
        </w:rPr>
        <w:t xml:space="preserve">Texas </w:t>
      </w:r>
      <w:bookmarkStart w:id="1" w:name="_Hlk173762547"/>
      <w:r w:rsidR="00F151C0" w:rsidRPr="00F151C0">
        <w:rPr>
          <w:rFonts w:ascii="Garamond" w:hAnsi="Garamond"/>
          <w:b/>
          <w:bCs/>
        </w:rPr>
        <w:t>Public Finance Authority Revenue Commercial Paper Program (Texas Facilities Commission Projects) Series 2016A (Taxable) and Series 2016B (Tax-Exempt) for the issuance of commercial paper during fiscal year 2025</w:t>
      </w:r>
    </w:p>
    <w:bookmarkEnd w:id="1"/>
    <w:p w14:paraId="5BB0D720" w14:textId="35FC2032" w:rsidR="00283273" w:rsidRPr="00F151C0" w:rsidRDefault="00283273" w:rsidP="00F151C0">
      <w:pPr>
        <w:widowControl w:val="0"/>
        <w:tabs>
          <w:tab w:val="left" w:pos="720"/>
        </w:tabs>
        <w:autoSpaceDE w:val="0"/>
        <w:autoSpaceDN w:val="0"/>
        <w:adjustRightInd w:val="0"/>
        <w:ind w:left="720"/>
        <w:jc w:val="both"/>
        <w:rPr>
          <w:rFonts w:ascii="Garamond" w:hAnsi="Garamond"/>
        </w:rPr>
      </w:pPr>
    </w:p>
    <w:p w14:paraId="59DBE979" w14:textId="40E1AC30" w:rsidR="00B818FD" w:rsidRPr="007B7951" w:rsidRDefault="00B818FD" w:rsidP="00B818FD">
      <w:pPr>
        <w:ind w:left="720"/>
        <w:jc w:val="both"/>
        <w:rPr>
          <w:rFonts w:ascii="Garamond" w:hAnsi="Garamond"/>
        </w:rPr>
      </w:pPr>
      <w:r w:rsidRPr="007B7951">
        <w:rPr>
          <w:rFonts w:ascii="Garamond" w:hAnsi="Garamond"/>
        </w:rPr>
        <w:t xml:space="preserve">Representatives present were John Hernandez, Deputy Director, TPFA; Will </w:t>
      </w:r>
      <w:proofErr w:type="spellStart"/>
      <w:r w:rsidRPr="007B7951">
        <w:rPr>
          <w:rFonts w:ascii="Garamond" w:hAnsi="Garamond"/>
        </w:rPr>
        <w:t>McKerall</w:t>
      </w:r>
      <w:proofErr w:type="spellEnd"/>
      <w:r w:rsidRPr="007B7951">
        <w:rPr>
          <w:rFonts w:ascii="Garamond" w:hAnsi="Garamond"/>
        </w:rPr>
        <w:t>, Deputy Executive Director, TFC; Thomas Brown, CFO, TFC; Harrison Gregg, Budget Director, TFC; Mark Diaz, Director of Project Management, TFC; and Jay Franklin, Project Manager, TFC.</w:t>
      </w:r>
    </w:p>
    <w:p w14:paraId="05A38DD8"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24BEECBC" w14:textId="2D648325" w:rsidR="00283273" w:rsidRPr="00283273" w:rsidRDefault="00283273" w:rsidP="00283273">
      <w:pPr>
        <w:ind w:left="720"/>
        <w:jc w:val="both"/>
        <w:rPr>
          <w:rFonts w:ascii="Garamond" w:hAnsi="Garamond"/>
          <w:caps/>
        </w:rPr>
      </w:pPr>
      <w:r w:rsidRPr="00283273">
        <w:rPr>
          <w:rFonts w:ascii="Garamond" w:hAnsi="Garamond"/>
          <w:caps/>
        </w:rPr>
        <w:t xml:space="preserve">UPON MOTION BY KIMBERLY EDWARDS AND SECOND BY </w:t>
      </w:r>
      <w:r w:rsidR="00770562">
        <w:rPr>
          <w:rFonts w:ascii="Garamond" w:hAnsi="Garamond"/>
          <w:caps/>
        </w:rPr>
        <w:t>joaquin guadarama</w:t>
      </w:r>
      <w:r w:rsidRPr="00283273">
        <w:rPr>
          <w:rFonts w:ascii="Garamond" w:hAnsi="Garamond"/>
          <w:caps/>
        </w:rPr>
        <w:t>, THE TEXAS BOND REVIEW BOARD approveD the</w:t>
      </w:r>
      <w:r w:rsidR="00770562" w:rsidRPr="00770562">
        <w:rPr>
          <w:rFonts w:ascii="Garamond" w:hAnsi="Garamond"/>
          <w:caps/>
        </w:rPr>
        <w:t xml:space="preserve">  issuance of commercial paper notes during fiscal year 2025 for the Texas Public Finance Authority Revenue Commercial Paper Program (Texas Facilities Commission Projects) Series 2016A (Taxable) and 2016B (Tax-Exempt) to finance authorized project costs for Phase I and Phase II of the Capitol Complex and North Austin Campus projects, as needed, with an aggregate amount outstanding at any one time not to exceed $200,000,000, including the costs of issuance and related administrative costs, if any, as outlined in the application dated July 30, 2024, and supplements through August 9, 2024.</w:t>
      </w:r>
    </w:p>
    <w:p w14:paraId="674D8A48"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316CEEB2" w14:textId="77777777" w:rsidR="009A4184" w:rsidRPr="00283273" w:rsidRDefault="009A4184" w:rsidP="00020BA9">
      <w:pPr>
        <w:widowControl w:val="0"/>
        <w:tabs>
          <w:tab w:val="left" w:pos="720"/>
          <w:tab w:val="left" w:pos="1170"/>
        </w:tabs>
        <w:autoSpaceDE w:val="0"/>
        <w:autoSpaceDN w:val="0"/>
        <w:adjustRightInd w:val="0"/>
        <w:jc w:val="both"/>
        <w:rPr>
          <w:rFonts w:ascii="Garamond" w:hAnsi="Garamond"/>
        </w:rPr>
      </w:pPr>
    </w:p>
    <w:p w14:paraId="18FF23F5" w14:textId="79D4B30E" w:rsidR="00283273" w:rsidRDefault="00F151C0" w:rsidP="00F151C0">
      <w:pPr>
        <w:widowControl w:val="0"/>
        <w:numPr>
          <w:ilvl w:val="0"/>
          <w:numId w:val="21"/>
        </w:numPr>
        <w:autoSpaceDE w:val="0"/>
        <w:autoSpaceDN w:val="0"/>
        <w:adjustRightInd w:val="0"/>
        <w:jc w:val="both"/>
        <w:rPr>
          <w:rFonts w:ascii="Garamond" w:hAnsi="Garamond"/>
          <w:b/>
          <w:bCs/>
        </w:rPr>
      </w:pPr>
      <w:bookmarkStart w:id="2" w:name="_Hlk173762578"/>
      <w:r>
        <w:rPr>
          <w:rFonts w:ascii="Garamond" w:hAnsi="Garamond"/>
          <w:b/>
          <w:bCs/>
        </w:rPr>
        <w:t xml:space="preserve">Texas </w:t>
      </w:r>
      <w:r w:rsidRPr="00F151C0">
        <w:rPr>
          <w:rFonts w:ascii="Garamond" w:hAnsi="Garamond"/>
          <w:b/>
          <w:bCs/>
        </w:rPr>
        <w:t>Public Finance Authority Health and Human Services Commission Deferred Maintenance Project and Department of Motor Vehicles Camp Hubbard Renewal Project financed by the Texas Public Finance Authority Commercial Paper Revenue Notes Series 2019A and Series 2019B (Taxable) for the issuance of commercial paper during fiscal year 2025</w:t>
      </w:r>
      <w:bookmarkEnd w:id="2"/>
    </w:p>
    <w:p w14:paraId="7554ADD3" w14:textId="4E7C5035" w:rsidR="00F151C0" w:rsidRPr="00F151C0" w:rsidRDefault="00F151C0" w:rsidP="00F151C0">
      <w:pPr>
        <w:widowControl w:val="0"/>
        <w:autoSpaceDE w:val="0"/>
        <w:autoSpaceDN w:val="0"/>
        <w:adjustRightInd w:val="0"/>
        <w:ind w:left="720"/>
        <w:jc w:val="both"/>
        <w:rPr>
          <w:rFonts w:ascii="Garamond" w:hAnsi="Garamond"/>
          <w:b/>
          <w:bCs/>
        </w:rPr>
      </w:pPr>
    </w:p>
    <w:p w14:paraId="4BDA2437" w14:textId="2AD10D33" w:rsidR="00B818FD" w:rsidRPr="007B7951" w:rsidRDefault="00B818FD" w:rsidP="00B818FD">
      <w:pPr>
        <w:ind w:left="720"/>
        <w:jc w:val="both"/>
        <w:rPr>
          <w:rFonts w:ascii="Garamond" w:hAnsi="Garamond"/>
        </w:rPr>
      </w:pPr>
      <w:r w:rsidRPr="007B7951">
        <w:rPr>
          <w:rFonts w:ascii="Garamond" w:hAnsi="Garamond"/>
        </w:rPr>
        <w:t>Representatives present were John Hernandez, Deputy Director, TPFA; Gary Hamilton, Deputy Budget Director, HHSC; Rebecca Salisbury, Budget Manager for Facility Maintenance and Construction, HHSC; Daniel Avitia, Executive Director, DMV; and Glenna Bowman, Chief Financial Officer, DMV.</w:t>
      </w:r>
    </w:p>
    <w:p w14:paraId="4AC1206F" w14:textId="77777777" w:rsidR="001C23ED" w:rsidRPr="00283273" w:rsidRDefault="001C23ED" w:rsidP="001C23ED">
      <w:pPr>
        <w:widowControl w:val="0"/>
        <w:tabs>
          <w:tab w:val="left" w:pos="720"/>
        </w:tabs>
        <w:autoSpaceDE w:val="0"/>
        <w:autoSpaceDN w:val="0"/>
        <w:adjustRightInd w:val="0"/>
        <w:ind w:left="720"/>
        <w:jc w:val="both"/>
        <w:rPr>
          <w:rFonts w:ascii="Garamond" w:hAnsi="Garamond"/>
        </w:rPr>
      </w:pPr>
    </w:p>
    <w:p w14:paraId="5B881F80" w14:textId="78307669" w:rsidR="00B818FD" w:rsidRPr="005B22DE" w:rsidRDefault="00B818FD" w:rsidP="00B818FD">
      <w:pPr>
        <w:ind w:left="720"/>
        <w:jc w:val="both"/>
        <w:rPr>
          <w:rFonts w:ascii="Garamond" w:hAnsi="Garamond"/>
          <w:caps/>
        </w:rPr>
      </w:pPr>
      <w:r w:rsidRPr="005B22DE">
        <w:rPr>
          <w:rFonts w:ascii="Garamond" w:hAnsi="Garamond"/>
          <w:caps/>
        </w:rPr>
        <w:t xml:space="preserve">UPON MOTION BY </w:t>
      </w:r>
      <w:r w:rsidR="00B52F42">
        <w:rPr>
          <w:rFonts w:ascii="Garamond" w:hAnsi="Garamond"/>
          <w:caps/>
        </w:rPr>
        <w:t>KIMBERLY EDWARDS</w:t>
      </w:r>
      <w:r w:rsidRPr="005B22DE">
        <w:rPr>
          <w:rFonts w:ascii="Garamond" w:hAnsi="Garamond"/>
          <w:caps/>
        </w:rPr>
        <w:t xml:space="preserve"> AND SECOND BY </w:t>
      </w:r>
      <w:r w:rsidR="00005657">
        <w:rPr>
          <w:rFonts w:ascii="Garamond" w:hAnsi="Garamond"/>
          <w:caps/>
        </w:rPr>
        <w:t>joaquin guadarrama</w:t>
      </w:r>
      <w:r>
        <w:rPr>
          <w:rFonts w:ascii="Garamond" w:hAnsi="Garamond"/>
          <w:caps/>
        </w:rPr>
        <w:t xml:space="preserve">, </w:t>
      </w:r>
      <w:r w:rsidRPr="005B22DE">
        <w:rPr>
          <w:rFonts w:ascii="Garamond" w:hAnsi="Garamond"/>
          <w:caps/>
        </w:rPr>
        <w:t xml:space="preserve">THE TEXAS BOND REVIEW BOARD APPROVED </w:t>
      </w:r>
      <w:r w:rsidR="00B52F42" w:rsidRPr="00B52F42">
        <w:rPr>
          <w:rFonts w:ascii="Garamond" w:hAnsi="Garamond"/>
          <w:caps/>
        </w:rPr>
        <w:t xml:space="preserve">the </w:t>
      </w:r>
      <w:r w:rsidR="00B52F42" w:rsidRPr="00B52F42">
        <w:rPr>
          <w:rFonts w:ascii="Garamond" w:hAnsi="Garamond"/>
          <w:caps/>
        </w:rPr>
        <w:lastRenderedPageBreak/>
        <w:t>issuance of commercial paper notes during fiscal year 2025 for the Texas Public Finance Authority Commercial Paper Revenue Notes Series 2019A and Series 2019B (Taxable) to finance the Health and Human Services Commission’s deferred maintenance projects authorized by the 86th Legislature and 87th Legislature and the Department of Motor Vehicles Camp Hubbard renewal project authorized by the 88th Legislature, as needed, with an aggregate amount outstanding at any one time not to exceed the lesser of the liquidity commitment or $250,000,000, including the costs of issuance and related administrative costs, if any, as outlined in the application dated July 30, 2024, and supplements through August 9, 2024.</w:t>
      </w:r>
    </w:p>
    <w:p w14:paraId="5724E5BA" w14:textId="77777777" w:rsidR="00B818FD" w:rsidRDefault="00B818FD" w:rsidP="00020BA9">
      <w:pPr>
        <w:widowControl w:val="0"/>
        <w:tabs>
          <w:tab w:val="left" w:pos="720"/>
          <w:tab w:val="left" w:pos="1170"/>
        </w:tabs>
        <w:autoSpaceDE w:val="0"/>
        <w:autoSpaceDN w:val="0"/>
        <w:adjustRightInd w:val="0"/>
        <w:jc w:val="both"/>
        <w:rPr>
          <w:rFonts w:ascii="Garamond" w:hAnsi="Garamond"/>
        </w:rPr>
      </w:pPr>
    </w:p>
    <w:p w14:paraId="0C492313" w14:textId="77777777" w:rsidR="00B818FD" w:rsidRPr="00283273" w:rsidRDefault="00B818FD" w:rsidP="00020BA9">
      <w:pPr>
        <w:widowControl w:val="0"/>
        <w:tabs>
          <w:tab w:val="left" w:pos="720"/>
          <w:tab w:val="left" w:pos="1170"/>
        </w:tabs>
        <w:autoSpaceDE w:val="0"/>
        <w:autoSpaceDN w:val="0"/>
        <w:adjustRightInd w:val="0"/>
        <w:jc w:val="both"/>
        <w:rPr>
          <w:rFonts w:ascii="Garamond" w:hAnsi="Garamond"/>
        </w:rPr>
      </w:pPr>
    </w:p>
    <w:p w14:paraId="467B6E1A" w14:textId="48E54FE8" w:rsidR="00283273" w:rsidRPr="00F151C0" w:rsidRDefault="00283273" w:rsidP="00D02746">
      <w:pPr>
        <w:widowControl w:val="0"/>
        <w:numPr>
          <w:ilvl w:val="0"/>
          <w:numId w:val="21"/>
        </w:numPr>
        <w:autoSpaceDE w:val="0"/>
        <w:autoSpaceDN w:val="0"/>
        <w:adjustRightInd w:val="0"/>
        <w:jc w:val="both"/>
        <w:rPr>
          <w:rFonts w:ascii="Garamond" w:hAnsi="Garamond"/>
          <w:b/>
          <w:bCs/>
        </w:rPr>
      </w:pPr>
      <w:r w:rsidRPr="00F151C0">
        <w:rPr>
          <w:rFonts w:ascii="Garamond" w:hAnsi="Garamond"/>
          <w:b/>
          <w:bCs/>
        </w:rPr>
        <w:t xml:space="preserve">Texas </w:t>
      </w:r>
      <w:bookmarkStart w:id="3" w:name="_Hlk173762614"/>
      <w:r w:rsidR="00F151C0" w:rsidRPr="00F151C0">
        <w:rPr>
          <w:rFonts w:ascii="Garamond" w:hAnsi="Garamond"/>
          <w:b/>
          <w:bCs/>
        </w:rPr>
        <w:t>Public Finance Authority State of Texas General Obligation Commercial Paper Notes (Texas Agricultural Finance Authority Rural Economic Development Finance Program) Taxable Series 2023 for the issuance of commercial paper during fiscal year 2025</w:t>
      </w:r>
      <w:bookmarkEnd w:id="3"/>
    </w:p>
    <w:p w14:paraId="3429986C" w14:textId="77777777" w:rsidR="00F151C0" w:rsidRPr="00F151C0" w:rsidRDefault="00F151C0" w:rsidP="00F151C0">
      <w:pPr>
        <w:widowControl w:val="0"/>
        <w:autoSpaceDE w:val="0"/>
        <w:autoSpaceDN w:val="0"/>
        <w:adjustRightInd w:val="0"/>
        <w:ind w:left="720"/>
        <w:jc w:val="both"/>
        <w:rPr>
          <w:rFonts w:ascii="Garamond" w:hAnsi="Garamond"/>
          <w:b/>
          <w:bCs/>
        </w:rPr>
      </w:pPr>
    </w:p>
    <w:p w14:paraId="241101EB" w14:textId="0BE45E13" w:rsidR="00B818FD" w:rsidRDefault="00B818FD" w:rsidP="00B818FD">
      <w:pPr>
        <w:ind w:left="720"/>
        <w:jc w:val="both"/>
        <w:rPr>
          <w:rFonts w:ascii="Garamond" w:hAnsi="Garamond"/>
        </w:rPr>
      </w:pPr>
      <w:r w:rsidRPr="007B7951">
        <w:rPr>
          <w:rFonts w:ascii="Garamond" w:hAnsi="Garamond"/>
        </w:rPr>
        <w:t xml:space="preserve">Representatives present were John Hernandez, Deputy Director, </w:t>
      </w:r>
      <w:proofErr w:type="gramStart"/>
      <w:r w:rsidRPr="007B7951">
        <w:rPr>
          <w:rFonts w:ascii="Garamond" w:hAnsi="Garamond"/>
        </w:rPr>
        <w:t>TPFA;</w:t>
      </w:r>
      <w:proofErr w:type="gramEnd"/>
      <w:r w:rsidRPr="007B7951">
        <w:rPr>
          <w:rFonts w:ascii="Garamond" w:hAnsi="Garamond"/>
        </w:rPr>
        <w:t xml:space="preserve"> </w:t>
      </w:r>
      <w:r>
        <w:rPr>
          <w:rFonts w:ascii="Garamond" w:hAnsi="Garamond"/>
        </w:rPr>
        <w:t xml:space="preserve">and </w:t>
      </w:r>
      <w:r w:rsidRPr="007B7951">
        <w:rPr>
          <w:rFonts w:ascii="Garamond" w:hAnsi="Garamond"/>
        </w:rPr>
        <w:t>Bon Wier, Bond Financing Specialist, TAFA</w:t>
      </w:r>
      <w:r>
        <w:rPr>
          <w:rFonts w:ascii="Garamond" w:hAnsi="Garamond"/>
        </w:rPr>
        <w:t>.</w:t>
      </w:r>
    </w:p>
    <w:p w14:paraId="16572C0B" w14:textId="77777777" w:rsidR="00B818FD" w:rsidRPr="00B52F42" w:rsidRDefault="00B818FD" w:rsidP="00B818FD">
      <w:pPr>
        <w:ind w:left="720"/>
        <w:jc w:val="both"/>
        <w:rPr>
          <w:rFonts w:ascii="Garamond" w:hAnsi="Garamond"/>
          <w:caps/>
        </w:rPr>
      </w:pPr>
    </w:p>
    <w:p w14:paraId="1231C028" w14:textId="7ED7932F" w:rsidR="00B818FD" w:rsidRPr="005B22DE" w:rsidRDefault="00B818FD" w:rsidP="00B818FD">
      <w:pPr>
        <w:ind w:left="720"/>
        <w:jc w:val="both"/>
        <w:rPr>
          <w:rFonts w:ascii="Garamond" w:hAnsi="Garamond"/>
          <w:caps/>
        </w:rPr>
      </w:pPr>
      <w:r w:rsidRPr="005B22DE">
        <w:rPr>
          <w:rFonts w:ascii="Garamond" w:hAnsi="Garamond"/>
          <w:caps/>
        </w:rPr>
        <w:t xml:space="preserve">UPON MOTION BY </w:t>
      </w:r>
      <w:r w:rsidR="00D00872">
        <w:rPr>
          <w:rFonts w:ascii="Garamond" w:hAnsi="Garamond"/>
          <w:caps/>
        </w:rPr>
        <w:t>kimberly edwards</w:t>
      </w:r>
      <w:r w:rsidRPr="005B22DE">
        <w:rPr>
          <w:rFonts w:ascii="Garamond" w:hAnsi="Garamond"/>
          <w:caps/>
        </w:rPr>
        <w:t xml:space="preserve"> AND SECOND BY </w:t>
      </w:r>
      <w:r w:rsidR="00D00872">
        <w:rPr>
          <w:rFonts w:ascii="Garamond" w:hAnsi="Garamond"/>
          <w:caps/>
        </w:rPr>
        <w:t>joaquin guadarrama</w:t>
      </w:r>
      <w:r>
        <w:rPr>
          <w:rFonts w:ascii="Garamond" w:hAnsi="Garamond"/>
          <w:caps/>
        </w:rPr>
        <w:t xml:space="preserve">, </w:t>
      </w:r>
      <w:r w:rsidRPr="005B22DE">
        <w:rPr>
          <w:rFonts w:ascii="Garamond" w:hAnsi="Garamond"/>
          <w:caps/>
        </w:rPr>
        <w:t xml:space="preserve">THE TEXAS BOND REVIEW BOARD </w:t>
      </w:r>
      <w:r w:rsidR="00B52F42" w:rsidRPr="00B52F42">
        <w:rPr>
          <w:rFonts w:ascii="Garamond" w:hAnsi="Garamond"/>
          <w:caps/>
        </w:rPr>
        <w:t>deferred and TOOK no action on the approval for the issuance of commercial paper notes during fiscal year 2025 for the Texas Public Finance Authority State of Texas General Obligation Commercial Paper Notes (Texas Agricultural Finance Authority Rural Economic Development Finance Program) Taxable Series 2023 pursuant to Texas Administrative Code Title 34, Part 9, Subchapter A, Rule §181.4.</w:t>
      </w:r>
    </w:p>
    <w:p w14:paraId="4CE89891" w14:textId="77777777" w:rsidR="00B818FD" w:rsidRPr="007B7951" w:rsidRDefault="00B818FD" w:rsidP="00B818FD">
      <w:pPr>
        <w:ind w:left="720"/>
        <w:jc w:val="both"/>
        <w:rPr>
          <w:rFonts w:ascii="Garamond" w:hAnsi="Garamond"/>
        </w:rPr>
      </w:pPr>
    </w:p>
    <w:p w14:paraId="3300FB8E" w14:textId="77777777" w:rsidR="00F151C0" w:rsidRDefault="00F151C0" w:rsidP="00283273">
      <w:pPr>
        <w:pStyle w:val="ListParagraph"/>
        <w:jc w:val="both"/>
        <w:rPr>
          <w:rFonts w:ascii="Garamond" w:hAnsi="Garamond"/>
        </w:rPr>
      </w:pPr>
    </w:p>
    <w:p w14:paraId="3FC0BC5F" w14:textId="77777777" w:rsidR="00F151C0" w:rsidRPr="00F151C0" w:rsidRDefault="00F151C0" w:rsidP="00F151C0">
      <w:pPr>
        <w:widowControl w:val="0"/>
        <w:numPr>
          <w:ilvl w:val="0"/>
          <w:numId w:val="21"/>
        </w:numPr>
        <w:autoSpaceDE w:val="0"/>
        <w:autoSpaceDN w:val="0"/>
        <w:adjustRightInd w:val="0"/>
        <w:jc w:val="both"/>
        <w:rPr>
          <w:rFonts w:ascii="Garamond" w:hAnsi="Garamond"/>
          <w:b/>
          <w:bCs/>
        </w:rPr>
      </w:pPr>
      <w:bookmarkStart w:id="4" w:name="_Hlk173762640"/>
      <w:r w:rsidRPr="00F151C0">
        <w:rPr>
          <w:rFonts w:ascii="Garamond" w:hAnsi="Garamond"/>
          <w:b/>
          <w:bCs/>
        </w:rPr>
        <w:t>EXEMPT – Texas Transportation Finance Corporation Toll Revenue Subordinate Tier Note Series 2024 (State Highway 288 Toll Lanes Project)</w:t>
      </w:r>
    </w:p>
    <w:p w14:paraId="600764E6" w14:textId="77777777" w:rsidR="00F151C0" w:rsidRDefault="00F151C0" w:rsidP="00F151C0">
      <w:pPr>
        <w:widowControl w:val="0"/>
        <w:autoSpaceDE w:val="0"/>
        <w:autoSpaceDN w:val="0"/>
        <w:adjustRightInd w:val="0"/>
        <w:ind w:left="720"/>
        <w:jc w:val="both"/>
        <w:rPr>
          <w:rFonts w:ascii="Garamond" w:hAnsi="Garamond"/>
          <w:b/>
          <w:bCs/>
          <w:sz w:val="28"/>
          <w:szCs w:val="28"/>
        </w:rPr>
      </w:pPr>
    </w:p>
    <w:p w14:paraId="6F49EFD6" w14:textId="78ABD8BD" w:rsidR="00B818FD" w:rsidRPr="00B818FD" w:rsidRDefault="00B818FD" w:rsidP="00B818FD">
      <w:pPr>
        <w:ind w:left="720"/>
        <w:jc w:val="both"/>
        <w:rPr>
          <w:rFonts w:ascii="Garamond" w:hAnsi="Garamond"/>
        </w:rPr>
      </w:pPr>
      <w:r w:rsidRPr="00B818FD">
        <w:rPr>
          <w:rFonts w:ascii="Garamond" w:hAnsi="Garamond"/>
        </w:rPr>
        <w:t>Representatives present were Stephen Stewart, CFO, TXDOT; and Patrick Marotta, Project Finance &amp; Enterprise Operations Director, TXDOT</w:t>
      </w:r>
    </w:p>
    <w:p w14:paraId="5DA66BE5" w14:textId="77777777" w:rsidR="00B818FD" w:rsidRDefault="00B818FD" w:rsidP="00F151C0">
      <w:pPr>
        <w:widowControl w:val="0"/>
        <w:autoSpaceDE w:val="0"/>
        <w:autoSpaceDN w:val="0"/>
        <w:adjustRightInd w:val="0"/>
        <w:ind w:left="720"/>
        <w:jc w:val="both"/>
        <w:rPr>
          <w:rFonts w:ascii="Garamond" w:hAnsi="Garamond"/>
          <w:b/>
          <w:bCs/>
          <w:sz w:val="28"/>
          <w:szCs w:val="28"/>
        </w:rPr>
      </w:pPr>
    </w:p>
    <w:p w14:paraId="16B6A3F9" w14:textId="77777777" w:rsidR="00F151C0" w:rsidRPr="00B818FD" w:rsidRDefault="00F151C0" w:rsidP="00B818FD">
      <w:pPr>
        <w:ind w:left="720"/>
        <w:jc w:val="both"/>
        <w:rPr>
          <w:rFonts w:ascii="Garamond" w:hAnsi="Garamond"/>
        </w:rPr>
      </w:pPr>
      <w:r w:rsidRPr="00B818FD">
        <w:rPr>
          <w:rFonts w:ascii="Garamond" w:hAnsi="Garamond"/>
        </w:rPr>
        <w:t xml:space="preserve">The 6-day review period for this application will expire on Thursday, August 22, 2024. Staff recommends exempt approval.  </w:t>
      </w:r>
    </w:p>
    <w:p w14:paraId="12851C12" w14:textId="77777777" w:rsidR="00F151C0" w:rsidRPr="005561DD" w:rsidRDefault="00F151C0" w:rsidP="00F151C0">
      <w:pPr>
        <w:ind w:left="720"/>
        <w:rPr>
          <w:rFonts w:ascii="Garamond" w:hAnsi="Garamond"/>
          <w:bCs/>
        </w:rPr>
      </w:pPr>
    </w:p>
    <w:p w14:paraId="17929C95" w14:textId="77777777" w:rsidR="00F151C0" w:rsidRDefault="00F151C0" w:rsidP="00F151C0">
      <w:pPr>
        <w:widowControl w:val="0"/>
        <w:autoSpaceDE w:val="0"/>
        <w:autoSpaceDN w:val="0"/>
        <w:adjustRightInd w:val="0"/>
        <w:ind w:left="720"/>
        <w:jc w:val="both"/>
        <w:rPr>
          <w:rFonts w:ascii="Garamond" w:hAnsi="Garamond"/>
          <w:b/>
          <w:bCs/>
          <w:sz w:val="28"/>
          <w:szCs w:val="28"/>
        </w:rPr>
      </w:pPr>
    </w:p>
    <w:p w14:paraId="6E8DCE64" w14:textId="77777777" w:rsidR="00F151C0" w:rsidRPr="00F151C0" w:rsidRDefault="00F151C0" w:rsidP="00F151C0">
      <w:pPr>
        <w:widowControl w:val="0"/>
        <w:numPr>
          <w:ilvl w:val="0"/>
          <w:numId w:val="21"/>
        </w:numPr>
        <w:autoSpaceDE w:val="0"/>
        <w:autoSpaceDN w:val="0"/>
        <w:adjustRightInd w:val="0"/>
        <w:jc w:val="both"/>
        <w:rPr>
          <w:rFonts w:ascii="Garamond" w:hAnsi="Garamond"/>
          <w:b/>
          <w:bCs/>
        </w:rPr>
      </w:pPr>
      <w:r w:rsidRPr="00F151C0">
        <w:rPr>
          <w:rFonts w:ascii="Garamond" w:hAnsi="Garamond"/>
          <w:b/>
          <w:bCs/>
        </w:rPr>
        <w:t>EXEMPT – Texas Transportation Commission State of Texas General Obligation Mobility Fund Refunding Bonds Series 2024 (issued in one or more series)</w:t>
      </w:r>
    </w:p>
    <w:bookmarkEnd w:id="4"/>
    <w:p w14:paraId="5133B4BF" w14:textId="77777777" w:rsidR="00F151C0" w:rsidRPr="00B818FD" w:rsidRDefault="00F151C0" w:rsidP="00F151C0">
      <w:pPr>
        <w:widowControl w:val="0"/>
        <w:autoSpaceDE w:val="0"/>
        <w:autoSpaceDN w:val="0"/>
        <w:adjustRightInd w:val="0"/>
        <w:ind w:left="720"/>
        <w:jc w:val="both"/>
        <w:rPr>
          <w:rFonts w:ascii="Garamond" w:hAnsi="Garamond"/>
          <w:b/>
          <w:bCs/>
        </w:rPr>
      </w:pPr>
    </w:p>
    <w:p w14:paraId="452446EC" w14:textId="1F36B7AC" w:rsidR="00B818FD" w:rsidRPr="00B818FD" w:rsidRDefault="00B818FD" w:rsidP="00B818FD">
      <w:pPr>
        <w:ind w:left="720"/>
        <w:jc w:val="both"/>
        <w:rPr>
          <w:rFonts w:ascii="Garamond" w:hAnsi="Garamond"/>
        </w:rPr>
      </w:pPr>
      <w:r w:rsidRPr="00B818FD">
        <w:rPr>
          <w:rFonts w:ascii="Garamond" w:hAnsi="Garamond"/>
        </w:rPr>
        <w:t>Represen</w:t>
      </w:r>
      <w:r>
        <w:rPr>
          <w:rFonts w:ascii="Garamond" w:hAnsi="Garamond"/>
        </w:rPr>
        <w:t>ta</w:t>
      </w:r>
      <w:r w:rsidRPr="00B818FD">
        <w:rPr>
          <w:rFonts w:ascii="Garamond" w:hAnsi="Garamond"/>
        </w:rPr>
        <w:t>t</w:t>
      </w:r>
      <w:r>
        <w:rPr>
          <w:rFonts w:ascii="Garamond" w:hAnsi="Garamond"/>
        </w:rPr>
        <w:t>ives</w:t>
      </w:r>
      <w:r w:rsidRPr="00B818FD">
        <w:rPr>
          <w:rFonts w:ascii="Garamond" w:hAnsi="Garamond"/>
        </w:rPr>
        <w:t xml:space="preserve"> present were Heather Hardaway, Portfolio Project Manager, TXDOT; and Patrick Marotta, Project Finance &amp; Enterprise Operations Director, TXDOT. </w:t>
      </w:r>
    </w:p>
    <w:p w14:paraId="694B0B6D" w14:textId="77777777" w:rsidR="00B818FD" w:rsidRDefault="00B818FD" w:rsidP="00F151C0">
      <w:pPr>
        <w:ind w:left="720"/>
        <w:rPr>
          <w:rFonts w:ascii="Garamond" w:hAnsi="Garamond"/>
        </w:rPr>
      </w:pPr>
    </w:p>
    <w:p w14:paraId="47A9E086" w14:textId="7F02358D" w:rsidR="00F151C0" w:rsidRPr="00B818FD" w:rsidRDefault="00F151C0" w:rsidP="00F151C0">
      <w:pPr>
        <w:ind w:left="720"/>
        <w:rPr>
          <w:rFonts w:ascii="Garamond" w:hAnsi="Garamond"/>
          <w:bCs/>
        </w:rPr>
      </w:pPr>
      <w:r w:rsidRPr="00B818FD">
        <w:rPr>
          <w:rFonts w:ascii="Garamond" w:hAnsi="Garamond"/>
        </w:rPr>
        <w:lastRenderedPageBreak/>
        <w:t xml:space="preserve">The 6-day review period for this application will expire on Friday, August 23, 2024. Staff recommends exempt approval.  </w:t>
      </w:r>
    </w:p>
    <w:p w14:paraId="7D13DB94" w14:textId="77777777" w:rsidR="00F151C0" w:rsidRDefault="00F151C0" w:rsidP="00F151C0">
      <w:pPr>
        <w:widowControl w:val="0"/>
        <w:autoSpaceDE w:val="0"/>
        <w:autoSpaceDN w:val="0"/>
        <w:adjustRightInd w:val="0"/>
        <w:ind w:left="720"/>
        <w:jc w:val="both"/>
        <w:rPr>
          <w:rFonts w:ascii="Garamond" w:hAnsi="Garamond"/>
          <w:b/>
          <w:bCs/>
          <w:sz w:val="28"/>
          <w:szCs w:val="28"/>
        </w:rPr>
      </w:pPr>
    </w:p>
    <w:p w14:paraId="7DDBC9B4" w14:textId="77777777" w:rsidR="00F151C0" w:rsidRPr="0064280F" w:rsidRDefault="00F151C0" w:rsidP="00F151C0">
      <w:pPr>
        <w:widowControl w:val="0"/>
        <w:autoSpaceDE w:val="0"/>
        <w:autoSpaceDN w:val="0"/>
        <w:adjustRightInd w:val="0"/>
        <w:ind w:left="720"/>
        <w:jc w:val="both"/>
        <w:rPr>
          <w:rFonts w:ascii="Garamond" w:hAnsi="Garamond"/>
          <w:b/>
          <w:bCs/>
          <w:sz w:val="28"/>
          <w:szCs w:val="28"/>
        </w:rPr>
      </w:pPr>
    </w:p>
    <w:p w14:paraId="73D5F1DA" w14:textId="77777777" w:rsidR="00F151C0" w:rsidRPr="00F151C0" w:rsidRDefault="00F151C0" w:rsidP="00F151C0">
      <w:pPr>
        <w:widowControl w:val="0"/>
        <w:numPr>
          <w:ilvl w:val="0"/>
          <w:numId w:val="21"/>
        </w:numPr>
        <w:autoSpaceDE w:val="0"/>
        <w:autoSpaceDN w:val="0"/>
        <w:adjustRightInd w:val="0"/>
        <w:jc w:val="both"/>
        <w:rPr>
          <w:rFonts w:ascii="Garamond" w:hAnsi="Garamond"/>
          <w:b/>
          <w:bCs/>
        </w:rPr>
      </w:pPr>
      <w:bookmarkStart w:id="5" w:name="_Hlk173762647"/>
      <w:r w:rsidRPr="00F151C0">
        <w:rPr>
          <w:rFonts w:ascii="Garamond" w:hAnsi="Garamond"/>
          <w:b/>
          <w:bCs/>
        </w:rPr>
        <w:t>EXEMPT – Texas Veterans Land Board State of Texas Veterans Bonds Taxable Refunding Series 2024 (in one or more series)</w:t>
      </w:r>
    </w:p>
    <w:p w14:paraId="71AC34F3" w14:textId="77777777" w:rsidR="00F151C0" w:rsidRDefault="00F151C0" w:rsidP="00F151C0">
      <w:pPr>
        <w:widowControl w:val="0"/>
        <w:autoSpaceDE w:val="0"/>
        <w:autoSpaceDN w:val="0"/>
        <w:adjustRightInd w:val="0"/>
        <w:ind w:left="720"/>
        <w:jc w:val="both"/>
        <w:rPr>
          <w:rFonts w:ascii="Garamond" w:hAnsi="Garamond"/>
          <w:b/>
          <w:bCs/>
          <w:sz w:val="28"/>
          <w:szCs w:val="28"/>
        </w:rPr>
      </w:pPr>
    </w:p>
    <w:p w14:paraId="767838BF" w14:textId="77777777" w:rsidR="00F151C0" w:rsidRPr="00B818FD" w:rsidRDefault="00F151C0" w:rsidP="00F151C0">
      <w:pPr>
        <w:ind w:left="720"/>
        <w:rPr>
          <w:rFonts w:ascii="Garamond" w:hAnsi="Garamond"/>
          <w:bCs/>
        </w:rPr>
      </w:pPr>
      <w:r w:rsidRPr="00B818FD">
        <w:rPr>
          <w:rFonts w:ascii="Garamond" w:hAnsi="Garamond"/>
        </w:rPr>
        <w:t xml:space="preserve">The 6-day review period for this application expired on Tuesday, August 20, 2024, and the application was approved.  </w:t>
      </w:r>
    </w:p>
    <w:p w14:paraId="7D25FBEE" w14:textId="77777777" w:rsidR="00F151C0" w:rsidRDefault="00F151C0" w:rsidP="00F151C0">
      <w:pPr>
        <w:widowControl w:val="0"/>
        <w:autoSpaceDE w:val="0"/>
        <w:autoSpaceDN w:val="0"/>
        <w:adjustRightInd w:val="0"/>
        <w:ind w:left="720"/>
        <w:jc w:val="both"/>
        <w:rPr>
          <w:rFonts w:ascii="Garamond" w:hAnsi="Garamond"/>
          <w:b/>
          <w:bCs/>
          <w:sz w:val="28"/>
          <w:szCs w:val="28"/>
        </w:rPr>
      </w:pPr>
    </w:p>
    <w:p w14:paraId="353EE61A" w14:textId="77777777" w:rsidR="00F151C0" w:rsidRPr="0064280F" w:rsidRDefault="00F151C0" w:rsidP="00F151C0">
      <w:pPr>
        <w:widowControl w:val="0"/>
        <w:autoSpaceDE w:val="0"/>
        <w:autoSpaceDN w:val="0"/>
        <w:adjustRightInd w:val="0"/>
        <w:ind w:left="720"/>
        <w:jc w:val="both"/>
        <w:rPr>
          <w:rFonts w:ascii="Garamond" w:hAnsi="Garamond"/>
          <w:b/>
          <w:bCs/>
          <w:sz w:val="28"/>
          <w:szCs w:val="28"/>
        </w:rPr>
      </w:pPr>
    </w:p>
    <w:p w14:paraId="490E4B09" w14:textId="77777777" w:rsidR="00F151C0" w:rsidRPr="00F151C0" w:rsidRDefault="00F151C0" w:rsidP="00F151C0">
      <w:pPr>
        <w:widowControl w:val="0"/>
        <w:numPr>
          <w:ilvl w:val="0"/>
          <w:numId w:val="21"/>
        </w:numPr>
        <w:autoSpaceDE w:val="0"/>
        <w:autoSpaceDN w:val="0"/>
        <w:adjustRightInd w:val="0"/>
        <w:jc w:val="both"/>
        <w:rPr>
          <w:rFonts w:ascii="Garamond" w:hAnsi="Garamond"/>
          <w:b/>
          <w:bCs/>
        </w:rPr>
      </w:pPr>
      <w:r w:rsidRPr="00F151C0">
        <w:rPr>
          <w:rFonts w:ascii="Garamond" w:hAnsi="Garamond"/>
          <w:b/>
          <w:bCs/>
        </w:rPr>
        <w:t>EXEMPT – Texas Water Development Board State Water Implementation Revenue Fund for Texas Revenue Bonds Series 2024A (Master Trust) and Taxable Series 2024B (Master Trust)</w:t>
      </w:r>
    </w:p>
    <w:bookmarkEnd w:id="5"/>
    <w:p w14:paraId="44617F12" w14:textId="77777777" w:rsidR="00F151C0" w:rsidRDefault="00F151C0" w:rsidP="00F151C0">
      <w:pPr>
        <w:rPr>
          <w:rFonts w:ascii="Garamond" w:hAnsi="Garamond"/>
          <w:sz w:val="28"/>
          <w:szCs w:val="28"/>
        </w:rPr>
      </w:pPr>
    </w:p>
    <w:p w14:paraId="6B54B778" w14:textId="77777777" w:rsidR="00F151C0" w:rsidRPr="00B818FD" w:rsidRDefault="00F151C0" w:rsidP="00F151C0">
      <w:pPr>
        <w:ind w:left="720"/>
        <w:jc w:val="both"/>
        <w:rPr>
          <w:rFonts w:ascii="Garamond" w:hAnsi="Garamond"/>
        </w:rPr>
      </w:pPr>
      <w:r w:rsidRPr="00B818FD">
        <w:rPr>
          <w:rFonts w:ascii="Garamond" w:hAnsi="Garamond"/>
        </w:rPr>
        <w:t xml:space="preserve">Staff received this application on August 8th. Rating reports are expected by August 30th. The board will receive the application for the 6-day review period when it is complete. </w:t>
      </w:r>
    </w:p>
    <w:p w14:paraId="7236EA20" w14:textId="77777777" w:rsidR="00F151C0" w:rsidRPr="00283273" w:rsidRDefault="00F151C0" w:rsidP="00283273">
      <w:pPr>
        <w:pStyle w:val="ListParagraph"/>
        <w:jc w:val="both"/>
        <w:rPr>
          <w:rFonts w:ascii="Garamond" w:hAnsi="Garamond"/>
        </w:rPr>
      </w:pPr>
    </w:p>
    <w:p w14:paraId="2A04FC66" w14:textId="77777777" w:rsidR="00B64966" w:rsidRPr="00283273" w:rsidRDefault="00B64966" w:rsidP="00C92ABD">
      <w:pPr>
        <w:widowControl w:val="0"/>
        <w:autoSpaceDE w:val="0"/>
        <w:autoSpaceDN w:val="0"/>
        <w:adjustRightInd w:val="0"/>
        <w:ind w:left="720"/>
        <w:jc w:val="both"/>
        <w:rPr>
          <w:rFonts w:ascii="Garamond" w:hAnsi="Garamond"/>
          <w:bCs/>
        </w:rPr>
      </w:pPr>
    </w:p>
    <w:p w14:paraId="243AC8F2" w14:textId="77777777" w:rsidR="006A2141" w:rsidRPr="00283273" w:rsidRDefault="006A2141" w:rsidP="006A2141">
      <w:pPr>
        <w:numPr>
          <w:ilvl w:val="0"/>
          <w:numId w:val="21"/>
        </w:numPr>
        <w:jc w:val="both"/>
        <w:rPr>
          <w:rFonts w:ascii="Garamond" w:hAnsi="Garamond"/>
          <w:b/>
        </w:rPr>
      </w:pPr>
      <w:r w:rsidRPr="00283273">
        <w:rPr>
          <w:rFonts w:ascii="Garamond" w:hAnsi="Garamond"/>
          <w:b/>
        </w:rPr>
        <w:t>Date for Next Board Meeting</w:t>
      </w:r>
    </w:p>
    <w:p w14:paraId="1CD728B1" w14:textId="77777777" w:rsidR="001F5D8B" w:rsidRPr="00283273" w:rsidRDefault="001F5D8B" w:rsidP="001F5D8B">
      <w:pPr>
        <w:widowControl w:val="0"/>
        <w:autoSpaceDE w:val="0"/>
        <w:autoSpaceDN w:val="0"/>
        <w:adjustRightInd w:val="0"/>
        <w:ind w:left="720"/>
        <w:jc w:val="both"/>
        <w:rPr>
          <w:rFonts w:ascii="Garamond" w:hAnsi="Garamond"/>
          <w:bCs/>
        </w:rPr>
      </w:pPr>
      <w:bookmarkStart w:id="6" w:name="_Hlk62109710"/>
    </w:p>
    <w:bookmarkEnd w:id="6"/>
    <w:p w14:paraId="6E9B9503" w14:textId="77777777" w:rsidR="00F151C0" w:rsidRPr="00B818FD" w:rsidRDefault="00F151C0" w:rsidP="00F151C0">
      <w:pPr>
        <w:ind w:left="720"/>
        <w:jc w:val="both"/>
        <w:rPr>
          <w:rFonts w:ascii="Garamond" w:hAnsi="Garamond"/>
        </w:rPr>
      </w:pPr>
      <w:r w:rsidRPr="00B818FD">
        <w:rPr>
          <w:rFonts w:ascii="Garamond" w:hAnsi="Garamond"/>
        </w:rPr>
        <w:t xml:space="preserve">A planning session will be scheduled for Tuesday, September 10th and a Board meeting will be scheduled for Thursday, September 19th in Room 402 of the Clements Building.    </w:t>
      </w:r>
    </w:p>
    <w:p w14:paraId="5A3CE380" w14:textId="77777777" w:rsidR="0087474E" w:rsidRDefault="0087474E" w:rsidP="006A2141">
      <w:pPr>
        <w:jc w:val="both"/>
        <w:rPr>
          <w:rFonts w:ascii="Garamond" w:hAnsi="Garamond"/>
        </w:rPr>
      </w:pPr>
    </w:p>
    <w:p w14:paraId="1929CFC4" w14:textId="77777777" w:rsidR="00C27CDE" w:rsidRDefault="00C27CDE" w:rsidP="006A2141">
      <w:pPr>
        <w:jc w:val="both"/>
        <w:rPr>
          <w:rFonts w:ascii="Garamond" w:hAnsi="Garamond"/>
        </w:rPr>
      </w:pPr>
    </w:p>
    <w:p w14:paraId="3500233A" w14:textId="77777777" w:rsidR="006A2141" w:rsidRPr="00283273" w:rsidRDefault="006A2141" w:rsidP="006A2141">
      <w:pPr>
        <w:numPr>
          <w:ilvl w:val="0"/>
          <w:numId w:val="21"/>
        </w:numPr>
        <w:jc w:val="both"/>
        <w:rPr>
          <w:rFonts w:ascii="Garamond" w:hAnsi="Garamond"/>
          <w:b/>
        </w:rPr>
      </w:pPr>
      <w:r w:rsidRPr="00283273">
        <w:rPr>
          <w:rFonts w:ascii="Garamond" w:hAnsi="Garamond"/>
          <w:b/>
        </w:rPr>
        <w:t>Report from the Executive Director</w:t>
      </w:r>
    </w:p>
    <w:p w14:paraId="61092849" w14:textId="77777777" w:rsidR="001A6C64" w:rsidRPr="00283273" w:rsidRDefault="001A6C64" w:rsidP="00283273">
      <w:pPr>
        <w:jc w:val="both"/>
        <w:rPr>
          <w:rFonts w:ascii="Garamond" w:hAnsi="Garamond"/>
        </w:rPr>
      </w:pPr>
    </w:p>
    <w:p w14:paraId="53ADDF03" w14:textId="216B3457" w:rsidR="00F151C0" w:rsidRPr="00F151C0" w:rsidRDefault="00F151C0" w:rsidP="00F151C0">
      <w:pPr>
        <w:pStyle w:val="ListParagraph"/>
        <w:numPr>
          <w:ilvl w:val="1"/>
          <w:numId w:val="45"/>
        </w:numPr>
        <w:tabs>
          <w:tab w:val="num" w:pos="900"/>
        </w:tabs>
        <w:ind w:left="1440" w:hanging="450"/>
        <w:jc w:val="both"/>
        <w:rPr>
          <w:rFonts w:ascii="Garamond" w:hAnsi="Garamond"/>
        </w:rPr>
      </w:pPr>
      <w:bookmarkStart w:id="7" w:name="_Hlk62109809"/>
      <w:r w:rsidRPr="00F151C0">
        <w:rPr>
          <w:rFonts w:ascii="Garamond" w:hAnsi="Garamond"/>
        </w:rPr>
        <w:t xml:space="preserve">So far for fiscal year 2024, the BRB received over 1,400 local debt issuances for processing which is a decrease from last year.  </w:t>
      </w:r>
    </w:p>
    <w:p w14:paraId="06E6A308" w14:textId="597114A4" w:rsidR="00F151C0" w:rsidRPr="00B818FD" w:rsidRDefault="00F151C0" w:rsidP="00B818FD">
      <w:pPr>
        <w:pStyle w:val="ListParagraph"/>
        <w:numPr>
          <w:ilvl w:val="1"/>
          <w:numId w:val="45"/>
        </w:numPr>
        <w:tabs>
          <w:tab w:val="num" w:pos="900"/>
        </w:tabs>
        <w:ind w:left="1440" w:hanging="450"/>
        <w:jc w:val="both"/>
        <w:rPr>
          <w:rFonts w:ascii="Garamond" w:hAnsi="Garamond"/>
        </w:rPr>
      </w:pPr>
      <w:r w:rsidRPr="00F151C0">
        <w:rPr>
          <w:rFonts w:ascii="Garamond" w:hAnsi="Garamond"/>
        </w:rPr>
        <w:t xml:space="preserve">State debt annual reports for fiscal year-end 2024 will be due to BRB staff on Friday, September 13th. Staff will begin reconciling state debt outstanding and include this information on the agency’s website and in the annual debt report by December 1st.    </w:t>
      </w:r>
    </w:p>
    <w:p w14:paraId="39B478C0" w14:textId="53EEA14C" w:rsidR="00F151C0" w:rsidRPr="00B818FD" w:rsidRDefault="00F151C0" w:rsidP="00B818FD">
      <w:pPr>
        <w:pStyle w:val="ListParagraph"/>
        <w:numPr>
          <w:ilvl w:val="1"/>
          <w:numId w:val="45"/>
        </w:numPr>
        <w:tabs>
          <w:tab w:val="num" w:pos="900"/>
        </w:tabs>
        <w:ind w:left="1440" w:hanging="450"/>
        <w:jc w:val="both"/>
        <w:rPr>
          <w:rFonts w:ascii="Garamond" w:hAnsi="Garamond"/>
        </w:rPr>
      </w:pPr>
      <w:r w:rsidRPr="00F151C0">
        <w:rPr>
          <w:rFonts w:ascii="Garamond" w:hAnsi="Garamond"/>
        </w:rPr>
        <w:t>Staff is</w:t>
      </w:r>
      <w:r w:rsidR="00B818FD">
        <w:rPr>
          <w:rFonts w:ascii="Garamond" w:hAnsi="Garamond"/>
        </w:rPr>
        <w:t xml:space="preserve"> completing the Capital Expenditure Plan</w:t>
      </w:r>
      <w:r w:rsidRPr="00F151C0">
        <w:rPr>
          <w:rFonts w:ascii="Garamond" w:hAnsi="Garamond"/>
        </w:rPr>
        <w:t xml:space="preserve">, and it will be posted to the agency’s website on September 1, 2024. </w:t>
      </w:r>
    </w:p>
    <w:p w14:paraId="013A55EE" w14:textId="65FBE0F4" w:rsidR="00F151C0" w:rsidRPr="00B818FD" w:rsidRDefault="00F151C0" w:rsidP="00B818FD">
      <w:pPr>
        <w:pStyle w:val="ListParagraph"/>
        <w:numPr>
          <w:ilvl w:val="1"/>
          <w:numId w:val="45"/>
        </w:numPr>
        <w:tabs>
          <w:tab w:val="num" w:pos="900"/>
        </w:tabs>
        <w:ind w:left="1440" w:hanging="450"/>
        <w:jc w:val="both"/>
        <w:rPr>
          <w:rFonts w:ascii="Garamond" w:hAnsi="Garamond"/>
        </w:rPr>
      </w:pPr>
      <w:bookmarkStart w:id="8" w:name="_Hlk174443651"/>
      <w:r w:rsidRPr="00F151C0">
        <w:rPr>
          <w:rFonts w:ascii="Garamond" w:hAnsi="Garamond"/>
        </w:rPr>
        <w:t>The agency’s Legislative Appropriation Request was posted to the agency website on Friday, August 16, 2024.</w:t>
      </w:r>
    </w:p>
    <w:p w14:paraId="4C5A20A9" w14:textId="6231AE6B" w:rsidR="00F151C0" w:rsidRPr="00F151C0" w:rsidRDefault="00F151C0" w:rsidP="00F151C0">
      <w:pPr>
        <w:pStyle w:val="ListParagraph"/>
        <w:numPr>
          <w:ilvl w:val="1"/>
          <w:numId w:val="45"/>
        </w:numPr>
        <w:tabs>
          <w:tab w:val="num" w:pos="900"/>
        </w:tabs>
        <w:ind w:left="1440" w:hanging="450"/>
        <w:jc w:val="both"/>
        <w:rPr>
          <w:rFonts w:ascii="Garamond" w:hAnsi="Garamond"/>
        </w:rPr>
      </w:pPr>
      <w:r w:rsidRPr="00F151C0">
        <w:rPr>
          <w:rFonts w:ascii="Garamond" w:hAnsi="Garamond"/>
        </w:rPr>
        <w:t xml:space="preserve">Roughly $427M is available for reservation from the August 15th collapse. Staff reserved 9 applications this week. </w:t>
      </w:r>
    </w:p>
    <w:p w14:paraId="424DBED7" w14:textId="77777777" w:rsidR="00F151C0" w:rsidRPr="00A35A77" w:rsidRDefault="00F151C0" w:rsidP="00F151C0">
      <w:pPr>
        <w:pStyle w:val="ListParagraph"/>
        <w:ind w:left="2160"/>
        <w:jc w:val="both"/>
        <w:rPr>
          <w:rFonts w:ascii="Garamond" w:hAnsi="Garamond"/>
          <w:sz w:val="28"/>
          <w:szCs w:val="28"/>
        </w:rPr>
      </w:pPr>
    </w:p>
    <w:bookmarkEnd w:id="8"/>
    <w:bookmarkEnd w:id="7"/>
    <w:p w14:paraId="729F4A4A" w14:textId="77777777" w:rsidR="00F6471D" w:rsidRPr="00283273" w:rsidRDefault="00F6471D" w:rsidP="00F6471D">
      <w:pPr>
        <w:ind w:left="720" w:firstLine="720"/>
        <w:jc w:val="both"/>
        <w:rPr>
          <w:rFonts w:ascii="Garamond" w:hAnsi="Garamond"/>
        </w:rPr>
      </w:pPr>
    </w:p>
    <w:p w14:paraId="7E4CEAE3" w14:textId="77777777" w:rsidR="006A2141" w:rsidRPr="00283273" w:rsidRDefault="006A2141" w:rsidP="006A2141">
      <w:pPr>
        <w:numPr>
          <w:ilvl w:val="0"/>
          <w:numId w:val="21"/>
        </w:numPr>
        <w:jc w:val="both"/>
        <w:rPr>
          <w:rFonts w:ascii="Garamond" w:hAnsi="Garamond"/>
          <w:b/>
        </w:rPr>
      </w:pPr>
      <w:r w:rsidRPr="00283273">
        <w:rPr>
          <w:rFonts w:ascii="Garamond" w:hAnsi="Garamond"/>
          <w:b/>
        </w:rPr>
        <w:t>Adjourn</w:t>
      </w:r>
    </w:p>
    <w:p w14:paraId="67DC1174" w14:textId="77777777" w:rsidR="006A2141" w:rsidRPr="00283273"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4347DFBD" w:rsidR="001B17B3" w:rsidRPr="00283273" w:rsidRDefault="00B0000E" w:rsidP="001F6AF5">
      <w:pPr>
        <w:pStyle w:val="ListParagraph"/>
        <w:jc w:val="both"/>
        <w:rPr>
          <w:rFonts w:ascii="Garamond" w:hAnsi="Garamond"/>
        </w:rPr>
      </w:pPr>
      <w:r w:rsidRPr="00283273">
        <w:rPr>
          <w:rFonts w:ascii="Garamond" w:hAnsi="Garamond"/>
        </w:rPr>
        <w:t>There being no further business, the</w:t>
      </w:r>
      <w:r w:rsidR="00F151C0">
        <w:rPr>
          <w:rFonts w:ascii="Garamond" w:hAnsi="Garamond"/>
        </w:rPr>
        <w:t xml:space="preserve"> Called</w:t>
      </w:r>
      <w:r w:rsidR="003B16B9" w:rsidRPr="00283273">
        <w:rPr>
          <w:rFonts w:ascii="Garamond" w:hAnsi="Garamond"/>
        </w:rPr>
        <w:t xml:space="preserve"> </w:t>
      </w:r>
      <w:r w:rsidRPr="00283273">
        <w:rPr>
          <w:rFonts w:ascii="Garamond" w:hAnsi="Garamond"/>
        </w:rPr>
        <w:t xml:space="preserve">Board </w:t>
      </w:r>
      <w:r w:rsidR="005851E8" w:rsidRPr="00283273">
        <w:rPr>
          <w:rFonts w:ascii="Garamond" w:hAnsi="Garamond"/>
        </w:rPr>
        <w:t>M</w:t>
      </w:r>
      <w:r w:rsidRPr="00283273">
        <w:rPr>
          <w:rFonts w:ascii="Garamond" w:hAnsi="Garamond"/>
        </w:rPr>
        <w:t>eeting</w:t>
      </w:r>
      <w:r w:rsidRPr="00283273">
        <w:rPr>
          <w:rFonts w:ascii="Garamond" w:hAnsi="Garamond"/>
          <w:b/>
        </w:rPr>
        <w:t xml:space="preserve"> </w:t>
      </w:r>
      <w:r w:rsidRPr="00283273">
        <w:rPr>
          <w:rFonts w:ascii="Garamond" w:hAnsi="Garamond"/>
        </w:rPr>
        <w:t xml:space="preserve">was adjourned at </w:t>
      </w:r>
      <w:r w:rsidR="00A351F4" w:rsidRPr="00283273">
        <w:rPr>
          <w:rFonts w:ascii="Garamond" w:hAnsi="Garamond"/>
        </w:rPr>
        <w:t>1</w:t>
      </w:r>
      <w:r w:rsidR="00347A64" w:rsidRPr="00283273">
        <w:rPr>
          <w:rFonts w:ascii="Garamond" w:hAnsi="Garamond"/>
        </w:rPr>
        <w:t>0</w:t>
      </w:r>
      <w:r w:rsidR="00A351F4" w:rsidRPr="00283273">
        <w:rPr>
          <w:rFonts w:ascii="Garamond" w:hAnsi="Garamond"/>
        </w:rPr>
        <w:t>:</w:t>
      </w:r>
      <w:r w:rsidR="00283273" w:rsidRPr="00283273">
        <w:rPr>
          <w:rFonts w:ascii="Garamond" w:hAnsi="Garamond"/>
        </w:rPr>
        <w:t>2</w:t>
      </w:r>
      <w:r w:rsidR="00F151C0">
        <w:rPr>
          <w:rFonts w:ascii="Garamond" w:hAnsi="Garamond"/>
        </w:rPr>
        <w:t>6</w:t>
      </w:r>
      <w:r w:rsidRPr="00283273">
        <w:rPr>
          <w:rFonts w:ascii="Garamond" w:hAnsi="Garamond"/>
        </w:rPr>
        <w:t xml:space="preserve"> a.m.</w:t>
      </w:r>
    </w:p>
    <w:sectPr w:rsidR="001B17B3" w:rsidRPr="0028327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6"/>
  </w:num>
  <w:num w:numId="2" w16cid:durableId="2036223673">
    <w:abstractNumId w:val="10"/>
  </w:num>
  <w:num w:numId="3" w16cid:durableId="2115437167">
    <w:abstractNumId w:val="38"/>
  </w:num>
  <w:num w:numId="4" w16cid:durableId="2089306256">
    <w:abstractNumId w:val="39"/>
  </w:num>
  <w:num w:numId="5" w16cid:durableId="1316689842">
    <w:abstractNumId w:val="26"/>
  </w:num>
  <w:num w:numId="6" w16cid:durableId="1502771897">
    <w:abstractNumId w:val="29"/>
  </w:num>
  <w:num w:numId="7" w16cid:durableId="270364204">
    <w:abstractNumId w:val="36"/>
  </w:num>
  <w:num w:numId="8" w16cid:durableId="1989630599">
    <w:abstractNumId w:val="12"/>
  </w:num>
  <w:num w:numId="9" w16cid:durableId="280964011">
    <w:abstractNumId w:val="45"/>
  </w:num>
  <w:num w:numId="10" w16cid:durableId="572735346">
    <w:abstractNumId w:val="23"/>
  </w:num>
  <w:num w:numId="11" w16cid:durableId="1929120998">
    <w:abstractNumId w:val="6"/>
  </w:num>
  <w:num w:numId="12" w16cid:durableId="699478045">
    <w:abstractNumId w:val="8"/>
  </w:num>
  <w:num w:numId="13" w16cid:durableId="1440100398">
    <w:abstractNumId w:val="41"/>
  </w:num>
  <w:num w:numId="14" w16cid:durableId="1783572446">
    <w:abstractNumId w:val="35"/>
  </w:num>
  <w:num w:numId="15" w16cid:durableId="400909765">
    <w:abstractNumId w:val="40"/>
  </w:num>
  <w:num w:numId="16" w16cid:durableId="293945347">
    <w:abstractNumId w:val="28"/>
  </w:num>
  <w:num w:numId="17" w16cid:durableId="1295598935">
    <w:abstractNumId w:val="31"/>
  </w:num>
  <w:num w:numId="18" w16cid:durableId="972176435">
    <w:abstractNumId w:val="0"/>
  </w:num>
  <w:num w:numId="19" w16cid:durableId="413286786">
    <w:abstractNumId w:val="22"/>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8"/>
  </w:num>
  <w:num w:numId="24" w16cid:durableId="974143703">
    <w:abstractNumId w:val="2"/>
  </w:num>
  <w:num w:numId="25" w16cid:durableId="550188407">
    <w:abstractNumId w:val="44"/>
  </w:num>
  <w:num w:numId="26" w16cid:durableId="945037630">
    <w:abstractNumId w:val="32"/>
  </w:num>
  <w:num w:numId="27" w16cid:durableId="118647253">
    <w:abstractNumId w:val="7"/>
  </w:num>
  <w:num w:numId="28" w16cid:durableId="552277814">
    <w:abstractNumId w:val="3"/>
  </w:num>
  <w:num w:numId="29" w16cid:durableId="311565571">
    <w:abstractNumId w:val="37"/>
  </w:num>
  <w:num w:numId="30" w16cid:durableId="9407204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4"/>
  </w:num>
  <w:num w:numId="32" w16cid:durableId="1540775760">
    <w:abstractNumId w:val="21"/>
  </w:num>
  <w:num w:numId="33" w16cid:durableId="61611475">
    <w:abstractNumId w:val="30"/>
  </w:num>
  <w:num w:numId="34" w16cid:durableId="891379922">
    <w:abstractNumId w:val="20"/>
  </w:num>
  <w:num w:numId="35" w16cid:durableId="120421801">
    <w:abstractNumId w:val="19"/>
  </w:num>
  <w:num w:numId="36" w16cid:durableId="1845591597">
    <w:abstractNumId w:val="27"/>
  </w:num>
  <w:num w:numId="37" w16cid:durableId="1287354820">
    <w:abstractNumId w:val="25"/>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7"/>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2"/>
  </w:num>
  <w:num w:numId="45" w16cid:durableId="2087914858">
    <w:abstractNumId w:val="11"/>
  </w:num>
  <w:num w:numId="46" w16cid:durableId="1130323197">
    <w:abstractNumId w:val="13"/>
  </w:num>
  <w:num w:numId="47" w16cid:durableId="757991886">
    <w:abstractNumId w:val="33"/>
  </w:num>
  <w:num w:numId="48" w16cid:durableId="1422028340">
    <w:abstractNumId w:val="15"/>
  </w:num>
  <w:num w:numId="49" w16cid:durableId="12780973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5657"/>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4F11"/>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B7"/>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23ED"/>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67A7"/>
    <w:rsid w:val="00267366"/>
    <w:rsid w:val="00272865"/>
    <w:rsid w:val="002728E1"/>
    <w:rsid w:val="00273178"/>
    <w:rsid w:val="002732C1"/>
    <w:rsid w:val="00274AA6"/>
    <w:rsid w:val="00276BAD"/>
    <w:rsid w:val="0028035A"/>
    <w:rsid w:val="002817FC"/>
    <w:rsid w:val="0028192A"/>
    <w:rsid w:val="00282CF9"/>
    <w:rsid w:val="00283273"/>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16B9"/>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140"/>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3D20"/>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378F"/>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539"/>
    <w:rsid w:val="00581EFF"/>
    <w:rsid w:val="00583DD2"/>
    <w:rsid w:val="005845FD"/>
    <w:rsid w:val="005851E8"/>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8B8"/>
    <w:rsid w:val="006D3C6F"/>
    <w:rsid w:val="006D3F3F"/>
    <w:rsid w:val="006D5D88"/>
    <w:rsid w:val="006D6AF2"/>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0562"/>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BAD"/>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0714"/>
    <w:rsid w:val="007C0C2E"/>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3720"/>
    <w:rsid w:val="0095454C"/>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0E52"/>
    <w:rsid w:val="00A332F3"/>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2F42"/>
    <w:rsid w:val="00B53BC3"/>
    <w:rsid w:val="00B5568C"/>
    <w:rsid w:val="00B602FA"/>
    <w:rsid w:val="00B60A2A"/>
    <w:rsid w:val="00B6102A"/>
    <w:rsid w:val="00B61BB2"/>
    <w:rsid w:val="00B639C2"/>
    <w:rsid w:val="00B6492D"/>
    <w:rsid w:val="00B64966"/>
    <w:rsid w:val="00B64FB0"/>
    <w:rsid w:val="00B65294"/>
    <w:rsid w:val="00B66B3C"/>
    <w:rsid w:val="00B676C0"/>
    <w:rsid w:val="00B70366"/>
    <w:rsid w:val="00B70C51"/>
    <w:rsid w:val="00B72A58"/>
    <w:rsid w:val="00B732B2"/>
    <w:rsid w:val="00B738F3"/>
    <w:rsid w:val="00B75D42"/>
    <w:rsid w:val="00B76A6D"/>
    <w:rsid w:val="00B80DF9"/>
    <w:rsid w:val="00B818FD"/>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37BF"/>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27CDE"/>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C29"/>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BBF"/>
    <w:rsid w:val="00C72EBB"/>
    <w:rsid w:val="00C73F15"/>
    <w:rsid w:val="00C73F75"/>
    <w:rsid w:val="00C73FF7"/>
    <w:rsid w:val="00C742DD"/>
    <w:rsid w:val="00C745F5"/>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65F2"/>
    <w:rsid w:val="00C97127"/>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5D49"/>
    <w:rsid w:val="00CD702C"/>
    <w:rsid w:val="00CD7BE4"/>
    <w:rsid w:val="00CE0010"/>
    <w:rsid w:val="00CE3952"/>
    <w:rsid w:val="00CE39A8"/>
    <w:rsid w:val="00CE72D9"/>
    <w:rsid w:val="00CF1949"/>
    <w:rsid w:val="00CF3C24"/>
    <w:rsid w:val="00CF3C30"/>
    <w:rsid w:val="00CF4601"/>
    <w:rsid w:val="00CF46F1"/>
    <w:rsid w:val="00CF4701"/>
    <w:rsid w:val="00CF6164"/>
    <w:rsid w:val="00CF7EE9"/>
    <w:rsid w:val="00D00129"/>
    <w:rsid w:val="00D00872"/>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4D8"/>
    <w:rsid w:val="00DA2681"/>
    <w:rsid w:val="00DA27E2"/>
    <w:rsid w:val="00DA2DE7"/>
    <w:rsid w:val="00DA3E19"/>
    <w:rsid w:val="00DA4324"/>
    <w:rsid w:val="00DA55CB"/>
    <w:rsid w:val="00DA6EC8"/>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D6188"/>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1913"/>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2C98"/>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1C0"/>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471D"/>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120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1302</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11</cp:revision>
  <cp:lastPrinted>2024-09-05T18:55:00Z</cp:lastPrinted>
  <dcterms:created xsi:type="dcterms:W3CDTF">2024-01-19T19:37:00Z</dcterms:created>
  <dcterms:modified xsi:type="dcterms:W3CDTF">2024-09-05T19:13:00Z</dcterms:modified>
</cp:coreProperties>
</file>