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9223FB" w:rsidRPr="00BA4350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Texas Bond Review Board</w:t>
      </w:r>
    </w:p>
    <w:p w:rsidR="00300725" w:rsidRPr="00BA4350" w:rsidRDefault="00D93EFA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 xml:space="preserve">Called </w:t>
      </w:r>
      <w:r w:rsidR="00300725" w:rsidRPr="00BA4350">
        <w:rPr>
          <w:rFonts w:ascii="Garamond" w:hAnsi="Garamond"/>
          <w:bCs/>
        </w:rPr>
        <w:t>Board Meeting</w:t>
      </w:r>
    </w:p>
    <w:p w:rsidR="00300725" w:rsidRPr="00BA4350" w:rsidRDefault="005E7BDB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Friday</w:t>
      </w:r>
      <w:r w:rsidR="00300725" w:rsidRPr="00BA4350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August 24</w:t>
      </w:r>
      <w:r w:rsidR="00300725" w:rsidRPr="00BA4350">
        <w:rPr>
          <w:rFonts w:ascii="Garamond" w:hAnsi="Garamond"/>
          <w:bCs/>
        </w:rPr>
        <w:t>, 2012, 10:</w:t>
      </w:r>
      <w:r>
        <w:rPr>
          <w:rFonts w:ascii="Garamond" w:hAnsi="Garamond"/>
          <w:bCs/>
        </w:rPr>
        <w:t>0</w:t>
      </w:r>
      <w:r w:rsidR="00300725" w:rsidRPr="00BA4350">
        <w:rPr>
          <w:rFonts w:ascii="Garamond" w:hAnsi="Garamond"/>
          <w:bCs/>
        </w:rPr>
        <w:t xml:space="preserve">0 a.m. 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Capitol Extension, Room E2.026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1400 N. Congress Ave.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Pr="006408ED">
        <w:rPr>
          <w:rFonts w:ascii="Garamond" w:hAnsi="Garamond"/>
        </w:rPr>
        <w:t xml:space="preserve"> meeting at 10:</w:t>
      </w:r>
      <w:r w:rsidR="005E7BDB">
        <w:rPr>
          <w:rFonts w:ascii="Garamond" w:hAnsi="Garamond"/>
        </w:rPr>
        <w:t>00 a.m., Friday</w:t>
      </w:r>
      <w:r w:rsidR="00395DDC">
        <w:rPr>
          <w:rFonts w:ascii="Garamond" w:hAnsi="Garamond"/>
        </w:rPr>
        <w:t xml:space="preserve">, </w:t>
      </w:r>
      <w:r w:rsidR="005E7BDB">
        <w:rPr>
          <w:rFonts w:ascii="Garamond" w:hAnsi="Garamond"/>
        </w:rPr>
        <w:t>August 24</w:t>
      </w:r>
      <w:r w:rsidRPr="006408ED">
        <w:rPr>
          <w:rFonts w:ascii="Garamond" w:hAnsi="Garamond"/>
        </w:rPr>
        <w:t xml:space="preserve">, 2012 in the Capitol Extension, Room E2.026 in Austin, Texas. Alternates present were Ed Robertson, Chair and Alternate for </w:t>
      </w:r>
      <w:r w:rsidR="005E7BDB">
        <w:rPr>
          <w:rFonts w:ascii="Garamond" w:hAnsi="Garamond"/>
        </w:rPr>
        <w:t>Governor Rick Perry; Jamie Dudensing</w:t>
      </w:r>
      <w:r w:rsidRPr="006408ED">
        <w:rPr>
          <w:rFonts w:ascii="Garamond" w:hAnsi="Garamond"/>
        </w:rPr>
        <w:t>, Alternate for Lieutenant Governor D</w:t>
      </w:r>
      <w:r w:rsidR="005E7BDB">
        <w:rPr>
          <w:rFonts w:ascii="Garamond" w:hAnsi="Garamond"/>
        </w:rPr>
        <w:t>avid Dewhurst; Kenneth Besserman</w:t>
      </w:r>
      <w:r w:rsidRPr="006408ED">
        <w:rPr>
          <w:rFonts w:ascii="Garamond" w:hAnsi="Garamond"/>
        </w:rPr>
        <w:t>, Alternate for Comptroller Susan Combs</w:t>
      </w:r>
      <w:r w:rsidR="002266AB">
        <w:rPr>
          <w:rFonts w:ascii="Garamond" w:hAnsi="Garamond"/>
        </w:rPr>
        <w:t>; and</w:t>
      </w:r>
      <w:r w:rsidR="002266AB" w:rsidRPr="00AA1916">
        <w:rPr>
          <w:rFonts w:ascii="Garamond" w:hAnsi="Garamond"/>
          <w:bCs/>
        </w:rPr>
        <w:t xml:space="preserve"> Andrew Blifford, Alternate for Speaker Joe Straus</w:t>
      </w:r>
      <w:r w:rsidRPr="006408ED">
        <w:rPr>
          <w:rFonts w:ascii="Garamond" w:hAnsi="Garamond"/>
        </w:rPr>
        <w:t>. Also in attendance were Stephanie Leibe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called the meeting to order at 10:</w:t>
      </w:r>
      <w:r w:rsidR="005E7BDB">
        <w:rPr>
          <w:rFonts w:ascii="Garamond" w:hAnsi="Garamond"/>
          <w:bCs/>
        </w:rPr>
        <w:t>06</w:t>
      </w:r>
      <w:r w:rsidRPr="006408ED">
        <w:rPr>
          <w:rFonts w:ascii="Garamond" w:hAnsi="Garamond"/>
          <w:bCs/>
        </w:rPr>
        <w:t xml:space="preserve"> a.m. A quorum was present.</w:t>
      </w:r>
    </w:p>
    <w:p w:rsidR="008D3DAC" w:rsidRPr="009A19E5" w:rsidRDefault="008D3DAC" w:rsidP="00065786">
      <w:pPr>
        <w:jc w:val="both"/>
        <w:rPr>
          <w:rFonts w:ascii="Garamond" w:hAnsi="Garamond"/>
        </w:rPr>
      </w:pPr>
    </w:p>
    <w:p w:rsidR="009223FB" w:rsidRPr="009A19E5" w:rsidRDefault="00DC2E76" w:rsidP="008F6426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DC2E76" w:rsidRPr="009A19E5" w:rsidRDefault="00DC2E76" w:rsidP="008F6426">
      <w:pPr>
        <w:pStyle w:val="ListParagraph"/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635A5B" w:rsidRPr="00635A5B" w:rsidRDefault="005E7BDB" w:rsidP="00635A5B">
      <w:pPr>
        <w:pStyle w:val="ListParagraph"/>
        <w:numPr>
          <w:ilvl w:val="0"/>
          <w:numId w:val="30"/>
        </w:numPr>
        <w:jc w:val="both"/>
        <w:rPr>
          <w:rFonts w:ascii="Garamond" w:hAnsi="Garamond" w:cs="Tahoma"/>
          <w:b/>
        </w:rPr>
      </w:pPr>
      <w:r>
        <w:rPr>
          <w:rFonts w:ascii="Garamond" w:hAnsi="Garamond" w:cs="Arial"/>
          <w:b/>
          <w:bCs/>
        </w:rPr>
        <w:t>Texas Public Finance Authority Texas Southern University Revenue Financing System Note, Series 2012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381D33" w:rsidRDefault="00381D33" w:rsidP="00381D33">
      <w:pPr>
        <w:pStyle w:val="ListParagraph"/>
        <w:tabs>
          <w:tab w:val="num" w:pos="720"/>
        </w:tabs>
        <w:jc w:val="both"/>
        <w:rPr>
          <w:rFonts w:ascii="Garamond" w:hAnsi="Garamond" w:cs="Arial"/>
          <w:bCs/>
        </w:rPr>
      </w:pPr>
      <w:r w:rsidRPr="003A3D0C">
        <w:rPr>
          <w:rFonts w:ascii="Garamond" w:hAnsi="Garamond" w:cs="Arial"/>
          <w:bCs/>
        </w:rPr>
        <w:t>Representatives present were:</w:t>
      </w:r>
      <w:r>
        <w:rPr>
          <w:rFonts w:ascii="Garamond" w:hAnsi="Garamond" w:cs="Arial"/>
          <w:bCs/>
        </w:rPr>
        <w:t xml:space="preserve"> Robert Coalter, Executive Director, TPFA; Susan Durso, General Counsel, TPFA</w:t>
      </w:r>
      <w:r w:rsidR="005E7BDB">
        <w:rPr>
          <w:rFonts w:ascii="Garamond" w:hAnsi="Garamond" w:cs="Arial"/>
          <w:bCs/>
        </w:rPr>
        <w:t>.</w:t>
      </w:r>
    </w:p>
    <w:p w:rsidR="005E7BDB" w:rsidRDefault="005E7BDB" w:rsidP="00381D33">
      <w:pPr>
        <w:pStyle w:val="ListParagraph"/>
        <w:tabs>
          <w:tab w:val="num" w:pos="720"/>
        </w:tabs>
        <w:jc w:val="both"/>
        <w:rPr>
          <w:rFonts w:ascii="Garamond" w:hAnsi="Garamond" w:cs="Arial"/>
          <w:bCs/>
        </w:rPr>
      </w:pPr>
    </w:p>
    <w:p w:rsidR="005E7BDB" w:rsidRPr="00027AEE" w:rsidRDefault="00381D33" w:rsidP="005E7BDB">
      <w:pPr>
        <w:ind w:left="720"/>
        <w:jc w:val="both"/>
        <w:rPr>
          <w:rFonts w:ascii="Garamond" w:hAnsi="Garamond"/>
          <w:b/>
        </w:rPr>
      </w:pPr>
      <w:r w:rsidRPr="00E5271B">
        <w:rPr>
          <w:rFonts w:ascii="Garamond" w:hAnsi="Garamond" w:cs="Arial"/>
          <w:bCs/>
        </w:rPr>
        <w:t xml:space="preserve">UPON MOTION BY </w:t>
      </w:r>
      <w:r w:rsidR="005E7BDB">
        <w:rPr>
          <w:rFonts w:ascii="Garamond" w:hAnsi="Garamond" w:cs="Arial"/>
          <w:bCs/>
        </w:rPr>
        <w:t>KENNETH BESSERMAN</w:t>
      </w:r>
      <w:r w:rsidRPr="00E5271B">
        <w:rPr>
          <w:rFonts w:ascii="Garamond" w:hAnsi="Garamond" w:cs="Arial"/>
          <w:bCs/>
        </w:rPr>
        <w:t xml:space="preserve"> AND </w:t>
      </w:r>
      <w:r>
        <w:rPr>
          <w:rFonts w:ascii="Garamond" w:hAnsi="Garamond" w:cs="Arial"/>
          <w:bCs/>
        </w:rPr>
        <w:t xml:space="preserve">SECOND BY </w:t>
      </w:r>
      <w:r w:rsidR="005E7BDB">
        <w:rPr>
          <w:rFonts w:ascii="Garamond" w:hAnsi="Garamond" w:cs="Arial"/>
          <w:bCs/>
        </w:rPr>
        <w:t>JAMIE DUDENSING</w:t>
      </w:r>
      <w:r>
        <w:rPr>
          <w:rFonts w:ascii="Garamond" w:hAnsi="Garamond" w:cs="Arial"/>
          <w:bCs/>
        </w:rPr>
        <w:t xml:space="preserve">, </w:t>
      </w:r>
      <w:r w:rsidRPr="004A5CE0">
        <w:rPr>
          <w:rFonts w:ascii="Garamond" w:hAnsi="Garamond" w:cs="Arial"/>
          <w:bCs/>
        </w:rPr>
        <w:t xml:space="preserve">THE TEXAS BOND REVIEW BOARD </w:t>
      </w:r>
      <w:r w:rsidRPr="00E5271B">
        <w:rPr>
          <w:rFonts w:ascii="Garamond" w:hAnsi="Garamond" w:cs="Arial"/>
          <w:bCs/>
        </w:rPr>
        <w:t xml:space="preserve">APPROVED </w:t>
      </w:r>
      <w:r w:rsidRPr="00DF14EC">
        <w:rPr>
          <w:rFonts w:ascii="Garamond" w:hAnsi="Garamond"/>
          <w:caps/>
        </w:rPr>
        <w:t xml:space="preserve">the </w:t>
      </w:r>
      <w:r w:rsidR="005E7BDB" w:rsidRPr="005E7BDB">
        <w:rPr>
          <w:rFonts w:ascii="Garamond" w:hAnsi="Garamond"/>
          <w:bCs/>
          <w:caps/>
        </w:rPr>
        <w:t xml:space="preserve">Texas Public Finance Authority Texas Southern University </w:t>
      </w:r>
      <w:r w:rsidR="005E7BDB" w:rsidRPr="005E7BDB">
        <w:rPr>
          <w:rFonts w:ascii="Garamond" w:hAnsi="Garamond"/>
          <w:caps/>
        </w:rPr>
        <w:t>Revenue Financing System and the Historically Black College and University Capital Financing Program Note, Series 2012 in a maximum par and total proceeds amount not to exceed $55,000,000 including premiums, if any, as outlined in the application dated August 9, 2012 and supplements through August 22, 2012.</w:t>
      </w:r>
    </w:p>
    <w:p w:rsidR="00381D33" w:rsidRPr="003A3D0C" w:rsidRDefault="00381D33" w:rsidP="00381D33">
      <w:pPr>
        <w:ind w:left="720"/>
        <w:jc w:val="both"/>
        <w:rPr>
          <w:rFonts w:ascii="Garamond" w:hAnsi="Garamond" w:cs="Arial"/>
          <w:bCs/>
        </w:rPr>
      </w:pPr>
    </w:p>
    <w:p w:rsidR="00B26708" w:rsidRPr="009A19E5" w:rsidRDefault="00B26708" w:rsidP="00300725">
      <w:pPr>
        <w:jc w:val="both"/>
        <w:rPr>
          <w:rFonts w:ascii="Garamond" w:hAnsi="Garamond" w:cs="Arial"/>
          <w:b/>
          <w:bCs/>
        </w:rPr>
      </w:pPr>
    </w:p>
    <w:p w:rsidR="00300725" w:rsidRDefault="005E7BDB" w:rsidP="00300725">
      <w:pPr>
        <w:pStyle w:val="ListParagraph"/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Date for Next Board Meeting</w:t>
      </w:r>
    </w:p>
    <w:p w:rsidR="005E7BDB" w:rsidRDefault="005E7BDB" w:rsidP="005E7BDB">
      <w:pPr>
        <w:jc w:val="both"/>
        <w:rPr>
          <w:rFonts w:ascii="Garamond" w:hAnsi="Garamond" w:cs="Arial"/>
          <w:b/>
          <w:bCs/>
        </w:rPr>
      </w:pPr>
    </w:p>
    <w:p w:rsidR="005E7BDB" w:rsidRPr="005E7BDB" w:rsidRDefault="005E7BDB" w:rsidP="005E7BDB">
      <w:pPr>
        <w:ind w:left="72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The next Planning Session is scheduled for September 11, 2012 and the next Board Meeting is scheduled for September 20, 2012.</w:t>
      </w:r>
    </w:p>
    <w:p w:rsidR="005E7BDB" w:rsidRDefault="005E7BDB" w:rsidP="005E7BDB">
      <w:pPr>
        <w:pStyle w:val="ListParagraph"/>
        <w:jc w:val="both"/>
        <w:rPr>
          <w:rFonts w:ascii="Garamond" w:hAnsi="Garamond" w:cs="Arial"/>
          <w:b/>
          <w:bCs/>
        </w:rPr>
      </w:pPr>
    </w:p>
    <w:p w:rsidR="005E7BDB" w:rsidRDefault="005E7BDB" w:rsidP="005E7BDB">
      <w:pPr>
        <w:pStyle w:val="ListParagraph"/>
        <w:jc w:val="both"/>
        <w:rPr>
          <w:rFonts w:ascii="Garamond" w:hAnsi="Garamond" w:cs="Arial"/>
          <w:b/>
          <w:bCs/>
        </w:rPr>
      </w:pPr>
    </w:p>
    <w:p w:rsidR="005E7BDB" w:rsidRDefault="005E7BDB" w:rsidP="005E7BDB">
      <w:pPr>
        <w:pStyle w:val="ListParagraph"/>
        <w:jc w:val="both"/>
        <w:rPr>
          <w:rFonts w:ascii="Garamond" w:hAnsi="Garamond" w:cs="Arial"/>
          <w:b/>
          <w:bCs/>
        </w:rPr>
      </w:pPr>
    </w:p>
    <w:p w:rsidR="005E7BDB" w:rsidRDefault="005E7BDB" w:rsidP="00300725">
      <w:pPr>
        <w:pStyle w:val="ListParagraph"/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lastRenderedPageBreak/>
        <w:t>Report from the Executive Director</w:t>
      </w:r>
    </w:p>
    <w:p w:rsidR="005E7BDB" w:rsidRDefault="005E7BDB" w:rsidP="005E7BDB">
      <w:pPr>
        <w:pStyle w:val="ListParagraph"/>
        <w:jc w:val="both"/>
        <w:rPr>
          <w:rFonts w:ascii="Garamond" w:hAnsi="Garamond" w:cs="Arial"/>
          <w:b/>
          <w:bCs/>
        </w:rPr>
      </w:pPr>
    </w:p>
    <w:p w:rsidR="005E7BDB" w:rsidRDefault="006D0A77" w:rsidP="005E7BDB">
      <w:pPr>
        <w:pStyle w:val="ListParagraph"/>
        <w:numPr>
          <w:ilvl w:val="0"/>
          <w:numId w:val="32"/>
        </w:numPr>
        <w:jc w:val="both"/>
        <w:rPr>
          <w:rFonts w:ascii="Garamond" w:hAnsi="Garamond" w:cs="Arial"/>
          <w:bCs/>
        </w:rPr>
      </w:pPr>
      <w:r w:rsidRPr="006D0A77">
        <w:rPr>
          <w:rFonts w:ascii="Garamond" w:hAnsi="Garamond" w:cs="Arial"/>
          <w:bCs/>
        </w:rPr>
        <w:t xml:space="preserve">Rob Latsha stated that staff has sent out the </w:t>
      </w:r>
      <w:r>
        <w:rPr>
          <w:rFonts w:ascii="Garamond" w:hAnsi="Garamond" w:cs="Arial"/>
          <w:bCs/>
        </w:rPr>
        <w:t xml:space="preserve">Annual </w:t>
      </w:r>
      <w:r w:rsidRPr="006D0A77">
        <w:rPr>
          <w:rFonts w:ascii="Garamond" w:hAnsi="Garamond" w:cs="Arial"/>
          <w:bCs/>
        </w:rPr>
        <w:t>Issuer Letters notifying state issuers that their August 31, 2012 debt information will be due September 15, 2012.</w:t>
      </w:r>
    </w:p>
    <w:p w:rsidR="005E7BDB" w:rsidRPr="005E7BDB" w:rsidRDefault="005E7BDB" w:rsidP="005E7BDB">
      <w:pPr>
        <w:jc w:val="both"/>
        <w:rPr>
          <w:rFonts w:ascii="Garamond" w:hAnsi="Garamond" w:cs="Arial"/>
          <w:b/>
          <w:bCs/>
        </w:rPr>
      </w:pPr>
    </w:p>
    <w:p w:rsidR="00B26708" w:rsidRPr="009A19E5" w:rsidRDefault="00B26708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300725" w:rsidRPr="009A19E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9A19E5">
        <w:rPr>
          <w:rFonts w:ascii="Garamond" w:hAnsi="Garamond" w:cs="Arial"/>
          <w:b/>
          <w:bCs/>
        </w:rPr>
        <w:t>Adjourn</w:t>
      </w:r>
    </w:p>
    <w:p w:rsidR="00DC2E76" w:rsidRPr="009A19E5" w:rsidRDefault="00DC2E76" w:rsidP="00DC2E76">
      <w:pPr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 to discuss, the Board meeting adjourned at </w:t>
      </w:r>
      <w:r w:rsidR="005E7BDB">
        <w:rPr>
          <w:rFonts w:ascii="Garamond" w:hAnsi="Garamond"/>
        </w:rPr>
        <w:t>10:12</w:t>
      </w:r>
      <w:r w:rsidRPr="006408ED">
        <w:rPr>
          <w:rFonts w:ascii="Garamond" w:hAnsi="Garamond"/>
        </w:rPr>
        <w:t xml:space="preserve"> am.</w:t>
      </w:r>
    </w:p>
    <w:p w:rsidR="00504E0C" w:rsidRDefault="00504E0C" w:rsidP="006408ED">
      <w:pPr>
        <w:ind w:left="720"/>
        <w:jc w:val="both"/>
        <w:rPr>
          <w:rFonts w:ascii="Garamond" w:hAnsi="Garamond"/>
          <w:b/>
        </w:rPr>
      </w:pPr>
    </w:p>
    <w:p w:rsidR="00635A5B" w:rsidRPr="00DC2E76" w:rsidRDefault="00635A5B" w:rsidP="006408ED">
      <w:pPr>
        <w:ind w:left="720"/>
        <w:jc w:val="both"/>
        <w:rPr>
          <w:rFonts w:ascii="Garamond" w:hAnsi="Garamond"/>
          <w:b/>
        </w:rPr>
      </w:pPr>
    </w:p>
    <w:sectPr w:rsidR="00635A5B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BDB" w:rsidRDefault="005E7BDB">
      <w:r>
        <w:separator/>
      </w:r>
    </w:p>
  </w:endnote>
  <w:endnote w:type="continuationSeparator" w:id="0">
    <w:p w:rsidR="005E7BDB" w:rsidRDefault="005E7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33" w:rsidRDefault="00B704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BDB" w:rsidRDefault="005E7BDB">
    <w:pPr>
      <w:pStyle w:val="Footer"/>
    </w:pPr>
  </w:p>
  <w:p w:rsidR="005E7BDB" w:rsidRDefault="005E7B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33" w:rsidRDefault="00B704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BDB" w:rsidRDefault="005E7BDB">
      <w:r>
        <w:separator/>
      </w:r>
    </w:p>
  </w:footnote>
  <w:footnote w:type="continuationSeparator" w:id="0">
    <w:p w:rsidR="005E7BDB" w:rsidRDefault="005E7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33" w:rsidRDefault="00B704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33" w:rsidRDefault="00B704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33" w:rsidRDefault="00B704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923E15"/>
    <w:multiLevelType w:val="hybridMultilevel"/>
    <w:tmpl w:val="EB301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A5E0A"/>
    <w:multiLevelType w:val="hybridMultilevel"/>
    <w:tmpl w:val="9CF018A6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"/>
  </w:num>
  <w:num w:numId="3">
    <w:abstractNumId w:val="21"/>
  </w:num>
  <w:num w:numId="4">
    <w:abstractNumId w:val="22"/>
  </w:num>
  <w:num w:numId="5">
    <w:abstractNumId w:val="14"/>
  </w:num>
  <w:num w:numId="6">
    <w:abstractNumId w:val="16"/>
  </w:num>
  <w:num w:numId="7">
    <w:abstractNumId w:val="19"/>
  </w:num>
  <w:num w:numId="8">
    <w:abstractNumId w:val="5"/>
  </w:num>
  <w:num w:numId="9">
    <w:abstractNumId w:val="28"/>
  </w:num>
  <w:num w:numId="10">
    <w:abstractNumId w:val="13"/>
  </w:num>
  <w:num w:numId="11">
    <w:abstractNumId w:val="2"/>
  </w:num>
  <w:num w:numId="12">
    <w:abstractNumId w:val="3"/>
  </w:num>
  <w:num w:numId="13">
    <w:abstractNumId w:val="26"/>
  </w:num>
  <w:num w:numId="14">
    <w:abstractNumId w:val="18"/>
  </w:num>
  <w:num w:numId="15">
    <w:abstractNumId w:val="24"/>
  </w:num>
  <w:num w:numId="16">
    <w:abstractNumId w:val="15"/>
  </w:num>
  <w:num w:numId="17">
    <w:abstractNumId w:val="17"/>
  </w:num>
  <w:num w:numId="18">
    <w:abstractNumId w:val="0"/>
  </w:num>
  <w:num w:numId="19">
    <w:abstractNumId w:val="12"/>
  </w:num>
  <w:num w:numId="20">
    <w:abstractNumId w:val="7"/>
  </w:num>
  <w:num w:numId="21">
    <w:abstractNumId w:val="9"/>
  </w:num>
  <w:num w:numId="22">
    <w:abstractNumId w:val="27"/>
  </w:num>
  <w:num w:numId="23">
    <w:abstractNumId w:val="8"/>
  </w:num>
  <w:num w:numId="24">
    <w:abstractNumId w:val="6"/>
  </w:num>
  <w:num w:numId="25">
    <w:abstractNumId w:val="23"/>
  </w:num>
  <w:num w:numId="26">
    <w:abstractNumId w:val="20"/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31C4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40D7"/>
    <w:rsid w:val="00065786"/>
    <w:rsid w:val="00066B41"/>
    <w:rsid w:val="00067C5F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4AF"/>
    <w:rsid w:val="001A063E"/>
    <w:rsid w:val="001A3683"/>
    <w:rsid w:val="001A6499"/>
    <w:rsid w:val="001B0A8F"/>
    <w:rsid w:val="001B51F0"/>
    <w:rsid w:val="001B53F3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45D6"/>
    <w:rsid w:val="002D5A11"/>
    <w:rsid w:val="002D62A1"/>
    <w:rsid w:val="002D64C8"/>
    <w:rsid w:val="002D727B"/>
    <w:rsid w:val="002D7598"/>
    <w:rsid w:val="002E7201"/>
    <w:rsid w:val="00300725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5102"/>
    <w:rsid w:val="00343606"/>
    <w:rsid w:val="003450B7"/>
    <w:rsid w:val="00351AC9"/>
    <w:rsid w:val="00352649"/>
    <w:rsid w:val="00353839"/>
    <w:rsid w:val="00364332"/>
    <w:rsid w:val="0037051B"/>
    <w:rsid w:val="00374D91"/>
    <w:rsid w:val="00376F0A"/>
    <w:rsid w:val="00380F87"/>
    <w:rsid w:val="00381D33"/>
    <w:rsid w:val="00382CED"/>
    <w:rsid w:val="0038359C"/>
    <w:rsid w:val="0038624F"/>
    <w:rsid w:val="0038674F"/>
    <w:rsid w:val="00395DDC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329D"/>
    <w:rsid w:val="0044460F"/>
    <w:rsid w:val="00451326"/>
    <w:rsid w:val="0045576C"/>
    <w:rsid w:val="00464B25"/>
    <w:rsid w:val="004656FE"/>
    <w:rsid w:val="00471E24"/>
    <w:rsid w:val="0047290F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E95"/>
    <w:rsid w:val="004D12D4"/>
    <w:rsid w:val="004E1114"/>
    <w:rsid w:val="004E4D60"/>
    <w:rsid w:val="004E5D36"/>
    <w:rsid w:val="004E72B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37F9"/>
    <w:rsid w:val="00575C61"/>
    <w:rsid w:val="00580377"/>
    <w:rsid w:val="005829D2"/>
    <w:rsid w:val="00583DD2"/>
    <w:rsid w:val="005912CB"/>
    <w:rsid w:val="005924B3"/>
    <w:rsid w:val="00592C6A"/>
    <w:rsid w:val="0059379A"/>
    <w:rsid w:val="0059668D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E7BD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5A5B"/>
    <w:rsid w:val="006361B2"/>
    <w:rsid w:val="00637652"/>
    <w:rsid w:val="00637DBA"/>
    <w:rsid w:val="006408ED"/>
    <w:rsid w:val="006513E8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D0A77"/>
    <w:rsid w:val="006D283D"/>
    <w:rsid w:val="006D5D88"/>
    <w:rsid w:val="006E142E"/>
    <w:rsid w:val="006E29FE"/>
    <w:rsid w:val="006E6E60"/>
    <w:rsid w:val="006F3C31"/>
    <w:rsid w:val="006F7A5B"/>
    <w:rsid w:val="00702A84"/>
    <w:rsid w:val="00714370"/>
    <w:rsid w:val="00715D4E"/>
    <w:rsid w:val="00715E09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84CC6"/>
    <w:rsid w:val="00793C64"/>
    <w:rsid w:val="00793D3F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61F"/>
    <w:rsid w:val="0081123A"/>
    <w:rsid w:val="00811E65"/>
    <w:rsid w:val="0082176A"/>
    <w:rsid w:val="0082435C"/>
    <w:rsid w:val="00825CE5"/>
    <w:rsid w:val="00836E7B"/>
    <w:rsid w:val="00840EF3"/>
    <w:rsid w:val="00844CE9"/>
    <w:rsid w:val="00863DC8"/>
    <w:rsid w:val="00867D31"/>
    <w:rsid w:val="0087541E"/>
    <w:rsid w:val="008760B8"/>
    <w:rsid w:val="00877B95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3060B"/>
    <w:rsid w:val="009348D1"/>
    <w:rsid w:val="00936C66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EE7"/>
    <w:rsid w:val="00A068EF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7E4"/>
    <w:rsid w:val="00A764BB"/>
    <w:rsid w:val="00A765A5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E451F"/>
    <w:rsid w:val="00AF6399"/>
    <w:rsid w:val="00B02186"/>
    <w:rsid w:val="00B02DC7"/>
    <w:rsid w:val="00B03FB4"/>
    <w:rsid w:val="00B0677A"/>
    <w:rsid w:val="00B12017"/>
    <w:rsid w:val="00B13840"/>
    <w:rsid w:val="00B26708"/>
    <w:rsid w:val="00B26B34"/>
    <w:rsid w:val="00B3198A"/>
    <w:rsid w:val="00B46E0D"/>
    <w:rsid w:val="00B47489"/>
    <w:rsid w:val="00B5568C"/>
    <w:rsid w:val="00B5691D"/>
    <w:rsid w:val="00B70366"/>
    <w:rsid w:val="00B70433"/>
    <w:rsid w:val="00B73969"/>
    <w:rsid w:val="00B81B78"/>
    <w:rsid w:val="00B9404A"/>
    <w:rsid w:val="00BA01E6"/>
    <w:rsid w:val="00BA28F1"/>
    <w:rsid w:val="00BA4350"/>
    <w:rsid w:val="00BA5CFB"/>
    <w:rsid w:val="00BA6069"/>
    <w:rsid w:val="00BB1E91"/>
    <w:rsid w:val="00BB7F18"/>
    <w:rsid w:val="00BC0648"/>
    <w:rsid w:val="00BC1539"/>
    <w:rsid w:val="00BD20C6"/>
    <w:rsid w:val="00BD32B9"/>
    <w:rsid w:val="00BD6E3F"/>
    <w:rsid w:val="00BD7033"/>
    <w:rsid w:val="00BE2AEA"/>
    <w:rsid w:val="00BE2FC6"/>
    <w:rsid w:val="00BE59F3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3EFA"/>
    <w:rsid w:val="00D96354"/>
    <w:rsid w:val="00DA2DE7"/>
    <w:rsid w:val="00DA3E19"/>
    <w:rsid w:val="00DA58CB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E7F97"/>
    <w:rsid w:val="00DF093D"/>
    <w:rsid w:val="00DF1947"/>
    <w:rsid w:val="00E073AC"/>
    <w:rsid w:val="00E07A70"/>
    <w:rsid w:val="00E14FF0"/>
    <w:rsid w:val="00E16048"/>
    <w:rsid w:val="00E25ED7"/>
    <w:rsid w:val="00E2766D"/>
    <w:rsid w:val="00E3141C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209F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20CB4"/>
    <w:rsid w:val="00F31A46"/>
    <w:rsid w:val="00F33DF5"/>
    <w:rsid w:val="00F33FFD"/>
    <w:rsid w:val="00F37A04"/>
    <w:rsid w:val="00F5193C"/>
    <w:rsid w:val="00F535AD"/>
    <w:rsid w:val="00F619A6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965BE"/>
    <w:rsid w:val="00FB2757"/>
    <w:rsid w:val="00FB5E19"/>
    <w:rsid w:val="00FC72D1"/>
    <w:rsid w:val="00FD2682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1693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2014-04-17T16:53:00Z</dcterms:created>
  <dcterms:modified xsi:type="dcterms:W3CDTF">2014-04-17T16:53:00Z</dcterms:modified>
</cp:coreProperties>
</file>