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9E5A5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Planning Session</w:t>
      </w:r>
    </w:p>
    <w:p w:rsidR="009E5A55" w:rsidRPr="00616A1A" w:rsidRDefault="0001521A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Tuesday</w:t>
      </w:r>
      <w:r w:rsidR="009E5A55" w:rsidRPr="00616A1A">
        <w:rPr>
          <w:rFonts w:ascii="Garamond" w:hAnsi="Garamond"/>
        </w:rPr>
        <w:t>,</w:t>
      </w:r>
      <w:r w:rsidR="003052E8">
        <w:rPr>
          <w:rFonts w:ascii="Garamond" w:hAnsi="Garamond"/>
        </w:rPr>
        <w:t xml:space="preserve"> </w:t>
      </w:r>
      <w:r w:rsidR="00C35FA3">
        <w:rPr>
          <w:rFonts w:ascii="Garamond" w:hAnsi="Garamond"/>
        </w:rPr>
        <w:t>April</w:t>
      </w:r>
      <w:r w:rsidR="00402EF5">
        <w:rPr>
          <w:rFonts w:ascii="Garamond" w:hAnsi="Garamond"/>
        </w:rPr>
        <w:t xml:space="preserve"> </w:t>
      </w:r>
      <w:r w:rsidR="00C35FA3">
        <w:rPr>
          <w:rFonts w:ascii="Garamond" w:hAnsi="Garamond"/>
        </w:rPr>
        <w:t>19</w:t>
      </w:r>
      <w:r w:rsidR="009E5A55" w:rsidRPr="00616A1A">
        <w:rPr>
          <w:rFonts w:ascii="Garamond" w:hAnsi="Garamond"/>
        </w:rPr>
        <w:t>, 201</w:t>
      </w:r>
      <w:r w:rsidR="00AC75F4">
        <w:rPr>
          <w:rFonts w:ascii="Garamond" w:hAnsi="Garamond"/>
        </w:rPr>
        <w:t>6</w:t>
      </w:r>
      <w:r w:rsidR="009E5A55" w:rsidRPr="00616A1A">
        <w:rPr>
          <w:rFonts w:ascii="Garamond" w:hAnsi="Garamond"/>
        </w:rPr>
        <w:t>,</w:t>
      </w:r>
      <w:r w:rsidR="003052E8">
        <w:rPr>
          <w:rFonts w:ascii="Garamond" w:hAnsi="Garamond"/>
        </w:rPr>
        <w:t xml:space="preserve"> </w:t>
      </w:r>
      <w:r w:rsidR="00C2301D">
        <w:rPr>
          <w:rFonts w:ascii="Garamond" w:hAnsi="Garamond"/>
        </w:rPr>
        <w:t>10</w:t>
      </w:r>
      <w:r w:rsidR="009E5A55" w:rsidRPr="00616A1A">
        <w:rPr>
          <w:rFonts w:ascii="Garamond" w:hAnsi="Garamond"/>
        </w:rPr>
        <w:t xml:space="preserve">:00 </w:t>
      </w:r>
      <w:r w:rsidR="00E132FB"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 xml:space="preserve">.m. </w:t>
      </w:r>
    </w:p>
    <w:p w:rsidR="009E5A55" w:rsidRPr="00616A1A" w:rsidRDefault="00A15427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</w:t>
      </w:r>
      <w:r w:rsidR="003052E8">
        <w:rPr>
          <w:rFonts w:ascii="Garamond" w:hAnsi="Garamond"/>
        </w:rPr>
        <w:t xml:space="preserve">, Room </w:t>
      </w:r>
      <w:r w:rsidR="00710C25">
        <w:rPr>
          <w:rFonts w:ascii="Garamond" w:hAnsi="Garamond"/>
        </w:rPr>
        <w:t>E2.0</w:t>
      </w:r>
      <w:r w:rsidR="00CB5D94">
        <w:rPr>
          <w:rFonts w:ascii="Garamond" w:hAnsi="Garamond"/>
        </w:rPr>
        <w:t>26</w:t>
      </w:r>
    </w:p>
    <w:p w:rsidR="00A15427" w:rsidRDefault="00A15427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</w:t>
      </w:r>
      <w:r w:rsidR="00E132FB">
        <w:rPr>
          <w:rFonts w:ascii="Garamond" w:hAnsi="Garamond"/>
        </w:rPr>
        <w:t xml:space="preserve">. </w:t>
      </w:r>
      <w:r>
        <w:rPr>
          <w:rFonts w:ascii="Garamond" w:hAnsi="Garamond"/>
        </w:rPr>
        <w:t>Congress Ave.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>The Texas Bond Review Board (BRB) convened in a planning s</w:t>
      </w:r>
      <w:r w:rsidR="005568E0" w:rsidRPr="009E5A55">
        <w:rPr>
          <w:rFonts w:ascii="Garamond" w:hAnsi="Garamond"/>
          <w:bCs/>
        </w:rPr>
        <w:t xml:space="preserve">ession </w:t>
      </w:r>
      <w:r w:rsidR="00096DFB" w:rsidRPr="009E5A55">
        <w:rPr>
          <w:rFonts w:ascii="Garamond" w:hAnsi="Garamond"/>
          <w:bCs/>
        </w:rPr>
        <w:t xml:space="preserve">at </w:t>
      </w:r>
      <w:r w:rsidR="00C612E1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01521A">
        <w:rPr>
          <w:rFonts w:ascii="Garamond" w:hAnsi="Garamond"/>
          <w:bCs/>
        </w:rPr>
        <w:t>Tuesd</w:t>
      </w:r>
      <w:r w:rsidR="00E40572">
        <w:rPr>
          <w:rFonts w:ascii="Garamond" w:hAnsi="Garamond"/>
          <w:bCs/>
        </w:rPr>
        <w:t>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C35FA3">
        <w:rPr>
          <w:rFonts w:ascii="Garamond" w:hAnsi="Garamond"/>
          <w:bCs/>
        </w:rPr>
        <w:t>April</w:t>
      </w:r>
      <w:r w:rsidR="00E40572">
        <w:rPr>
          <w:rFonts w:ascii="Garamond" w:hAnsi="Garamond"/>
          <w:bCs/>
        </w:rPr>
        <w:t xml:space="preserve"> </w:t>
      </w:r>
      <w:r w:rsidR="00C35FA3">
        <w:rPr>
          <w:rFonts w:ascii="Garamond" w:hAnsi="Garamond"/>
          <w:bCs/>
        </w:rPr>
        <w:t>19</w:t>
      </w:r>
      <w:r w:rsidR="004068EE" w:rsidRPr="009E5A55">
        <w:rPr>
          <w:rFonts w:ascii="Garamond" w:hAnsi="Garamond"/>
          <w:bCs/>
        </w:rPr>
        <w:t>, 201</w:t>
      </w:r>
      <w:r w:rsidR="00710C25">
        <w:rPr>
          <w:rFonts w:ascii="Garamond" w:hAnsi="Garamond"/>
          <w:bCs/>
        </w:rPr>
        <w:t>6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C612E1">
        <w:rPr>
          <w:rFonts w:ascii="Garamond" w:hAnsi="Garamond"/>
          <w:bCs/>
        </w:rPr>
        <w:t>C</w:t>
      </w:r>
      <w:r w:rsidR="00A15427">
        <w:rPr>
          <w:rFonts w:ascii="Garamond" w:hAnsi="Garamond"/>
          <w:bCs/>
        </w:rPr>
        <w:t>apitol Extension</w:t>
      </w:r>
      <w:r w:rsidR="00C612E1">
        <w:rPr>
          <w:rFonts w:ascii="Garamond" w:hAnsi="Garamond"/>
          <w:bCs/>
        </w:rPr>
        <w:t>,</w:t>
      </w:r>
      <w:r w:rsidR="00857847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 xml:space="preserve">Room </w:t>
      </w:r>
      <w:r w:rsidR="00710C25">
        <w:rPr>
          <w:rFonts w:ascii="Garamond" w:hAnsi="Garamond"/>
          <w:bCs/>
        </w:rPr>
        <w:t>E2.0</w:t>
      </w:r>
      <w:r w:rsidR="00E40572">
        <w:rPr>
          <w:rFonts w:ascii="Garamond" w:hAnsi="Garamond"/>
          <w:bCs/>
        </w:rPr>
        <w:t>26</w:t>
      </w:r>
      <w:r w:rsidR="003052E8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C612E1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C612E1">
        <w:rPr>
          <w:rFonts w:ascii="Garamond" w:hAnsi="Garamond"/>
          <w:bCs/>
        </w:rPr>
        <w:t>Greg</w:t>
      </w:r>
      <w:r w:rsidRPr="009E5A55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>Abbott</w:t>
      </w:r>
      <w:r w:rsidRPr="009E5A55">
        <w:rPr>
          <w:rFonts w:ascii="Garamond" w:hAnsi="Garamond"/>
          <w:bCs/>
        </w:rPr>
        <w:t xml:space="preserve">; </w:t>
      </w:r>
      <w:r w:rsidR="006F0D41">
        <w:rPr>
          <w:rFonts w:ascii="Garamond" w:hAnsi="Garamond"/>
          <w:bCs/>
        </w:rPr>
        <w:t>Joa</w:t>
      </w:r>
      <w:r w:rsidR="00C612E1">
        <w:rPr>
          <w:rFonts w:ascii="Garamond" w:hAnsi="Garamond"/>
          <w:bCs/>
        </w:rPr>
        <w:t>quin Guadarrama</w:t>
      </w:r>
      <w:r w:rsidR="00D041A4" w:rsidRPr="009E5A55">
        <w:rPr>
          <w:rFonts w:ascii="Garamond" w:hAnsi="Garamond"/>
          <w:bCs/>
        </w:rPr>
        <w:t xml:space="preserve">, Alternate for Lieutenant Governor </w:t>
      </w:r>
      <w:r w:rsidR="00C612E1">
        <w:rPr>
          <w:rFonts w:ascii="Garamond" w:hAnsi="Garamond"/>
          <w:bCs/>
        </w:rPr>
        <w:t>Dan Patrick</w:t>
      </w:r>
      <w:r w:rsidR="00C35FA3">
        <w:rPr>
          <w:rFonts w:ascii="Garamond" w:hAnsi="Garamond"/>
          <w:bCs/>
        </w:rPr>
        <w:t>;</w:t>
      </w:r>
      <w:r w:rsidR="00197F6D">
        <w:rPr>
          <w:rFonts w:ascii="Garamond" w:hAnsi="Garamond"/>
          <w:bCs/>
        </w:rPr>
        <w:t xml:space="preserve"> </w:t>
      </w:r>
      <w:r w:rsidR="00D27533">
        <w:rPr>
          <w:rFonts w:ascii="Garamond" w:hAnsi="Garamond"/>
          <w:bCs/>
        </w:rPr>
        <w:t>Serena Kuvet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3052E8">
        <w:rPr>
          <w:rFonts w:ascii="Garamond" w:hAnsi="Garamond"/>
          <w:bCs/>
        </w:rPr>
        <w:t>Glenn Hegar</w:t>
      </w:r>
      <w:r w:rsidR="00C35FA3">
        <w:rPr>
          <w:rFonts w:ascii="Garamond" w:hAnsi="Garamond"/>
          <w:bCs/>
        </w:rPr>
        <w:t xml:space="preserve"> and Andrew Blifford, Alternate for Speaker Joe Straus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were </w:t>
      </w:r>
      <w:r w:rsidR="003052E8">
        <w:rPr>
          <w:rFonts w:ascii="Garamond" w:hAnsi="Garamond"/>
          <w:bCs/>
        </w:rPr>
        <w:t>Leslie Brock</w:t>
      </w:r>
      <w:r w:rsidR="00291589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215157" w:rsidRPr="009E5A55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9E5A55" w:rsidRDefault="00E40572" w:rsidP="00E77FA7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Bob Kline</w:t>
      </w:r>
      <w:r w:rsidR="00525C48" w:rsidRPr="009E5A55">
        <w:rPr>
          <w:rFonts w:ascii="Garamond" w:hAnsi="Garamond"/>
        </w:rPr>
        <w:t>,</w:t>
      </w:r>
      <w:r w:rsidR="005568E0" w:rsidRPr="009E5A55">
        <w:rPr>
          <w:rFonts w:ascii="Garamond" w:hAnsi="Garamond"/>
        </w:rPr>
        <w:t xml:space="preserve"> </w:t>
      </w:r>
      <w:r w:rsidR="00710C25">
        <w:rPr>
          <w:rFonts w:ascii="Garamond" w:hAnsi="Garamond"/>
        </w:rPr>
        <w:t>as Chair</w:t>
      </w:r>
      <w:r w:rsidR="005568E0" w:rsidRPr="009E5A55">
        <w:rPr>
          <w:rFonts w:ascii="Garamond" w:hAnsi="Garamond"/>
        </w:rPr>
        <w:t xml:space="preserve">, </w:t>
      </w:r>
      <w:r w:rsidR="00525C48" w:rsidRPr="009E5A55">
        <w:rPr>
          <w:rFonts w:ascii="Garamond" w:hAnsi="Garamond"/>
        </w:rPr>
        <w:t>c</w:t>
      </w:r>
      <w:r w:rsidR="00096DFB" w:rsidRPr="009E5A55">
        <w:rPr>
          <w:rFonts w:ascii="Garamond" w:hAnsi="Garamond"/>
        </w:rPr>
        <w:t xml:space="preserve">alled the meeting to order at </w:t>
      </w:r>
      <w:r w:rsidR="00C612E1">
        <w:rPr>
          <w:rFonts w:ascii="Garamond" w:hAnsi="Garamond"/>
        </w:rPr>
        <w:t>10</w:t>
      </w:r>
      <w:r w:rsidR="004068EE" w:rsidRPr="009E5A55">
        <w:rPr>
          <w:rFonts w:ascii="Garamond" w:hAnsi="Garamond"/>
        </w:rPr>
        <w:t>:</w:t>
      </w:r>
      <w:r w:rsidR="00402EF5">
        <w:rPr>
          <w:rFonts w:ascii="Garamond" w:hAnsi="Garamond"/>
        </w:rPr>
        <w:t>0</w:t>
      </w:r>
      <w:r w:rsidR="00C35FA3">
        <w:rPr>
          <w:rFonts w:ascii="Garamond" w:hAnsi="Garamond"/>
        </w:rPr>
        <w:t>3</w:t>
      </w:r>
      <w:r w:rsidR="00402EF5">
        <w:rPr>
          <w:rFonts w:ascii="Garamond" w:hAnsi="Garamond"/>
        </w:rPr>
        <w:t xml:space="preserve"> </w:t>
      </w:r>
      <w:r w:rsidR="00C612E1">
        <w:rPr>
          <w:rFonts w:ascii="Garamond" w:hAnsi="Garamond"/>
        </w:rPr>
        <w:t>a</w:t>
      </w:r>
      <w:r w:rsidR="00857847">
        <w:rPr>
          <w:rFonts w:ascii="Garamond" w:hAnsi="Garamond"/>
        </w:rPr>
        <w:t>.</w:t>
      </w:r>
      <w:r w:rsidR="004068EE" w:rsidRPr="009E5A55">
        <w:rPr>
          <w:rFonts w:ascii="Garamond" w:hAnsi="Garamond"/>
        </w:rPr>
        <w:t>m</w:t>
      </w:r>
      <w:r w:rsidR="00525C48" w:rsidRPr="009E5A55">
        <w:rPr>
          <w:rFonts w:ascii="Garamond" w:hAnsi="Garamond"/>
        </w:rPr>
        <w:t xml:space="preserve">. He announced that this was a planning meeting of Board staff to receive and discuss information relative to the applications before the Board. No votes would be taken. </w:t>
      </w:r>
      <w:r w:rsidR="006324F4" w:rsidRPr="009E5A55">
        <w:rPr>
          <w:rFonts w:ascii="Garamond" w:hAnsi="Garamond"/>
        </w:rPr>
        <w:t>A</w:t>
      </w:r>
      <w:r w:rsidR="00525C48" w:rsidRPr="009E5A55">
        <w:rPr>
          <w:rFonts w:ascii="Garamond" w:hAnsi="Garamond"/>
        </w:rPr>
        <w:t xml:space="preserve"> quorum</w:t>
      </w:r>
      <w:r w:rsidR="006324F4" w:rsidRPr="009E5A55">
        <w:rPr>
          <w:rFonts w:ascii="Garamond" w:hAnsi="Garamond"/>
        </w:rPr>
        <w:t xml:space="preserve"> was present</w:t>
      </w:r>
      <w:r w:rsidR="00525C48" w:rsidRPr="00A977D4">
        <w:rPr>
          <w:rFonts w:ascii="Garamond" w:hAnsi="Garamond"/>
        </w:rPr>
        <w:t>.</w:t>
      </w:r>
    </w:p>
    <w:p w:rsidR="00A86A8C" w:rsidRDefault="00A86A8C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772FB6" w:rsidRDefault="00772FB6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35FA3" w:rsidRDefault="00C35FA3" w:rsidP="00C35FA3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Texas Public Finance Authority State of Texas General Obligation Refunding Bonds, Series 2016</w:t>
      </w:r>
    </w:p>
    <w:p w:rsidR="004E4CEB" w:rsidRDefault="004E4CEB" w:rsidP="004E4CEB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35FA3" w:rsidRDefault="00C35FA3" w:rsidP="00C35FA3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>Representatives present were:</w:t>
      </w:r>
      <w:r>
        <w:rPr>
          <w:rFonts w:ascii="Garamond" w:hAnsi="Garamond"/>
        </w:rPr>
        <w:t xml:space="preserve"> Lee Deviney, Executive Director, TPFA; John Hernandez, Deputy Director, TPFA; John Barton, Senior Financial Analyst, TPFA; and Jorge Rodriguez, Financial Advisor, Coastal Securities. </w:t>
      </w:r>
    </w:p>
    <w:p w:rsidR="00C35FA3" w:rsidRDefault="00C35FA3" w:rsidP="00C35FA3">
      <w:pPr>
        <w:pStyle w:val="ListParagraph"/>
        <w:jc w:val="both"/>
        <w:rPr>
          <w:rFonts w:ascii="Garamond" w:hAnsi="Garamond"/>
        </w:rPr>
      </w:pPr>
    </w:p>
    <w:p w:rsidR="00C35FA3" w:rsidRDefault="00603B98" w:rsidP="00C35FA3">
      <w:pPr>
        <w:pStyle w:val="ListParagraph"/>
        <w:jc w:val="both"/>
        <w:rPr>
          <w:rFonts w:ascii="Garamond" w:hAnsi="Garamond"/>
        </w:rPr>
      </w:pPr>
      <w:r w:rsidRPr="00F10C95">
        <w:rPr>
          <w:rFonts w:ascii="Garamond" w:hAnsi="Garamond"/>
        </w:rPr>
        <w:t>TPFA seeks approval to issue its State of Texas General Obligation Refunding Bonds, Series 2016 (in one or more series or subseries) with an aggregate par of $189,000,000 and maximum proceeds including premiums, if any, not to exceed $219,798,790.</w:t>
      </w:r>
    </w:p>
    <w:p w:rsidR="00603B98" w:rsidRDefault="00603B98" w:rsidP="00C35FA3">
      <w:pPr>
        <w:pStyle w:val="ListParagraph"/>
        <w:jc w:val="both"/>
        <w:rPr>
          <w:rFonts w:ascii="Garamond" w:hAnsi="Garamond"/>
        </w:rPr>
      </w:pPr>
    </w:p>
    <w:p w:rsidR="00603B98" w:rsidRDefault="00603B98" w:rsidP="00C35FA3">
      <w:pPr>
        <w:pStyle w:val="ListParagraph"/>
        <w:jc w:val="both"/>
        <w:rPr>
          <w:rFonts w:ascii="Garamond" w:hAnsi="Garamond" w:cs="Times"/>
        </w:rPr>
      </w:pPr>
      <w:r w:rsidRPr="00F10C95">
        <w:rPr>
          <w:rFonts w:ascii="Garamond" w:hAnsi="Garamond" w:cs="Times"/>
        </w:rPr>
        <w:t>The proceeds of the Series 2016 bonds will be used to advance refund all or a portion of the Authority’s outstanding GO Refunding Bonds, Series 2009A, GO Refunding Bonds Series 2010A, and GO and Refunding Bonds Series 2011 in the amount of $189,015,000. The bonds are expected to produce a cash present value savings of approximately $8,186,505 and a Net Present Value (NPV) savings of 4.33%.</w:t>
      </w:r>
    </w:p>
    <w:p w:rsidR="00603B98" w:rsidRDefault="00603B98" w:rsidP="00C35FA3">
      <w:pPr>
        <w:pStyle w:val="ListParagraph"/>
        <w:jc w:val="both"/>
        <w:rPr>
          <w:rFonts w:ascii="Garamond" w:hAnsi="Garamond" w:cs="Times"/>
        </w:rPr>
      </w:pPr>
    </w:p>
    <w:p w:rsidR="00603B98" w:rsidRPr="00F10C95" w:rsidRDefault="00603B98" w:rsidP="009F3526">
      <w:pPr>
        <w:pStyle w:val="BodyText"/>
        <w:ind w:left="720"/>
        <w:rPr>
          <w:rFonts w:ascii="Garamond" w:hAnsi="Garamond"/>
          <w:szCs w:val="24"/>
        </w:rPr>
      </w:pPr>
      <w:r w:rsidRPr="00F10C95">
        <w:rPr>
          <w:rFonts w:ascii="Garamond" w:hAnsi="Garamond"/>
          <w:szCs w:val="24"/>
        </w:rPr>
        <w:t xml:space="preserve">The 2016 bonds will be issued pursuant to Article III, Sections 49-l, 50-f, 50-g, 49-h of the Texas Constitution, Chapter 1232, Texas Government Code, as amended (the “Texas Public Finance Authority Act”) and Chapters 1207, 1371, 1401 and 1403 of the Texas Government Code, as amended. </w:t>
      </w:r>
    </w:p>
    <w:p w:rsidR="00603B98" w:rsidRPr="00F10C95" w:rsidRDefault="00603B98" w:rsidP="009F3526">
      <w:pPr>
        <w:ind w:left="720"/>
        <w:jc w:val="both"/>
        <w:rPr>
          <w:rFonts w:ascii="Garamond" w:hAnsi="Garamond"/>
        </w:rPr>
      </w:pPr>
    </w:p>
    <w:p w:rsidR="00603B98" w:rsidRDefault="00603B98" w:rsidP="009F3526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 w:rsidRPr="00F10C95">
        <w:rPr>
          <w:rFonts w:ascii="Garamond" w:hAnsi="Garamond"/>
        </w:rPr>
        <w:t>TPFA Board adopted the final bond resolution at its meeting on April 7, 2016.</w:t>
      </w:r>
      <w:r w:rsidR="009F3526">
        <w:rPr>
          <w:rFonts w:ascii="Garamond" w:hAnsi="Garamond"/>
        </w:rPr>
        <w:t xml:space="preserve"> </w:t>
      </w:r>
      <w:r w:rsidRPr="00F10C95">
        <w:rPr>
          <w:rFonts w:ascii="Garamond" w:hAnsi="Garamond"/>
        </w:rPr>
        <w:t xml:space="preserve">Legislative Budget Board approval is not required for these refunding bonds. </w:t>
      </w:r>
    </w:p>
    <w:p w:rsidR="00603B98" w:rsidRDefault="00603B98" w:rsidP="009F3526">
      <w:pPr>
        <w:ind w:left="720"/>
        <w:jc w:val="both"/>
        <w:rPr>
          <w:rFonts w:ascii="Garamond" w:hAnsi="Garamond"/>
        </w:rPr>
      </w:pPr>
    </w:p>
    <w:p w:rsidR="00603B98" w:rsidRPr="009F3526" w:rsidRDefault="00603B98" w:rsidP="009F3526">
      <w:pPr>
        <w:ind w:left="720"/>
        <w:jc w:val="both"/>
        <w:rPr>
          <w:rFonts w:ascii="Garamond" w:hAnsi="Garamond"/>
        </w:rPr>
      </w:pPr>
      <w:r w:rsidRPr="009F3526">
        <w:rPr>
          <w:rFonts w:ascii="Garamond" w:hAnsi="Garamond"/>
        </w:rPr>
        <w:t xml:space="preserve">The bonds are general obligations of the state and the total cost of issuance is estimated to be $8.57 per bond. </w:t>
      </w:r>
    </w:p>
    <w:p w:rsidR="009F3526" w:rsidRDefault="009F3526" w:rsidP="009F3526">
      <w:pPr>
        <w:ind w:left="720"/>
        <w:jc w:val="both"/>
        <w:rPr>
          <w:rFonts w:ascii="Garamond" w:hAnsi="Garamond"/>
        </w:rPr>
      </w:pPr>
    </w:p>
    <w:p w:rsidR="00603B98" w:rsidRPr="009F3526" w:rsidRDefault="00603B98" w:rsidP="009F3526">
      <w:pPr>
        <w:ind w:left="720"/>
        <w:jc w:val="both"/>
        <w:rPr>
          <w:rFonts w:ascii="Garamond" w:hAnsi="Garamond"/>
        </w:rPr>
      </w:pPr>
      <w:r w:rsidRPr="009F3526">
        <w:rPr>
          <w:rFonts w:ascii="Garamond" w:hAnsi="Garamond"/>
        </w:rPr>
        <w:lastRenderedPageBreak/>
        <w:t xml:space="preserve">Lee Deviney and Jorge Rodriguez answered questions from the Board. </w:t>
      </w:r>
    </w:p>
    <w:p w:rsidR="00603B98" w:rsidRDefault="00603B98" w:rsidP="00C35FA3">
      <w:pPr>
        <w:pStyle w:val="ListParagraph"/>
        <w:jc w:val="both"/>
        <w:rPr>
          <w:rFonts w:ascii="Garamond" w:hAnsi="Garamond"/>
        </w:rPr>
      </w:pPr>
    </w:p>
    <w:p w:rsidR="004E4CEB" w:rsidRDefault="004E4CEB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35FA3" w:rsidRDefault="00C35FA3" w:rsidP="00C35FA3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Texas </w:t>
      </w:r>
      <w:r>
        <w:rPr>
          <w:rFonts w:ascii="Garamond" w:hAnsi="Garamond"/>
          <w:b/>
          <w:sz w:val="22"/>
          <w:szCs w:val="22"/>
        </w:rPr>
        <w:t>Private Activity Bond Surface Transportation Corporation Senior Lien Revenue Bonds, (Blueridge Transportation Group, LLC SH 288 Toll Lanes Project), Series 2016 (Tax-Exempt) if applicable under TAC Rule 181.9(d)</w:t>
      </w:r>
    </w:p>
    <w:p w:rsidR="009843E2" w:rsidRDefault="009843E2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35FA3" w:rsidRPr="005A1044" w:rsidRDefault="00C35FA3" w:rsidP="00C35FA3">
      <w:pPr>
        <w:ind w:firstLine="720"/>
        <w:rPr>
          <w:rFonts w:ascii="Garamond" w:hAnsi="Garamond"/>
        </w:rPr>
      </w:pPr>
      <w:r w:rsidRPr="00533F00">
        <w:rPr>
          <w:rFonts w:ascii="Garamond" w:hAnsi="Garamond"/>
        </w:rPr>
        <w:t xml:space="preserve">This transaction was approved on the </w:t>
      </w:r>
      <w:r w:rsidR="009B36FB" w:rsidRPr="00533F00">
        <w:rPr>
          <w:rFonts w:ascii="Garamond" w:hAnsi="Garamond"/>
        </w:rPr>
        <w:t>EXEMPT</w:t>
      </w:r>
      <w:r w:rsidRPr="00533F00">
        <w:rPr>
          <w:rFonts w:ascii="Garamond" w:hAnsi="Garamond"/>
        </w:rPr>
        <w:t xml:space="preserve"> track on Thursday, April 14, 2016.</w:t>
      </w:r>
    </w:p>
    <w:p w:rsidR="00A21C62" w:rsidRPr="00C35FA3" w:rsidRDefault="00A21C62" w:rsidP="00C35FA3">
      <w:pPr>
        <w:jc w:val="both"/>
        <w:rPr>
          <w:rFonts w:ascii="Garamond" w:hAnsi="Garamond"/>
        </w:rPr>
      </w:pPr>
    </w:p>
    <w:p w:rsidR="007F40DE" w:rsidRPr="007F40DE" w:rsidRDefault="007F40DE" w:rsidP="007F40DE">
      <w:pPr>
        <w:jc w:val="both"/>
        <w:rPr>
          <w:rFonts w:ascii="Garamond" w:hAnsi="Garamond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Public Comment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6706F9" w:rsidRDefault="006706F9" w:rsidP="00936515">
      <w:pPr>
        <w:ind w:left="720"/>
        <w:jc w:val="both"/>
        <w:rPr>
          <w:rFonts w:ascii="Garamond" w:hAnsi="Garamond"/>
        </w:rPr>
      </w:pPr>
      <w:r w:rsidRPr="006706F9">
        <w:rPr>
          <w:rFonts w:ascii="Garamond" w:hAnsi="Garamond"/>
        </w:rPr>
        <w:t>There was no public comment</w:t>
      </w:r>
      <w:r w:rsidR="002A4F73">
        <w:rPr>
          <w:rFonts w:ascii="Garamond" w:hAnsi="Garamond"/>
        </w:rPr>
        <w:t>.</w:t>
      </w:r>
    </w:p>
    <w:p w:rsidR="0013328C" w:rsidRDefault="0013328C" w:rsidP="00936515">
      <w:pPr>
        <w:ind w:left="720"/>
        <w:jc w:val="both"/>
        <w:rPr>
          <w:rFonts w:ascii="Garamond" w:hAnsi="Garamond"/>
        </w:rPr>
      </w:pPr>
    </w:p>
    <w:p w:rsidR="0013328C" w:rsidRDefault="0013328C" w:rsidP="00936515">
      <w:pPr>
        <w:ind w:left="720"/>
        <w:jc w:val="both"/>
        <w:rPr>
          <w:rFonts w:ascii="Garamond" w:hAnsi="Garamond"/>
        </w:rPr>
      </w:pPr>
    </w:p>
    <w:p w:rsidR="00A21C62" w:rsidRDefault="00A21C62" w:rsidP="00A21C62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A21C62" w:rsidRPr="00EF700E" w:rsidRDefault="00A21C62" w:rsidP="00A21C6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C35FA3" w:rsidRPr="00EF700E" w:rsidRDefault="00C35FA3" w:rsidP="00C35FA3">
      <w:pPr>
        <w:pStyle w:val="ListParagraph"/>
        <w:jc w:val="both"/>
        <w:rPr>
          <w:rFonts w:ascii="Garamond" w:hAnsi="Garamond"/>
        </w:rPr>
      </w:pPr>
      <w:r w:rsidRPr="00EF700E">
        <w:rPr>
          <w:rFonts w:ascii="Garamond" w:hAnsi="Garamond"/>
        </w:rPr>
        <w:t xml:space="preserve">The </w:t>
      </w:r>
      <w:r>
        <w:rPr>
          <w:rFonts w:ascii="Garamond" w:hAnsi="Garamond"/>
        </w:rPr>
        <w:t xml:space="preserve">next </w:t>
      </w:r>
      <w:r w:rsidRPr="00EF700E">
        <w:rPr>
          <w:rFonts w:ascii="Garamond" w:hAnsi="Garamond"/>
        </w:rPr>
        <w:t xml:space="preserve">Board Meeting is scheduled for </w:t>
      </w:r>
      <w:r>
        <w:rPr>
          <w:rFonts w:ascii="Garamond" w:hAnsi="Garamond"/>
        </w:rPr>
        <w:t>10:00 a.</w:t>
      </w:r>
      <w:r w:rsidRPr="00EF700E">
        <w:rPr>
          <w:rFonts w:ascii="Garamond" w:hAnsi="Garamond"/>
        </w:rPr>
        <w:t>m</w:t>
      </w:r>
      <w:r>
        <w:rPr>
          <w:rFonts w:ascii="Garamond" w:hAnsi="Garamond"/>
        </w:rPr>
        <w:t>.</w:t>
      </w:r>
      <w:r w:rsidRPr="00EF700E">
        <w:rPr>
          <w:rFonts w:ascii="Garamond" w:hAnsi="Garamond"/>
        </w:rPr>
        <w:t xml:space="preserve"> </w:t>
      </w:r>
      <w:r>
        <w:rPr>
          <w:rFonts w:ascii="Garamond" w:hAnsi="Garamond"/>
        </w:rPr>
        <w:t>Thursday</w:t>
      </w:r>
      <w:r w:rsidRPr="00EF700E">
        <w:rPr>
          <w:rFonts w:ascii="Garamond" w:hAnsi="Garamond"/>
        </w:rPr>
        <w:t xml:space="preserve">, </w:t>
      </w:r>
      <w:r>
        <w:rPr>
          <w:rFonts w:ascii="Garamond" w:hAnsi="Garamond"/>
        </w:rPr>
        <w:t>April</w:t>
      </w:r>
      <w:r w:rsidRPr="00EF700E">
        <w:rPr>
          <w:rFonts w:ascii="Garamond" w:hAnsi="Garamond"/>
        </w:rPr>
        <w:t xml:space="preserve"> </w:t>
      </w:r>
      <w:r>
        <w:rPr>
          <w:rFonts w:ascii="Garamond" w:hAnsi="Garamond"/>
        </w:rPr>
        <w:t>28</w:t>
      </w:r>
      <w:r w:rsidRPr="00EF700E">
        <w:rPr>
          <w:rFonts w:ascii="Garamond" w:hAnsi="Garamond"/>
        </w:rPr>
        <w:t>, 201</w:t>
      </w:r>
      <w:r>
        <w:rPr>
          <w:rFonts w:ascii="Garamond" w:hAnsi="Garamond"/>
        </w:rPr>
        <w:t>6</w:t>
      </w:r>
      <w:r w:rsidRPr="00EF700E">
        <w:rPr>
          <w:rFonts w:ascii="Garamond" w:hAnsi="Garamond"/>
        </w:rPr>
        <w:t xml:space="preserve"> in the </w:t>
      </w:r>
      <w:r>
        <w:rPr>
          <w:rFonts w:ascii="Garamond" w:hAnsi="Garamond"/>
        </w:rPr>
        <w:t>Capitol Extension, Room E2.026</w:t>
      </w:r>
      <w:r w:rsidRPr="00EF700E">
        <w:rPr>
          <w:rFonts w:ascii="Garamond" w:hAnsi="Garamond"/>
        </w:rPr>
        <w:t xml:space="preserve">. </w:t>
      </w:r>
    </w:p>
    <w:p w:rsidR="00A21C62" w:rsidRDefault="00A21C62" w:rsidP="00936515">
      <w:pPr>
        <w:ind w:left="720"/>
        <w:jc w:val="both"/>
        <w:rPr>
          <w:rFonts w:ascii="Garamond" w:hAnsi="Garamond"/>
        </w:rPr>
      </w:pPr>
    </w:p>
    <w:p w:rsidR="00A21C62" w:rsidRDefault="00A21C62" w:rsidP="00936515">
      <w:pPr>
        <w:ind w:left="720"/>
        <w:jc w:val="both"/>
        <w:rPr>
          <w:rFonts w:ascii="Garamond" w:hAnsi="Garamond"/>
        </w:rPr>
      </w:pPr>
    </w:p>
    <w:p w:rsidR="00C35FA3" w:rsidRDefault="00C35FA3" w:rsidP="00C35FA3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Report from the Executive Director</w:t>
      </w:r>
    </w:p>
    <w:p w:rsidR="00C35FA3" w:rsidRPr="00E7782A" w:rsidRDefault="00D27533" w:rsidP="00C35FA3">
      <w:pPr>
        <w:pStyle w:val="ListParagraph"/>
        <w:numPr>
          <w:ilvl w:val="1"/>
          <w:numId w:val="35"/>
        </w:numPr>
        <w:jc w:val="both"/>
        <w:rPr>
          <w:rFonts w:ascii="Garamond" w:hAnsi="Garamond"/>
        </w:rPr>
      </w:pPr>
      <w:r w:rsidRPr="00E7782A">
        <w:rPr>
          <w:rFonts w:ascii="Garamond" w:hAnsi="Garamond"/>
        </w:rPr>
        <w:t>Database upgrade project is continuing along on schedule. Staff is working on the state database conversion. The local databases have been converted and are</w:t>
      </w:r>
      <w:r w:rsidR="00E7782A">
        <w:rPr>
          <w:rFonts w:ascii="Garamond" w:hAnsi="Garamond"/>
        </w:rPr>
        <w:t xml:space="preserve"> being tested</w:t>
      </w:r>
      <w:r w:rsidRPr="00E7782A">
        <w:rPr>
          <w:rFonts w:ascii="Garamond" w:hAnsi="Garamond"/>
        </w:rPr>
        <w:t xml:space="preserve">. </w:t>
      </w:r>
    </w:p>
    <w:p w:rsidR="00D27533" w:rsidRPr="00E7782A" w:rsidRDefault="00D27533" w:rsidP="00C35FA3">
      <w:pPr>
        <w:pStyle w:val="ListParagraph"/>
        <w:numPr>
          <w:ilvl w:val="1"/>
          <w:numId w:val="35"/>
        </w:numPr>
        <w:jc w:val="both"/>
        <w:rPr>
          <w:rFonts w:ascii="Garamond" w:hAnsi="Garamond"/>
        </w:rPr>
      </w:pPr>
      <w:r w:rsidRPr="00E7782A">
        <w:rPr>
          <w:rFonts w:ascii="Garamond" w:hAnsi="Garamond"/>
        </w:rPr>
        <w:t xml:space="preserve">Staff is in the process of completing a rewiring project within the agency’s office.  </w:t>
      </w:r>
    </w:p>
    <w:p w:rsidR="00C35FA3" w:rsidRPr="00E7782A" w:rsidRDefault="00D27533" w:rsidP="00C35FA3">
      <w:pPr>
        <w:pStyle w:val="ListParagraph"/>
        <w:numPr>
          <w:ilvl w:val="1"/>
          <w:numId w:val="35"/>
        </w:numPr>
        <w:jc w:val="both"/>
        <w:rPr>
          <w:rFonts w:ascii="Garamond" w:hAnsi="Garamond"/>
        </w:rPr>
      </w:pPr>
      <w:r w:rsidRPr="00E7782A">
        <w:rPr>
          <w:rFonts w:ascii="Garamond" w:hAnsi="Garamond"/>
        </w:rPr>
        <w:t>2016 local government p</w:t>
      </w:r>
      <w:r w:rsidR="00C35FA3" w:rsidRPr="00E7782A">
        <w:rPr>
          <w:rFonts w:ascii="Garamond" w:hAnsi="Garamond"/>
        </w:rPr>
        <w:t>rocessing</w:t>
      </w:r>
      <w:r w:rsidRPr="00E7782A">
        <w:rPr>
          <w:rFonts w:ascii="Garamond" w:hAnsi="Garamond"/>
        </w:rPr>
        <w:t xml:space="preserve"> is moving along as scheduled. </w:t>
      </w:r>
    </w:p>
    <w:p w:rsidR="00C35FA3" w:rsidRPr="00E7782A" w:rsidRDefault="00D27533" w:rsidP="00C35FA3">
      <w:pPr>
        <w:pStyle w:val="ListParagraph"/>
        <w:numPr>
          <w:ilvl w:val="1"/>
          <w:numId w:val="35"/>
        </w:numPr>
        <w:jc w:val="both"/>
        <w:rPr>
          <w:rFonts w:ascii="Garamond" w:hAnsi="Garamond"/>
        </w:rPr>
      </w:pPr>
      <w:r w:rsidRPr="00E7782A">
        <w:rPr>
          <w:rFonts w:ascii="Garamond" w:hAnsi="Garamond"/>
        </w:rPr>
        <w:t xml:space="preserve">Staff is processing two Qualified Energy Conservation Bond applications. One application is expected to be sent to the Governor’s office this week.  </w:t>
      </w:r>
    </w:p>
    <w:p w:rsidR="009E0964" w:rsidRPr="00E7782A" w:rsidRDefault="009E0964" w:rsidP="00C35FA3">
      <w:pPr>
        <w:pStyle w:val="ListParagraph"/>
        <w:numPr>
          <w:ilvl w:val="1"/>
          <w:numId w:val="35"/>
        </w:numPr>
        <w:jc w:val="both"/>
        <w:rPr>
          <w:rFonts w:ascii="Garamond" w:hAnsi="Garamond"/>
        </w:rPr>
      </w:pPr>
      <w:r w:rsidRPr="00E7782A">
        <w:rPr>
          <w:rFonts w:ascii="Garamond" w:hAnsi="Garamond"/>
        </w:rPr>
        <w:t>Capital Expenditure Plan preparations continue and staff has scheduled a training session on May 6, 2016 and May 16, 2016.</w:t>
      </w:r>
    </w:p>
    <w:p w:rsidR="00A21C62" w:rsidRPr="00C35FA3" w:rsidRDefault="00A21C62" w:rsidP="00C35FA3">
      <w:pPr>
        <w:jc w:val="both"/>
        <w:rPr>
          <w:rFonts w:ascii="Garamond" w:hAnsi="Garamond"/>
        </w:rPr>
      </w:pPr>
    </w:p>
    <w:p w:rsidR="00F006C6" w:rsidRPr="005B7841" w:rsidRDefault="00F006C6" w:rsidP="00C83AD0">
      <w:pPr>
        <w:pStyle w:val="ListParagraph"/>
        <w:ind w:left="135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Adjourn</w:t>
      </w:r>
    </w:p>
    <w:p w:rsidR="00936515" w:rsidRPr="00EF700E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0E3F1A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F700E">
        <w:rPr>
          <w:rFonts w:ascii="Garamond" w:hAnsi="Garamond"/>
        </w:rPr>
        <w:t>There being no further business, th</w:t>
      </w:r>
      <w:r w:rsidR="00054D02">
        <w:rPr>
          <w:rFonts w:ascii="Garamond" w:hAnsi="Garamond"/>
        </w:rPr>
        <w:t>e</w:t>
      </w:r>
      <w:r w:rsidRPr="00EF700E">
        <w:rPr>
          <w:rFonts w:ascii="Garamond" w:hAnsi="Garamond"/>
        </w:rPr>
        <w:t xml:space="preserve"> planning session</w:t>
      </w:r>
      <w:r w:rsidRPr="00EF700E">
        <w:rPr>
          <w:rFonts w:ascii="Garamond" w:hAnsi="Garamond"/>
          <w:b/>
        </w:rPr>
        <w:t xml:space="preserve"> </w:t>
      </w:r>
      <w:r w:rsidR="0099211B" w:rsidRPr="0099211B">
        <w:rPr>
          <w:rFonts w:ascii="Garamond" w:hAnsi="Garamond"/>
        </w:rPr>
        <w:t>was</w:t>
      </w:r>
      <w:r w:rsidRPr="00054D02">
        <w:rPr>
          <w:rFonts w:ascii="Garamond" w:hAnsi="Garamond"/>
        </w:rPr>
        <w:t xml:space="preserve"> </w:t>
      </w:r>
      <w:r w:rsidRPr="00EF700E">
        <w:rPr>
          <w:rFonts w:ascii="Garamond" w:hAnsi="Garamond"/>
        </w:rPr>
        <w:t xml:space="preserve">adjourned at </w:t>
      </w:r>
      <w:r w:rsidR="006D3C6F">
        <w:rPr>
          <w:rFonts w:ascii="Garamond" w:hAnsi="Garamond"/>
        </w:rPr>
        <w:t>1</w:t>
      </w:r>
      <w:r w:rsidR="00C35FA3">
        <w:rPr>
          <w:rFonts w:ascii="Garamond" w:hAnsi="Garamond"/>
        </w:rPr>
        <w:t>0</w:t>
      </w:r>
      <w:r w:rsidR="005416D6">
        <w:rPr>
          <w:rFonts w:ascii="Garamond" w:hAnsi="Garamond"/>
        </w:rPr>
        <w:t>:</w:t>
      </w:r>
      <w:r w:rsidR="00C35FA3">
        <w:rPr>
          <w:rFonts w:ascii="Garamond" w:hAnsi="Garamond"/>
        </w:rPr>
        <w:t>20</w:t>
      </w:r>
      <w:r w:rsidR="00160DE2">
        <w:rPr>
          <w:rFonts w:ascii="Garamond" w:hAnsi="Garamond"/>
        </w:rPr>
        <w:t xml:space="preserve"> </w:t>
      </w:r>
      <w:r w:rsidR="00504534">
        <w:rPr>
          <w:rFonts w:ascii="Garamond" w:hAnsi="Garamond"/>
        </w:rPr>
        <w:t>a</w:t>
      </w:r>
      <w:r w:rsidR="0087424D">
        <w:rPr>
          <w:rFonts w:ascii="Garamond" w:hAnsi="Garamond"/>
        </w:rPr>
        <w:t>.</w:t>
      </w:r>
      <w:r w:rsidR="005416D6">
        <w:rPr>
          <w:rFonts w:ascii="Garamond" w:hAnsi="Garamond"/>
        </w:rPr>
        <w:t>m.</w:t>
      </w:r>
    </w:p>
    <w:p w:rsidR="004C565E" w:rsidRPr="00E4514C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E4514C" w:rsidSect="0016213B">
      <w:headerReference w:type="default" r:id="rId8"/>
      <w:pgSz w:w="12240" w:h="15840"/>
      <w:pgMar w:top="600" w:right="1440" w:bottom="80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533" w:rsidRDefault="00D27533">
      <w:r>
        <w:separator/>
      </w:r>
    </w:p>
  </w:endnote>
  <w:endnote w:type="continuationSeparator" w:id="0">
    <w:p w:rsidR="00D27533" w:rsidRDefault="00D27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533" w:rsidRDefault="00D27533">
      <w:r>
        <w:separator/>
      </w:r>
    </w:p>
  </w:footnote>
  <w:footnote w:type="continuationSeparator" w:id="0">
    <w:p w:rsidR="00D27533" w:rsidRDefault="00D27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33" w:rsidRDefault="00D27533">
    <w:pPr>
      <w:pStyle w:val="Header"/>
    </w:pPr>
  </w:p>
  <w:p w:rsidR="00D27533" w:rsidRDefault="00D275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D3"/>
    <w:multiLevelType w:val="hybridMultilevel"/>
    <w:tmpl w:val="BF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81DE3"/>
    <w:multiLevelType w:val="hybridMultilevel"/>
    <w:tmpl w:val="3748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8F2867E2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CB741E"/>
    <w:multiLevelType w:val="hybridMultilevel"/>
    <w:tmpl w:val="FC0AC642"/>
    <w:lvl w:ilvl="0" w:tplc="2C645A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327E4504"/>
    <w:multiLevelType w:val="hybridMultilevel"/>
    <w:tmpl w:val="C412A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CF372CE"/>
    <w:multiLevelType w:val="hybridMultilevel"/>
    <w:tmpl w:val="3554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AB7FBF"/>
    <w:multiLevelType w:val="hybridMultilevel"/>
    <w:tmpl w:val="321CA538"/>
    <w:lvl w:ilvl="0" w:tplc="2C645A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E25879"/>
    <w:multiLevelType w:val="hybridMultilevel"/>
    <w:tmpl w:val="B85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C742A0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7">
    <w:nsid w:val="54A03766"/>
    <w:multiLevelType w:val="hybridMultilevel"/>
    <w:tmpl w:val="EF4E47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6"/>
  </w:num>
  <w:num w:numId="3">
    <w:abstractNumId w:val="28"/>
  </w:num>
  <w:num w:numId="4">
    <w:abstractNumId w:val="29"/>
  </w:num>
  <w:num w:numId="5">
    <w:abstractNumId w:val="17"/>
  </w:num>
  <w:num w:numId="6">
    <w:abstractNumId w:val="20"/>
  </w:num>
  <w:num w:numId="7">
    <w:abstractNumId w:val="26"/>
  </w:num>
  <w:num w:numId="8">
    <w:abstractNumId w:val="7"/>
  </w:num>
  <w:num w:numId="9">
    <w:abstractNumId w:val="33"/>
  </w:num>
  <w:num w:numId="10">
    <w:abstractNumId w:val="15"/>
  </w:num>
  <w:num w:numId="11">
    <w:abstractNumId w:val="3"/>
  </w:num>
  <w:num w:numId="12">
    <w:abstractNumId w:val="5"/>
  </w:num>
  <w:num w:numId="13">
    <w:abstractNumId w:val="31"/>
  </w:num>
  <w:num w:numId="14">
    <w:abstractNumId w:val="25"/>
  </w:num>
  <w:num w:numId="15">
    <w:abstractNumId w:val="30"/>
  </w:num>
  <w:num w:numId="16">
    <w:abstractNumId w:val="19"/>
  </w:num>
  <w:num w:numId="17">
    <w:abstractNumId w:val="22"/>
  </w:num>
  <w:num w:numId="18">
    <w:abstractNumId w:val="0"/>
  </w:num>
  <w:num w:numId="19">
    <w:abstractNumId w:val="14"/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"/>
  </w:num>
  <w:num w:numId="25">
    <w:abstractNumId w:val="32"/>
  </w:num>
  <w:num w:numId="26">
    <w:abstractNumId w:val="23"/>
  </w:num>
  <w:num w:numId="27">
    <w:abstractNumId w:val="4"/>
  </w:num>
  <w:num w:numId="28">
    <w:abstractNumId w:val="2"/>
  </w:num>
  <w:num w:numId="29">
    <w:abstractNumId w:val="27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3"/>
  </w:num>
  <w:num w:numId="33">
    <w:abstractNumId w:val="21"/>
  </w:num>
  <w:num w:numId="34">
    <w:abstractNumId w:val="12"/>
  </w:num>
  <w:num w:numId="35">
    <w:abstractNumId w:val="1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0513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8CD"/>
    <w:rsid w:val="00000E1F"/>
    <w:rsid w:val="00002B0E"/>
    <w:rsid w:val="00003A0B"/>
    <w:rsid w:val="00003CE5"/>
    <w:rsid w:val="00006FFC"/>
    <w:rsid w:val="0001521A"/>
    <w:rsid w:val="00021F57"/>
    <w:rsid w:val="000233FD"/>
    <w:rsid w:val="00025DB1"/>
    <w:rsid w:val="00026155"/>
    <w:rsid w:val="00026B13"/>
    <w:rsid w:val="00026CE2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9A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500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A3CFD"/>
    <w:rsid w:val="000B0CD4"/>
    <w:rsid w:val="000B0FCF"/>
    <w:rsid w:val="000B1FF6"/>
    <w:rsid w:val="000B318A"/>
    <w:rsid w:val="000B412E"/>
    <w:rsid w:val="000B61E5"/>
    <w:rsid w:val="000B7D02"/>
    <w:rsid w:val="000C048A"/>
    <w:rsid w:val="000C591B"/>
    <w:rsid w:val="000C75C9"/>
    <w:rsid w:val="000D1699"/>
    <w:rsid w:val="000D42A0"/>
    <w:rsid w:val="000D49DA"/>
    <w:rsid w:val="000E01DA"/>
    <w:rsid w:val="000E10C1"/>
    <w:rsid w:val="000E1466"/>
    <w:rsid w:val="000E26EB"/>
    <w:rsid w:val="000F2DF9"/>
    <w:rsid w:val="000F37AD"/>
    <w:rsid w:val="000F7139"/>
    <w:rsid w:val="000F7718"/>
    <w:rsid w:val="00102684"/>
    <w:rsid w:val="001050A5"/>
    <w:rsid w:val="00107773"/>
    <w:rsid w:val="00114407"/>
    <w:rsid w:val="0011781A"/>
    <w:rsid w:val="001200B0"/>
    <w:rsid w:val="0012158A"/>
    <w:rsid w:val="00123201"/>
    <w:rsid w:val="00124E47"/>
    <w:rsid w:val="00127C6C"/>
    <w:rsid w:val="00130BBE"/>
    <w:rsid w:val="00131A84"/>
    <w:rsid w:val="00132AA7"/>
    <w:rsid w:val="0013328C"/>
    <w:rsid w:val="00133BE5"/>
    <w:rsid w:val="00135333"/>
    <w:rsid w:val="001409A8"/>
    <w:rsid w:val="001433DF"/>
    <w:rsid w:val="00144C56"/>
    <w:rsid w:val="00144D9F"/>
    <w:rsid w:val="00145677"/>
    <w:rsid w:val="00146459"/>
    <w:rsid w:val="00146EB8"/>
    <w:rsid w:val="00147346"/>
    <w:rsid w:val="0015189E"/>
    <w:rsid w:val="00152554"/>
    <w:rsid w:val="001533C7"/>
    <w:rsid w:val="00155494"/>
    <w:rsid w:val="001565D7"/>
    <w:rsid w:val="00156B7E"/>
    <w:rsid w:val="00160DE2"/>
    <w:rsid w:val="001610B0"/>
    <w:rsid w:val="0016213B"/>
    <w:rsid w:val="001651A4"/>
    <w:rsid w:val="001676BF"/>
    <w:rsid w:val="0017102C"/>
    <w:rsid w:val="00171047"/>
    <w:rsid w:val="00172859"/>
    <w:rsid w:val="00175AE0"/>
    <w:rsid w:val="001860EF"/>
    <w:rsid w:val="0019002A"/>
    <w:rsid w:val="00192220"/>
    <w:rsid w:val="00192863"/>
    <w:rsid w:val="001977F6"/>
    <w:rsid w:val="00197F6D"/>
    <w:rsid w:val="001A0788"/>
    <w:rsid w:val="001A1812"/>
    <w:rsid w:val="001A5FCA"/>
    <w:rsid w:val="001A6D8F"/>
    <w:rsid w:val="001B08EF"/>
    <w:rsid w:val="001B2729"/>
    <w:rsid w:val="001B420F"/>
    <w:rsid w:val="001B5757"/>
    <w:rsid w:val="001B6973"/>
    <w:rsid w:val="001B7124"/>
    <w:rsid w:val="001C380D"/>
    <w:rsid w:val="001E1487"/>
    <w:rsid w:val="001E4720"/>
    <w:rsid w:val="001E5802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079A9"/>
    <w:rsid w:val="00212287"/>
    <w:rsid w:val="002137F6"/>
    <w:rsid w:val="00213CD3"/>
    <w:rsid w:val="00215157"/>
    <w:rsid w:val="00215BCD"/>
    <w:rsid w:val="00217B85"/>
    <w:rsid w:val="00217F52"/>
    <w:rsid w:val="0022408A"/>
    <w:rsid w:val="0022637E"/>
    <w:rsid w:val="00227B6E"/>
    <w:rsid w:val="00232363"/>
    <w:rsid w:val="00233E69"/>
    <w:rsid w:val="002357D1"/>
    <w:rsid w:val="0023659F"/>
    <w:rsid w:val="002417BB"/>
    <w:rsid w:val="00241982"/>
    <w:rsid w:val="002447C6"/>
    <w:rsid w:val="00244CAD"/>
    <w:rsid w:val="00246507"/>
    <w:rsid w:val="0024671C"/>
    <w:rsid w:val="00250E66"/>
    <w:rsid w:val="00264B97"/>
    <w:rsid w:val="00267366"/>
    <w:rsid w:val="002728E1"/>
    <w:rsid w:val="002732C1"/>
    <w:rsid w:val="00274AA6"/>
    <w:rsid w:val="0028035A"/>
    <w:rsid w:val="002817FC"/>
    <w:rsid w:val="0028192A"/>
    <w:rsid w:val="00282CF9"/>
    <w:rsid w:val="00283647"/>
    <w:rsid w:val="00283CB3"/>
    <w:rsid w:val="00290557"/>
    <w:rsid w:val="0029117E"/>
    <w:rsid w:val="00291589"/>
    <w:rsid w:val="0029377D"/>
    <w:rsid w:val="00294BE4"/>
    <w:rsid w:val="00296B30"/>
    <w:rsid w:val="002A380E"/>
    <w:rsid w:val="002A4F73"/>
    <w:rsid w:val="002B0276"/>
    <w:rsid w:val="002B1443"/>
    <w:rsid w:val="002B36BD"/>
    <w:rsid w:val="002B44C3"/>
    <w:rsid w:val="002B53E5"/>
    <w:rsid w:val="002B5548"/>
    <w:rsid w:val="002B60C5"/>
    <w:rsid w:val="002C1F38"/>
    <w:rsid w:val="002C32B5"/>
    <w:rsid w:val="002C3F39"/>
    <w:rsid w:val="002C7D3D"/>
    <w:rsid w:val="002C7E15"/>
    <w:rsid w:val="002D1C91"/>
    <w:rsid w:val="002D3902"/>
    <w:rsid w:val="002D5622"/>
    <w:rsid w:val="002D5A11"/>
    <w:rsid w:val="002D62A1"/>
    <w:rsid w:val="002D727B"/>
    <w:rsid w:val="002E36B6"/>
    <w:rsid w:val="002E4FB8"/>
    <w:rsid w:val="002E5B3D"/>
    <w:rsid w:val="002E5F91"/>
    <w:rsid w:val="002E705A"/>
    <w:rsid w:val="002E7201"/>
    <w:rsid w:val="002E79A8"/>
    <w:rsid w:val="002F162A"/>
    <w:rsid w:val="002F3767"/>
    <w:rsid w:val="002F3B56"/>
    <w:rsid w:val="00300EA9"/>
    <w:rsid w:val="0030194A"/>
    <w:rsid w:val="00301A4E"/>
    <w:rsid w:val="00302196"/>
    <w:rsid w:val="003052E8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0AFB"/>
    <w:rsid w:val="003327C5"/>
    <w:rsid w:val="00336649"/>
    <w:rsid w:val="0034133C"/>
    <w:rsid w:val="003413E2"/>
    <w:rsid w:val="00342BE9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1FD0"/>
    <w:rsid w:val="00367592"/>
    <w:rsid w:val="0037051B"/>
    <w:rsid w:val="003715CC"/>
    <w:rsid w:val="00371C92"/>
    <w:rsid w:val="00374D91"/>
    <w:rsid w:val="00375C09"/>
    <w:rsid w:val="00377F53"/>
    <w:rsid w:val="00382CED"/>
    <w:rsid w:val="0038359C"/>
    <w:rsid w:val="0038668B"/>
    <w:rsid w:val="0038677D"/>
    <w:rsid w:val="003867F3"/>
    <w:rsid w:val="00390D74"/>
    <w:rsid w:val="00390E1A"/>
    <w:rsid w:val="003911EE"/>
    <w:rsid w:val="00392CF2"/>
    <w:rsid w:val="003A4C84"/>
    <w:rsid w:val="003A5F50"/>
    <w:rsid w:val="003A6C3B"/>
    <w:rsid w:val="003A7287"/>
    <w:rsid w:val="003A79CE"/>
    <w:rsid w:val="003B5335"/>
    <w:rsid w:val="003B5AB6"/>
    <w:rsid w:val="003B6E29"/>
    <w:rsid w:val="003C047B"/>
    <w:rsid w:val="003C1074"/>
    <w:rsid w:val="003C4FAE"/>
    <w:rsid w:val="003C5921"/>
    <w:rsid w:val="003C7732"/>
    <w:rsid w:val="003D14E5"/>
    <w:rsid w:val="003D5899"/>
    <w:rsid w:val="003D7C12"/>
    <w:rsid w:val="003E4659"/>
    <w:rsid w:val="003E4DB6"/>
    <w:rsid w:val="003E62AB"/>
    <w:rsid w:val="003F06CE"/>
    <w:rsid w:val="003F11D3"/>
    <w:rsid w:val="003F16D4"/>
    <w:rsid w:val="003F434A"/>
    <w:rsid w:val="003F65AE"/>
    <w:rsid w:val="0040001D"/>
    <w:rsid w:val="00401204"/>
    <w:rsid w:val="00402EF5"/>
    <w:rsid w:val="00403E16"/>
    <w:rsid w:val="004068EE"/>
    <w:rsid w:val="00407934"/>
    <w:rsid w:val="004143B2"/>
    <w:rsid w:val="00415A74"/>
    <w:rsid w:val="00420658"/>
    <w:rsid w:val="00420F04"/>
    <w:rsid w:val="004223D0"/>
    <w:rsid w:val="00423C52"/>
    <w:rsid w:val="00424A5A"/>
    <w:rsid w:val="00426CEA"/>
    <w:rsid w:val="00427CFA"/>
    <w:rsid w:val="00432517"/>
    <w:rsid w:val="00433DD0"/>
    <w:rsid w:val="00435AAD"/>
    <w:rsid w:val="00437000"/>
    <w:rsid w:val="00440E72"/>
    <w:rsid w:val="004411B1"/>
    <w:rsid w:val="00442660"/>
    <w:rsid w:val="0044329D"/>
    <w:rsid w:val="00443E31"/>
    <w:rsid w:val="0044460F"/>
    <w:rsid w:val="004465E6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66D75"/>
    <w:rsid w:val="0047046F"/>
    <w:rsid w:val="00471E24"/>
    <w:rsid w:val="0047290F"/>
    <w:rsid w:val="00476FB4"/>
    <w:rsid w:val="00482E4F"/>
    <w:rsid w:val="004854C6"/>
    <w:rsid w:val="00490873"/>
    <w:rsid w:val="00492EDA"/>
    <w:rsid w:val="004933BB"/>
    <w:rsid w:val="004951DF"/>
    <w:rsid w:val="004955C8"/>
    <w:rsid w:val="00495FB2"/>
    <w:rsid w:val="00497176"/>
    <w:rsid w:val="00497C04"/>
    <w:rsid w:val="004A03F5"/>
    <w:rsid w:val="004A37D2"/>
    <w:rsid w:val="004A5881"/>
    <w:rsid w:val="004A654D"/>
    <w:rsid w:val="004B0775"/>
    <w:rsid w:val="004B078D"/>
    <w:rsid w:val="004B379C"/>
    <w:rsid w:val="004B78FE"/>
    <w:rsid w:val="004C565E"/>
    <w:rsid w:val="004C747A"/>
    <w:rsid w:val="004D197C"/>
    <w:rsid w:val="004D2870"/>
    <w:rsid w:val="004D29AF"/>
    <w:rsid w:val="004D3406"/>
    <w:rsid w:val="004D6A06"/>
    <w:rsid w:val="004E1AA9"/>
    <w:rsid w:val="004E1C0E"/>
    <w:rsid w:val="004E4CEB"/>
    <w:rsid w:val="004E4D60"/>
    <w:rsid w:val="004E602E"/>
    <w:rsid w:val="004F71F1"/>
    <w:rsid w:val="005012FD"/>
    <w:rsid w:val="00504534"/>
    <w:rsid w:val="00506719"/>
    <w:rsid w:val="00507EB8"/>
    <w:rsid w:val="00515088"/>
    <w:rsid w:val="00517BAE"/>
    <w:rsid w:val="00517FE4"/>
    <w:rsid w:val="00520137"/>
    <w:rsid w:val="005201C5"/>
    <w:rsid w:val="005224A3"/>
    <w:rsid w:val="005234B4"/>
    <w:rsid w:val="00523C04"/>
    <w:rsid w:val="00525C48"/>
    <w:rsid w:val="00527C37"/>
    <w:rsid w:val="0053278F"/>
    <w:rsid w:val="00532BC1"/>
    <w:rsid w:val="00533F00"/>
    <w:rsid w:val="00537021"/>
    <w:rsid w:val="00540014"/>
    <w:rsid w:val="005416D6"/>
    <w:rsid w:val="005427BD"/>
    <w:rsid w:val="0054345D"/>
    <w:rsid w:val="0054473D"/>
    <w:rsid w:val="005454A0"/>
    <w:rsid w:val="00551578"/>
    <w:rsid w:val="00554EBD"/>
    <w:rsid w:val="005568E0"/>
    <w:rsid w:val="00557333"/>
    <w:rsid w:val="005610C5"/>
    <w:rsid w:val="00563D4A"/>
    <w:rsid w:val="00571E9D"/>
    <w:rsid w:val="0057456E"/>
    <w:rsid w:val="00575509"/>
    <w:rsid w:val="00575C61"/>
    <w:rsid w:val="00576925"/>
    <w:rsid w:val="00577005"/>
    <w:rsid w:val="00580377"/>
    <w:rsid w:val="00580BEB"/>
    <w:rsid w:val="00583DD2"/>
    <w:rsid w:val="005845FD"/>
    <w:rsid w:val="00586AA4"/>
    <w:rsid w:val="005912CB"/>
    <w:rsid w:val="00592A8E"/>
    <w:rsid w:val="00592C6A"/>
    <w:rsid w:val="00594638"/>
    <w:rsid w:val="005A1457"/>
    <w:rsid w:val="005A2471"/>
    <w:rsid w:val="005A4EE6"/>
    <w:rsid w:val="005A6003"/>
    <w:rsid w:val="005A71F7"/>
    <w:rsid w:val="005B3192"/>
    <w:rsid w:val="005B635D"/>
    <w:rsid w:val="005B7841"/>
    <w:rsid w:val="005C1DF2"/>
    <w:rsid w:val="005C319B"/>
    <w:rsid w:val="005C40F8"/>
    <w:rsid w:val="005D074D"/>
    <w:rsid w:val="005D468A"/>
    <w:rsid w:val="005D6260"/>
    <w:rsid w:val="005E097D"/>
    <w:rsid w:val="005E49BB"/>
    <w:rsid w:val="005E66F8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3B98"/>
    <w:rsid w:val="006051FC"/>
    <w:rsid w:val="006054A3"/>
    <w:rsid w:val="0060640F"/>
    <w:rsid w:val="006072B0"/>
    <w:rsid w:val="006073FD"/>
    <w:rsid w:val="0061030B"/>
    <w:rsid w:val="0061110A"/>
    <w:rsid w:val="006114B0"/>
    <w:rsid w:val="00615BEE"/>
    <w:rsid w:val="00616A1A"/>
    <w:rsid w:val="006203EA"/>
    <w:rsid w:val="0062469D"/>
    <w:rsid w:val="006246A1"/>
    <w:rsid w:val="00625400"/>
    <w:rsid w:val="00625D8F"/>
    <w:rsid w:val="00626F3C"/>
    <w:rsid w:val="00626F77"/>
    <w:rsid w:val="006324F4"/>
    <w:rsid w:val="00633A72"/>
    <w:rsid w:val="006345A3"/>
    <w:rsid w:val="0063599A"/>
    <w:rsid w:val="006372C3"/>
    <w:rsid w:val="0064105D"/>
    <w:rsid w:val="00641545"/>
    <w:rsid w:val="00642F69"/>
    <w:rsid w:val="00643E72"/>
    <w:rsid w:val="00644E8A"/>
    <w:rsid w:val="00645E73"/>
    <w:rsid w:val="00651480"/>
    <w:rsid w:val="00651D5E"/>
    <w:rsid w:val="00662E29"/>
    <w:rsid w:val="00664C87"/>
    <w:rsid w:val="00664EC5"/>
    <w:rsid w:val="00666F19"/>
    <w:rsid w:val="00667FAC"/>
    <w:rsid w:val="006706F9"/>
    <w:rsid w:val="00670E16"/>
    <w:rsid w:val="00674D42"/>
    <w:rsid w:val="00680D9E"/>
    <w:rsid w:val="00681D42"/>
    <w:rsid w:val="00681DAC"/>
    <w:rsid w:val="006839C7"/>
    <w:rsid w:val="0068664A"/>
    <w:rsid w:val="00691876"/>
    <w:rsid w:val="00694671"/>
    <w:rsid w:val="00694D91"/>
    <w:rsid w:val="00695CF8"/>
    <w:rsid w:val="006964B0"/>
    <w:rsid w:val="006970CE"/>
    <w:rsid w:val="006A2038"/>
    <w:rsid w:val="006B34D5"/>
    <w:rsid w:val="006B3A67"/>
    <w:rsid w:val="006B4641"/>
    <w:rsid w:val="006B6FC1"/>
    <w:rsid w:val="006B7C2F"/>
    <w:rsid w:val="006C1008"/>
    <w:rsid w:val="006C374D"/>
    <w:rsid w:val="006C3965"/>
    <w:rsid w:val="006C57A0"/>
    <w:rsid w:val="006D283D"/>
    <w:rsid w:val="006D2D8A"/>
    <w:rsid w:val="006D3C6F"/>
    <w:rsid w:val="006D5D88"/>
    <w:rsid w:val="006E142E"/>
    <w:rsid w:val="006E29FE"/>
    <w:rsid w:val="006E2D7F"/>
    <w:rsid w:val="006F07F2"/>
    <w:rsid w:val="006F0D41"/>
    <w:rsid w:val="006F1B74"/>
    <w:rsid w:val="006F1C7F"/>
    <w:rsid w:val="00701134"/>
    <w:rsid w:val="007069A3"/>
    <w:rsid w:val="00710C25"/>
    <w:rsid w:val="007126B0"/>
    <w:rsid w:val="00712F6E"/>
    <w:rsid w:val="00714370"/>
    <w:rsid w:val="00715BC7"/>
    <w:rsid w:val="0071624E"/>
    <w:rsid w:val="00724B7A"/>
    <w:rsid w:val="007258EE"/>
    <w:rsid w:val="007269DD"/>
    <w:rsid w:val="00731DEF"/>
    <w:rsid w:val="007341B6"/>
    <w:rsid w:val="00734BA0"/>
    <w:rsid w:val="007370E1"/>
    <w:rsid w:val="00737264"/>
    <w:rsid w:val="00737562"/>
    <w:rsid w:val="007419A8"/>
    <w:rsid w:val="00742589"/>
    <w:rsid w:val="007428CD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3C8"/>
    <w:rsid w:val="00760733"/>
    <w:rsid w:val="00762922"/>
    <w:rsid w:val="00763EFC"/>
    <w:rsid w:val="007726CD"/>
    <w:rsid w:val="00772B91"/>
    <w:rsid w:val="00772FB6"/>
    <w:rsid w:val="007732B6"/>
    <w:rsid w:val="007815EF"/>
    <w:rsid w:val="0078215A"/>
    <w:rsid w:val="00782335"/>
    <w:rsid w:val="0078239A"/>
    <w:rsid w:val="007823BC"/>
    <w:rsid w:val="00782E8B"/>
    <w:rsid w:val="00784CC6"/>
    <w:rsid w:val="00790BE8"/>
    <w:rsid w:val="007973DE"/>
    <w:rsid w:val="00797574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40DE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39DE"/>
    <w:rsid w:val="00825CE5"/>
    <w:rsid w:val="008279FB"/>
    <w:rsid w:val="00835FAA"/>
    <w:rsid w:val="008362C9"/>
    <w:rsid w:val="00836E7B"/>
    <w:rsid w:val="00840EF3"/>
    <w:rsid w:val="00844CE9"/>
    <w:rsid w:val="00845CDB"/>
    <w:rsid w:val="008476B6"/>
    <w:rsid w:val="00850867"/>
    <w:rsid w:val="00852D87"/>
    <w:rsid w:val="00853373"/>
    <w:rsid w:val="008537EB"/>
    <w:rsid w:val="00854754"/>
    <w:rsid w:val="00856E36"/>
    <w:rsid w:val="00857847"/>
    <w:rsid w:val="00861B04"/>
    <w:rsid w:val="00863CD7"/>
    <w:rsid w:val="00866998"/>
    <w:rsid w:val="00867D31"/>
    <w:rsid w:val="0087424D"/>
    <w:rsid w:val="0087541E"/>
    <w:rsid w:val="00875E47"/>
    <w:rsid w:val="008760B8"/>
    <w:rsid w:val="0087629E"/>
    <w:rsid w:val="00877B95"/>
    <w:rsid w:val="00880E09"/>
    <w:rsid w:val="00882F83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974"/>
    <w:rsid w:val="008B2084"/>
    <w:rsid w:val="008B2703"/>
    <w:rsid w:val="008B3442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925"/>
    <w:rsid w:val="008E6D62"/>
    <w:rsid w:val="008E783F"/>
    <w:rsid w:val="008F2002"/>
    <w:rsid w:val="008F3364"/>
    <w:rsid w:val="008F3746"/>
    <w:rsid w:val="008F5298"/>
    <w:rsid w:val="008F7843"/>
    <w:rsid w:val="00905767"/>
    <w:rsid w:val="009070A6"/>
    <w:rsid w:val="00911210"/>
    <w:rsid w:val="00913AD8"/>
    <w:rsid w:val="00914B3F"/>
    <w:rsid w:val="00922573"/>
    <w:rsid w:val="0092615D"/>
    <w:rsid w:val="00930493"/>
    <w:rsid w:val="00936515"/>
    <w:rsid w:val="009365E1"/>
    <w:rsid w:val="00936C66"/>
    <w:rsid w:val="0094009C"/>
    <w:rsid w:val="009418AB"/>
    <w:rsid w:val="00942A33"/>
    <w:rsid w:val="00942BFA"/>
    <w:rsid w:val="00943BA3"/>
    <w:rsid w:val="00946F5C"/>
    <w:rsid w:val="00951282"/>
    <w:rsid w:val="00952CB3"/>
    <w:rsid w:val="009535EA"/>
    <w:rsid w:val="0095454C"/>
    <w:rsid w:val="00957C55"/>
    <w:rsid w:val="00962C4D"/>
    <w:rsid w:val="00963CD9"/>
    <w:rsid w:val="00964AA3"/>
    <w:rsid w:val="00964F2A"/>
    <w:rsid w:val="00972436"/>
    <w:rsid w:val="009738E7"/>
    <w:rsid w:val="00974F78"/>
    <w:rsid w:val="009751BD"/>
    <w:rsid w:val="00981234"/>
    <w:rsid w:val="009843E2"/>
    <w:rsid w:val="00990AA2"/>
    <w:rsid w:val="0099211B"/>
    <w:rsid w:val="00993C58"/>
    <w:rsid w:val="00993D7B"/>
    <w:rsid w:val="00995E2E"/>
    <w:rsid w:val="00996D65"/>
    <w:rsid w:val="00997C62"/>
    <w:rsid w:val="009A05E1"/>
    <w:rsid w:val="009B030E"/>
    <w:rsid w:val="009B36FB"/>
    <w:rsid w:val="009B53B3"/>
    <w:rsid w:val="009B64B7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D7EAD"/>
    <w:rsid w:val="009E0964"/>
    <w:rsid w:val="009E1E01"/>
    <w:rsid w:val="009E377E"/>
    <w:rsid w:val="009E5A55"/>
    <w:rsid w:val="009E76A9"/>
    <w:rsid w:val="009F073D"/>
    <w:rsid w:val="009F0D0B"/>
    <w:rsid w:val="009F3149"/>
    <w:rsid w:val="009F3526"/>
    <w:rsid w:val="009F4D87"/>
    <w:rsid w:val="009F541E"/>
    <w:rsid w:val="00A018E5"/>
    <w:rsid w:val="00A025B3"/>
    <w:rsid w:val="00A027A7"/>
    <w:rsid w:val="00A03927"/>
    <w:rsid w:val="00A04E01"/>
    <w:rsid w:val="00A06034"/>
    <w:rsid w:val="00A119A1"/>
    <w:rsid w:val="00A127BE"/>
    <w:rsid w:val="00A14D8A"/>
    <w:rsid w:val="00A15427"/>
    <w:rsid w:val="00A1726C"/>
    <w:rsid w:val="00A17595"/>
    <w:rsid w:val="00A20488"/>
    <w:rsid w:val="00A214E4"/>
    <w:rsid w:val="00A21729"/>
    <w:rsid w:val="00A21C62"/>
    <w:rsid w:val="00A22B13"/>
    <w:rsid w:val="00A27015"/>
    <w:rsid w:val="00A2747D"/>
    <w:rsid w:val="00A27B81"/>
    <w:rsid w:val="00A34167"/>
    <w:rsid w:val="00A3619C"/>
    <w:rsid w:val="00A36A14"/>
    <w:rsid w:val="00A45500"/>
    <w:rsid w:val="00A46588"/>
    <w:rsid w:val="00A46CFB"/>
    <w:rsid w:val="00A5223C"/>
    <w:rsid w:val="00A5293B"/>
    <w:rsid w:val="00A53679"/>
    <w:rsid w:val="00A55122"/>
    <w:rsid w:val="00A55A67"/>
    <w:rsid w:val="00A56C6C"/>
    <w:rsid w:val="00A65E9D"/>
    <w:rsid w:val="00A717F0"/>
    <w:rsid w:val="00A765A5"/>
    <w:rsid w:val="00A76A26"/>
    <w:rsid w:val="00A76C48"/>
    <w:rsid w:val="00A8117F"/>
    <w:rsid w:val="00A8184E"/>
    <w:rsid w:val="00A82254"/>
    <w:rsid w:val="00A83D0F"/>
    <w:rsid w:val="00A83E90"/>
    <w:rsid w:val="00A86A8C"/>
    <w:rsid w:val="00A86F5A"/>
    <w:rsid w:val="00A903E6"/>
    <w:rsid w:val="00A904BC"/>
    <w:rsid w:val="00A92636"/>
    <w:rsid w:val="00A942F4"/>
    <w:rsid w:val="00A95329"/>
    <w:rsid w:val="00A977D4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B4476"/>
    <w:rsid w:val="00AC11DF"/>
    <w:rsid w:val="00AC352B"/>
    <w:rsid w:val="00AC3EB5"/>
    <w:rsid w:val="00AC75F4"/>
    <w:rsid w:val="00AD2499"/>
    <w:rsid w:val="00AD2695"/>
    <w:rsid w:val="00AD2987"/>
    <w:rsid w:val="00AD47F4"/>
    <w:rsid w:val="00AD5560"/>
    <w:rsid w:val="00AD6355"/>
    <w:rsid w:val="00AE26A6"/>
    <w:rsid w:val="00AE71A9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30B2"/>
    <w:rsid w:val="00B26B34"/>
    <w:rsid w:val="00B26D3A"/>
    <w:rsid w:val="00B3198A"/>
    <w:rsid w:val="00B3355A"/>
    <w:rsid w:val="00B34194"/>
    <w:rsid w:val="00B405DB"/>
    <w:rsid w:val="00B40C25"/>
    <w:rsid w:val="00B43BAD"/>
    <w:rsid w:val="00B46550"/>
    <w:rsid w:val="00B46BAA"/>
    <w:rsid w:val="00B4720F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8270A"/>
    <w:rsid w:val="00B83F06"/>
    <w:rsid w:val="00B86233"/>
    <w:rsid w:val="00B93352"/>
    <w:rsid w:val="00B94B2A"/>
    <w:rsid w:val="00B957FD"/>
    <w:rsid w:val="00B96519"/>
    <w:rsid w:val="00BA0B41"/>
    <w:rsid w:val="00BA17D2"/>
    <w:rsid w:val="00BA4A4D"/>
    <w:rsid w:val="00BA5CDA"/>
    <w:rsid w:val="00BA7C16"/>
    <w:rsid w:val="00BB2523"/>
    <w:rsid w:val="00BC0177"/>
    <w:rsid w:val="00BC0648"/>
    <w:rsid w:val="00BC1CBB"/>
    <w:rsid w:val="00BC2309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C09"/>
    <w:rsid w:val="00BE2FC6"/>
    <w:rsid w:val="00BF10E8"/>
    <w:rsid w:val="00BF272A"/>
    <w:rsid w:val="00BF30B8"/>
    <w:rsid w:val="00BF4562"/>
    <w:rsid w:val="00C008B7"/>
    <w:rsid w:val="00C01CAB"/>
    <w:rsid w:val="00C028F9"/>
    <w:rsid w:val="00C0311D"/>
    <w:rsid w:val="00C11024"/>
    <w:rsid w:val="00C13488"/>
    <w:rsid w:val="00C14A12"/>
    <w:rsid w:val="00C16412"/>
    <w:rsid w:val="00C21FD7"/>
    <w:rsid w:val="00C2301D"/>
    <w:rsid w:val="00C25485"/>
    <w:rsid w:val="00C32FAA"/>
    <w:rsid w:val="00C340A6"/>
    <w:rsid w:val="00C34E25"/>
    <w:rsid w:val="00C35FA3"/>
    <w:rsid w:val="00C43A96"/>
    <w:rsid w:val="00C447DC"/>
    <w:rsid w:val="00C521E2"/>
    <w:rsid w:val="00C53962"/>
    <w:rsid w:val="00C53D1C"/>
    <w:rsid w:val="00C60C36"/>
    <w:rsid w:val="00C612E1"/>
    <w:rsid w:val="00C616CE"/>
    <w:rsid w:val="00C626A4"/>
    <w:rsid w:val="00C62AFB"/>
    <w:rsid w:val="00C630A2"/>
    <w:rsid w:val="00C6420F"/>
    <w:rsid w:val="00C6642F"/>
    <w:rsid w:val="00C713A6"/>
    <w:rsid w:val="00C72BBF"/>
    <w:rsid w:val="00C72EBB"/>
    <w:rsid w:val="00C73FF7"/>
    <w:rsid w:val="00C7567B"/>
    <w:rsid w:val="00C760D2"/>
    <w:rsid w:val="00C761CA"/>
    <w:rsid w:val="00C7647C"/>
    <w:rsid w:val="00C77548"/>
    <w:rsid w:val="00C8080F"/>
    <w:rsid w:val="00C81737"/>
    <w:rsid w:val="00C820EC"/>
    <w:rsid w:val="00C82475"/>
    <w:rsid w:val="00C83AD0"/>
    <w:rsid w:val="00C84FA8"/>
    <w:rsid w:val="00C871BA"/>
    <w:rsid w:val="00C87BBE"/>
    <w:rsid w:val="00C87F61"/>
    <w:rsid w:val="00C909FC"/>
    <w:rsid w:val="00C936CC"/>
    <w:rsid w:val="00C947A3"/>
    <w:rsid w:val="00C965F2"/>
    <w:rsid w:val="00CA0221"/>
    <w:rsid w:val="00CA0BD5"/>
    <w:rsid w:val="00CA182E"/>
    <w:rsid w:val="00CA4FE0"/>
    <w:rsid w:val="00CB0770"/>
    <w:rsid w:val="00CB4A29"/>
    <w:rsid w:val="00CB5B32"/>
    <w:rsid w:val="00CB5D94"/>
    <w:rsid w:val="00CB6327"/>
    <w:rsid w:val="00CC2B07"/>
    <w:rsid w:val="00CC47BA"/>
    <w:rsid w:val="00CC4E8D"/>
    <w:rsid w:val="00CD27FE"/>
    <w:rsid w:val="00CD3AC3"/>
    <w:rsid w:val="00CD4335"/>
    <w:rsid w:val="00CD702C"/>
    <w:rsid w:val="00CE0010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07862"/>
    <w:rsid w:val="00D10092"/>
    <w:rsid w:val="00D10871"/>
    <w:rsid w:val="00D27533"/>
    <w:rsid w:val="00D30BB8"/>
    <w:rsid w:val="00D32811"/>
    <w:rsid w:val="00D36176"/>
    <w:rsid w:val="00D4116D"/>
    <w:rsid w:val="00D41A89"/>
    <w:rsid w:val="00D45BB3"/>
    <w:rsid w:val="00D527B4"/>
    <w:rsid w:val="00D535DB"/>
    <w:rsid w:val="00D544DE"/>
    <w:rsid w:val="00D6342F"/>
    <w:rsid w:val="00D6397B"/>
    <w:rsid w:val="00D64401"/>
    <w:rsid w:val="00D6450A"/>
    <w:rsid w:val="00D6548B"/>
    <w:rsid w:val="00D70E73"/>
    <w:rsid w:val="00D74B3B"/>
    <w:rsid w:val="00D76270"/>
    <w:rsid w:val="00D80CE0"/>
    <w:rsid w:val="00D82318"/>
    <w:rsid w:val="00D82846"/>
    <w:rsid w:val="00D855D6"/>
    <w:rsid w:val="00D93693"/>
    <w:rsid w:val="00D93772"/>
    <w:rsid w:val="00D93A0D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E8A"/>
    <w:rsid w:val="00DC0155"/>
    <w:rsid w:val="00DC23FA"/>
    <w:rsid w:val="00DC2760"/>
    <w:rsid w:val="00DD1060"/>
    <w:rsid w:val="00DD134A"/>
    <w:rsid w:val="00DD286B"/>
    <w:rsid w:val="00DD3911"/>
    <w:rsid w:val="00DD3ABC"/>
    <w:rsid w:val="00DD3EA3"/>
    <w:rsid w:val="00DD5A6C"/>
    <w:rsid w:val="00DE06B0"/>
    <w:rsid w:val="00DE1985"/>
    <w:rsid w:val="00DE216B"/>
    <w:rsid w:val="00DE2FA4"/>
    <w:rsid w:val="00DE33C0"/>
    <w:rsid w:val="00DE5CFA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2A6"/>
    <w:rsid w:val="00E073AC"/>
    <w:rsid w:val="00E102EE"/>
    <w:rsid w:val="00E10D66"/>
    <w:rsid w:val="00E11B75"/>
    <w:rsid w:val="00E132FB"/>
    <w:rsid w:val="00E1334F"/>
    <w:rsid w:val="00E15422"/>
    <w:rsid w:val="00E2185C"/>
    <w:rsid w:val="00E21AD3"/>
    <w:rsid w:val="00E241C9"/>
    <w:rsid w:val="00E24D90"/>
    <w:rsid w:val="00E272B8"/>
    <w:rsid w:val="00E27C8E"/>
    <w:rsid w:val="00E31733"/>
    <w:rsid w:val="00E32020"/>
    <w:rsid w:val="00E32AAB"/>
    <w:rsid w:val="00E332D9"/>
    <w:rsid w:val="00E34836"/>
    <w:rsid w:val="00E375FD"/>
    <w:rsid w:val="00E40572"/>
    <w:rsid w:val="00E4177B"/>
    <w:rsid w:val="00E42FBA"/>
    <w:rsid w:val="00E43F0F"/>
    <w:rsid w:val="00E4514C"/>
    <w:rsid w:val="00E46740"/>
    <w:rsid w:val="00E46B22"/>
    <w:rsid w:val="00E52331"/>
    <w:rsid w:val="00E54AF3"/>
    <w:rsid w:val="00E54BA3"/>
    <w:rsid w:val="00E56C8E"/>
    <w:rsid w:val="00E6106F"/>
    <w:rsid w:val="00E61643"/>
    <w:rsid w:val="00E63EFF"/>
    <w:rsid w:val="00E64337"/>
    <w:rsid w:val="00E6508B"/>
    <w:rsid w:val="00E6529F"/>
    <w:rsid w:val="00E72AA5"/>
    <w:rsid w:val="00E75F99"/>
    <w:rsid w:val="00E7782A"/>
    <w:rsid w:val="00E77F34"/>
    <w:rsid w:val="00E77FA7"/>
    <w:rsid w:val="00E90595"/>
    <w:rsid w:val="00E91792"/>
    <w:rsid w:val="00E97326"/>
    <w:rsid w:val="00EA2C21"/>
    <w:rsid w:val="00EA4316"/>
    <w:rsid w:val="00EA66D0"/>
    <w:rsid w:val="00EA71E1"/>
    <w:rsid w:val="00EA7608"/>
    <w:rsid w:val="00EB00DB"/>
    <w:rsid w:val="00EB0121"/>
    <w:rsid w:val="00EB0D98"/>
    <w:rsid w:val="00EB67EC"/>
    <w:rsid w:val="00EB6EAC"/>
    <w:rsid w:val="00EB6ED1"/>
    <w:rsid w:val="00EC13CF"/>
    <w:rsid w:val="00EC4DB0"/>
    <w:rsid w:val="00ED01AA"/>
    <w:rsid w:val="00ED7B34"/>
    <w:rsid w:val="00EE5853"/>
    <w:rsid w:val="00EE64C1"/>
    <w:rsid w:val="00EF0017"/>
    <w:rsid w:val="00EF21DF"/>
    <w:rsid w:val="00EF31B4"/>
    <w:rsid w:val="00EF3BD0"/>
    <w:rsid w:val="00EF3E1E"/>
    <w:rsid w:val="00EF53EC"/>
    <w:rsid w:val="00F006C6"/>
    <w:rsid w:val="00F02B9C"/>
    <w:rsid w:val="00F03D02"/>
    <w:rsid w:val="00F050C1"/>
    <w:rsid w:val="00F05480"/>
    <w:rsid w:val="00F11262"/>
    <w:rsid w:val="00F23EAE"/>
    <w:rsid w:val="00F31A46"/>
    <w:rsid w:val="00F31ACA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619A6"/>
    <w:rsid w:val="00F627BF"/>
    <w:rsid w:val="00F654C5"/>
    <w:rsid w:val="00F66718"/>
    <w:rsid w:val="00F70501"/>
    <w:rsid w:val="00F70A8D"/>
    <w:rsid w:val="00F73666"/>
    <w:rsid w:val="00F741D8"/>
    <w:rsid w:val="00F80290"/>
    <w:rsid w:val="00F8149A"/>
    <w:rsid w:val="00F86AB3"/>
    <w:rsid w:val="00F86D0C"/>
    <w:rsid w:val="00F87785"/>
    <w:rsid w:val="00F9396F"/>
    <w:rsid w:val="00F93B33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11F3"/>
    <w:rsid w:val="00FD2682"/>
    <w:rsid w:val="00FD3591"/>
    <w:rsid w:val="00FD57B1"/>
    <w:rsid w:val="00FD5B0A"/>
    <w:rsid w:val="00FE04A5"/>
    <w:rsid w:val="00FE2D33"/>
    <w:rsid w:val="00FE5972"/>
    <w:rsid w:val="00FF227E"/>
    <w:rsid w:val="00FF3FB4"/>
    <w:rsid w:val="00FF6614"/>
    <w:rsid w:val="00FF7064"/>
    <w:rsid w:val="00FF73F3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7650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F210-EFC9-46D9-ABC3-4C9F8720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594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14</cp:revision>
  <cp:lastPrinted>2016-03-22T21:26:00Z</cp:lastPrinted>
  <dcterms:created xsi:type="dcterms:W3CDTF">2016-03-17T20:36:00Z</dcterms:created>
  <dcterms:modified xsi:type="dcterms:W3CDTF">2016-04-19T18:35:00Z</dcterms:modified>
</cp:coreProperties>
</file>