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EFA" w:rsidRPr="00EF11BE" w:rsidRDefault="00AC5EFA" w:rsidP="00AC5EFA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EF11BE">
        <w:rPr>
          <w:rFonts w:ascii="Garamond" w:hAnsi="Garamond"/>
          <w:bCs/>
        </w:rPr>
        <w:t>Minutes</w:t>
      </w:r>
    </w:p>
    <w:p w:rsidR="00B70366" w:rsidRPr="00EF11BE" w:rsidRDefault="00B70366" w:rsidP="00052879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EF11BE">
        <w:rPr>
          <w:rFonts w:ascii="Garamond" w:hAnsi="Garamond"/>
          <w:bCs/>
        </w:rPr>
        <w:t>Texas Bond Review Board</w:t>
      </w:r>
    </w:p>
    <w:p w:rsidR="00B70366" w:rsidRPr="00EF11BE" w:rsidRDefault="00753673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 w:rsidRPr="00EF11BE">
        <w:rPr>
          <w:rFonts w:ascii="Garamond" w:hAnsi="Garamond"/>
          <w:bCs/>
        </w:rPr>
        <w:t>Planning Session</w:t>
      </w:r>
    </w:p>
    <w:p w:rsidR="002D5A72" w:rsidRPr="00EF11BE" w:rsidRDefault="002D5A72" w:rsidP="002D5A72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EF11BE">
        <w:rPr>
          <w:rFonts w:ascii="Garamond" w:hAnsi="Garamond"/>
        </w:rPr>
        <w:t xml:space="preserve">Thursday May 17, 2012, 10:15 a.m. </w:t>
      </w:r>
    </w:p>
    <w:p w:rsidR="00745CC7" w:rsidRPr="00EF11BE" w:rsidRDefault="00745CC7" w:rsidP="00745CC7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EF11BE">
        <w:rPr>
          <w:rFonts w:ascii="Garamond" w:hAnsi="Garamond"/>
        </w:rPr>
        <w:t>Capitol Extension, Room E2.026</w:t>
      </w:r>
    </w:p>
    <w:p w:rsidR="00745CC7" w:rsidRPr="00EF11BE" w:rsidRDefault="00745CC7" w:rsidP="00745CC7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EF11BE">
        <w:rPr>
          <w:rFonts w:ascii="Garamond" w:hAnsi="Garamond"/>
        </w:rPr>
        <w:t>1400 N. Congress Ave.</w:t>
      </w:r>
    </w:p>
    <w:p w:rsidR="00745CC7" w:rsidRPr="00EF11BE" w:rsidRDefault="00745CC7" w:rsidP="00745CC7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EF11BE">
        <w:rPr>
          <w:rFonts w:ascii="Garamond" w:hAnsi="Garamond"/>
        </w:rPr>
        <w:t>Austin, TX 78701</w:t>
      </w:r>
    </w:p>
    <w:p w:rsidR="005D468A" w:rsidRPr="00EF5FE3" w:rsidRDefault="005D468A" w:rsidP="005D468A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/>
        </w:rPr>
      </w:pPr>
    </w:p>
    <w:p w:rsidR="00AC5EFA" w:rsidRPr="00AC5EFA" w:rsidRDefault="00AC5EFA" w:rsidP="00CF0F91">
      <w:pPr>
        <w:widowControl w:val="0"/>
        <w:tabs>
          <w:tab w:val="left" w:pos="117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AC5EFA">
        <w:rPr>
          <w:rFonts w:ascii="Garamond" w:hAnsi="Garamond"/>
          <w:bCs/>
        </w:rPr>
        <w:t>The Texas Bond Review Board (BRB) convened in a planning session at 10:</w:t>
      </w:r>
      <w:r>
        <w:rPr>
          <w:rFonts w:ascii="Garamond" w:hAnsi="Garamond"/>
          <w:bCs/>
        </w:rPr>
        <w:t>15</w:t>
      </w:r>
      <w:r w:rsidRPr="00AC5EFA">
        <w:rPr>
          <w:rFonts w:ascii="Garamond" w:hAnsi="Garamond"/>
          <w:bCs/>
        </w:rPr>
        <w:t xml:space="preserve"> a.m., T</w:t>
      </w:r>
      <w:r>
        <w:rPr>
          <w:rFonts w:ascii="Garamond" w:hAnsi="Garamond"/>
          <w:bCs/>
        </w:rPr>
        <w:t>hur</w:t>
      </w:r>
      <w:r w:rsidRPr="00AC5EFA">
        <w:rPr>
          <w:rFonts w:ascii="Garamond" w:hAnsi="Garamond"/>
          <w:bCs/>
        </w:rPr>
        <w:t xml:space="preserve">sday May </w:t>
      </w:r>
      <w:r>
        <w:rPr>
          <w:rFonts w:ascii="Garamond" w:hAnsi="Garamond"/>
          <w:bCs/>
        </w:rPr>
        <w:t>17</w:t>
      </w:r>
      <w:r w:rsidRPr="00AC5EFA">
        <w:rPr>
          <w:rFonts w:ascii="Garamond" w:hAnsi="Garamond"/>
          <w:bCs/>
        </w:rPr>
        <w:t>, 2012 in the Capitol Extension, Room E2.026 in Austin, Texas. Present were Ed Robertson, Chair and Alternate for Governor Rick Perry; Kenneth Besserman, Alternate for Comptroller Susan Combs; David Duran, Alternate for Lieutenant Governor David Dewhurst; and Andrew Blifford, Alternate for Speaker Joe Straus. Also in attendance were Stephanie Leibe with the Office of the Attorney General, Bond Finance Office staff members and others.</w:t>
      </w:r>
    </w:p>
    <w:p w:rsidR="001F4911" w:rsidRPr="00EF5FE3" w:rsidRDefault="001F4911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rPr>
          <w:rFonts w:ascii="Garamond" w:hAnsi="Garamond"/>
        </w:rPr>
      </w:pPr>
    </w:p>
    <w:p w:rsidR="00215157" w:rsidRPr="00263A0B" w:rsidRDefault="005F2938" w:rsidP="00474388">
      <w:pPr>
        <w:widowControl w:val="0"/>
        <w:numPr>
          <w:ilvl w:val="0"/>
          <w:numId w:val="21"/>
        </w:numPr>
        <w:tabs>
          <w:tab w:val="num" w:pos="630"/>
        </w:tabs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5659C4">
        <w:rPr>
          <w:rFonts w:ascii="Garamond" w:hAnsi="Garamond"/>
          <w:b/>
          <w:bCs/>
        </w:rPr>
        <w:t>Call to Order</w:t>
      </w:r>
    </w:p>
    <w:p w:rsidR="00EF5FE3" w:rsidRPr="00EF5FE3" w:rsidRDefault="00EF5FE3" w:rsidP="00474388">
      <w:pPr>
        <w:widowControl w:val="0"/>
        <w:tabs>
          <w:tab w:val="num" w:pos="630"/>
        </w:tabs>
        <w:autoSpaceDE w:val="0"/>
        <w:autoSpaceDN w:val="0"/>
        <w:adjustRightInd w:val="0"/>
        <w:ind w:left="180"/>
        <w:jc w:val="both"/>
        <w:rPr>
          <w:rFonts w:ascii="Garamond" w:hAnsi="Garamond"/>
          <w:bCs/>
        </w:rPr>
      </w:pPr>
    </w:p>
    <w:p w:rsidR="00AC5EFA" w:rsidRPr="00AC5EFA" w:rsidRDefault="00AC5EFA" w:rsidP="00AC5EFA">
      <w:pPr>
        <w:tabs>
          <w:tab w:val="num" w:pos="630"/>
        </w:tabs>
        <w:ind w:left="180"/>
        <w:jc w:val="both"/>
        <w:rPr>
          <w:rFonts w:ascii="Garamond" w:hAnsi="Garamond"/>
        </w:rPr>
      </w:pPr>
      <w:r w:rsidRPr="00AC5EFA">
        <w:rPr>
          <w:rFonts w:ascii="Garamond" w:hAnsi="Garamond"/>
        </w:rPr>
        <w:t>Bob Kline, Executive Director of the BRB, called the meeting to order at 10:</w:t>
      </w:r>
      <w:r w:rsidR="004D6C34">
        <w:rPr>
          <w:rFonts w:ascii="Garamond" w:hAnsi="Garamond"/>
        </w:rPr>
        <w:t>18</w:t>
      </w:r>
      <w:r w:rsidRPr="00AC5EFA">
        <w:rPr>
          <w:rFonts w:ascii="Garamond" w:hAnsi="Garamond"/>
        </w:rPr>
        <w:t xml:space="preserve"> a.m. He announced that this was a planning meeting of Board staff to receive and discuss information relative to the applications before the Board. No votes would be taken. </w:t>
      </w:r>
      <w:r w:rsidR="001C621B">
        <w:rPr>
          <w:rFonts w:ascii="Garamond" w:hAnsi="Garamond"/>
        </w:rPr>
        <w:t>A</w:t>
      </w:r>
      <w:r w:rsidRPr="00AC5EFA">
        <w:rPr>
          <w:rFonts w:ascii="Garamond" w:hAnsi="Garamond"/>
        </w:rPr>
        <w:t xml:space="preserve"> quorum</w:t>
      </w:r>
      <w:r w:rsidR="001C621B">
        <w:rPr>
          <w:rFonts w:ascii="Garamond" w:hAnsi="Garamond"/>
        </w:rPr>
        <w:t xml:space="preserve"> was present</w:t>
      </w:r>
      <w:r w:rsidRPr="00AC5EFA">
        <w:rPr>
          <w:rFonts w:ascii="Garamond" w:hAnsi="Garamond"/>
        </w:rPr>
        <w:t>.</w:t>
      </w:r>
    </w:p>
    <w:p w:rsidR="00EF5FE3" w:rsidRDefault="00EF5FE3" w:rsidP="00474388">
      <w:pPr>
        <w:tabs>
          <w:tab w:val="num" w:pos="630"/>
        </w:tabs>
        <w:ind w:left="180"/>
        <w:rPr>
          <w:rFonts w:ascii="Garamond" w:hAnsi="Garamond"/>
          <w:highlight w:val="yellow"/>
        </w:rPr>
      </w:pPr>
    </w:p>
    <w:p w:rsidR="002D5A72" w:rsidRPr="002D5A72" w:rsidRDefault="002D5A72" w:rsidP="002D5A72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2D5A72">
        <w:rPr>
          <w:rFonts w:ascii="Garamond" w:hAnsi="Garamond"/>
          <w:b/>
        </w:rPr>
        <w:t>EXEMPT - Veterans’ Land Board State of Texas Veterans’ Bonds, Series 2012A</w:t>
      </w:r>
    </w:p>
    <w:p w:rsidR="00745CC7" w:rsidRDefault="00745CC7" w:rsidP="00745CC7">
      <w:pPr>
        <w:pStyle w:val="ListParagraph"/>
        <w:ind w:left="180"/>
        <w:jc w:val="both"/>
        <w:rPr>
          <w:rFonts w:ascii="Garamond" w:hAnsi="Garamond" w:cs="Tahoma"/>
          <w:b/>
        </w:rPr>
      </w:pPr>
    </w:p>
    <w:p w:rsidR="00745CC7" w:rsidRDefault="00745CC7" w:rsidP="00745CC7">
      <w:pPr>
        <w:pStyle w:val="ListParagraph"/>
        <w:ind w:left="180"/>
        <w:jc w:val="both"/>
        <w:rPr>
          <w:rFonts w:ascii="Garamond" w:hAnsi="Garamond" w:cs="Tahoma"/>
        </w:rPr>
      </w:pPr>
      <w:r>
        <w:rPr>
          <w:rFonts w:ascii="Garamond" w:hAnsi="Garamond" w:cs="Tahoma"/>
        </w:rPr>
        <w:t xml:space="preserve">This transaction </w:t>
      </w:r>
      <w:r w:rsidR="002D5A72">
        <w:rPr>
          <w:rFonts w:ascii="Garamond" w:hAnsi="Garamond" w:cs="Tahoma"/>
        </w:rPr>
        <w:t xml:space="preserve">was approved on the exempt </w:t>
      </w:r>
      <w:r w:rsidR="00141352">
        <w:rPr>
          <w:rFonts w:ascii="Garamond" w:hAnsi="Garamond" w:cs="Tahoma"/>
        </w:rPr>
        <w:t>track on Monday May 14, 2012</w:t>
      </w:r>
      <w:r>
        <w:rPr>
          <w:rFonts w:ascii="Garamond" w:hAnsi="Garamond" w:cs="Tahoma"/>
        </w:rPr>
        <w:t>.</w:t>
      </w:r>
    </w:p>
    <w:p w:rsidR="00D01444" w:rsidRPr="00D01444" w:rsidRDefault="00D01444" w:rsidP="002D5A72">
      <w:pPr>
        <w:pStyle w:val="ListParagraph"/>
        <w:tabs>
          <w:tab w:val="num" w:pos="180"/>
        </w:tabs>
        <w:ind w:hanging="720"/>
        <w:rPr>
          <w:rFonts w:ascii="Garamond" w:hAnsi="Garamond" w:cs="Arial"/>
          <w:bCs/>
        </w:rPr>
      </w:pPr>
      <w:r>
        <w:rPr>
          <w:rFonts w:ascii="Garamond" w:hAnsi="Garamond" w:cs="Arial"/>
          <w:b/>
          <w:bCs/>
        </w:rPr>
        <w:tab/>
      </w:r>
    </w:p>
    <w:p w:rsidR="00745CC7" w:rsidRDefault="00745CC7" w:rsidP="002D5A72">
      <w:pPr>
        <w:pStyle w:val="ListParagraph"/>
        <w:numPr>
          <w:ilvl w:val="0"/>
          <w:numId w:val="21"/>
        </w:numPr>
        <w:jc w:val="both"/>
        <w:rPr>
          <w:rFonts w:ascii="Garamond" w:hAnsi="Garamond" w:cs="Arial"/>
          <w:b/>
          <w:bCs/>
        </w:rPr>
      </w:pPr>
      <w:r w:rsidRPr="00745CC7">
        <w:rPr>
          <w:rFonts w:ascii="Garamond" w:hAnsi="Garamond" w:cs="Arial"/>
          <w:b/>
          <w:bCs/>
        </w:rPr>
        <w:t xml:space="preserve">EXEMPT – Texas Department of Housing and Community Affairs Multifamily Housing </w:t>
      </w:r>
    </w:p>
    <w:p w:rsidR="00745CC7" w:rsidRPr="00745CC7" w:rsidRDefault="00745CC7" w:rsidP="00745CC7">
      <w:pPr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 xml:space="preserve">   </w:t>
      </w:r>
      <w:r w:rsidRPr="00745CC7">
        <w:rPr>
          <w:rFonts w:ascii="Garamond" w:hAnsi="Garamond" w:cs="Arial"/>
          <w:b/>
          <w:bCs/>
        </w:rPr>
        <w:t>Mortgage Revenue Refunding Bonds (Parkview Townhomes) Series 2003</w:t>
      </w:r>
    </w:p>
    <w:p w:rsidR="005D64D6" w:rsidRDefault="005D64D6" w:rsidP="005D64D6">
      <w:pPr>
        <w:pStyle w:val="ListParagraph"/>
        <w:tabs>
          <w:tab w:val="num" w:pos="180"/>
        </w:tabs>
        <w:ind w:hanging="720"/>
        <w:rPr>
          <w:rFonts w:ascii="Garamond" w:hAnsi="Garamond" w:cs="Arial"/>
          <w:bCs/>
        </w:rPr>
      </w:pPr>
      <w:r>
        <w:rPr>
          <w:rFonts w:ascii="Garamond" w:hAnsi="Garamond" w:cs="Arial"/>
          <w:b/>
          <w:bCs/>
        </w:rPr>
        <w:tab/>
      </w:r>
    </w:p>
    <w:p w:rsidR="003555D0" w:rsidRPr="003555D0" w:rsidRDefault="003555D0" w:rsidP="003555D0">
      <w:pPr>
        <w:pStyle w:val="ListParagraph"/>
        <w:ind w:left="180"/>
        <w:jc w:val="both"/>
        <w:rPr>
          <w:rFonts w:ascii="Garamond" w:hAnsi="Garamond" w:cs="Arial"/>
          <w:bCs/>
        </w:rPr>
      </w:pPr>
      <w:r w:rsidRPr="003555D0">
        <w:rPr>
          <w:rFonts w:ascii="Garamond" w:hAnsi="Garamond" w:cs="Arial"/>
          <w:bCs/>
        </w:rPr>
        <w:t xml:space="preserve">Representatives present were: Cameron Dorsey, Director of Multifamily Finance, TDHCA; Elizabeth Bowes, Bracewell &amp; Giuliani LLP; Gary Machak, Raymond James; Barton Withrow, Morgan Keegan; Megan Goodfellow, Centerline; and Cynthia Bast, Locke Lord. </w:t>
      </w:r>
    </w:p>
    <w:p w:rsidR="003555D0" w:rsidRPr="003555D0" w:rsidRDefault="003555D0" w:rsidP="003555D0">
      <w:pPr>
        <w:pStyle w:val="ListParagraph"/>
        <w:rPr>
          <w:rFonts w:ascii="Garamond" w:hAnsi="Garamond" w:cs="Arial"/>
          <w:bCs/>
        </w:rPr>
      </w:pPr>
    </w:p>
    <w:p w:rsidR="003555D0" w:rsidRPr="003555D0" w:rsidRDefault="003555D0" w:rsidP="003555D0">
      <w:pPr>
        <w:ind w:left="180"/>
        <w:jc w:val="both"/>
        <w:rPr>
          <w:rFonts w:ascii="Garamond" w:hAnsi="Garamond" w:cs="Arial"/>
          <w:bCs/>
        </w:rPr>
      </w:pPr>
      <w:r w:rsidRPr="003555D0">
        <w:rPr>
          <w:rFonts w:ascii="Garamond" w:hAnsi="Garamond" w:cs="Arial"/>
          <w:bCs/>
        </w:rPr>
        <w:t xml:space="preserve">This transaction is on the exempt track </w:t>
      </w:r>
      <w:r w:rsidR="001C621B">
        <w:rPr>
          <w:rFonts w:ascii="Garamond" w:hAnsi="Garamond" w:cs="Arial"/>
          <w:bCs/>
        </w:rPr>
        <w:t>for</w:t>
      </w:r>
      <w:r w:rsidRPr="003555D0">
        <w:rPr>
          <w:rFonts w:ascii="Garamond" w:hAnsi="Garamond" w:cs="Arial"/>
          <w:bCs/>
        </w:rPr>
        <w:t xml:space="preserve"> approv</w:t>
      </w:r>
      <w:r w:rsidR="001C621B">
        <w:rPr>
          <w:rFonts w:ascii="Garamond" w:hAnsi="Garamond" w:cs="Arial"/>
          <w:bCs/>
        </w:rPr>
        <w:t>al</w:t>
      </w:r>
      <w:r w:rsidRPr="003555D0">
        <w:rPr>
          <w:rFonts w:ascii="Garamond" w:hAnsi="Garamond" w:cs="Arial"/>
          <w:bCs/>
        </w:rPr>
        <w:t xml:space="preserve"> on Tuesday May 22, 2012 unless called in for full review.</w:t>
      </w:r>
    </w:p>
    <w:p w:rsidR="00CB4F57" w:rsidRDefault="00CB4F57" w:rsidP="005D64D6">
      <w:pPr>
        <w:pStyle w:val="ListParagraph"/>
        <w:tabs>
          <w:tab w:val="num" w:pos="180"/>
        </w:tabs>
        <w:ind w:hanging="720"/>
        <w:rPr>
          <w:rFonts w:ascii="Garamond" w:hAnsi="Garamond" w:cs="Arial"/>
          <w:b/>
          <w:bCs/>
        </w:rPr>
      </w:pPr>
    </w:p>
    <w:p w:rsidR="00745CC7" w:rsidRDefault="00745CC7" w:rsidP="002D5A72">
      <w:pPr>
        <w:pStyle w:val="ListParagraph"/>
        <w:numPr>
          <w:ilvl w:val="0"/>
          <w:numId w:val="21"/>
        </w:numPr>
        <w:rPr>
          <w:rFonts w:ascii="Garamond" w:hAnsi="Garamond" w:cs="Arial"/>
          <w:b/>
          <w:bCs/>
        </w:rPr>
      </w:pPr>
      <w:r w:rsidRPr="00745CC7">
        <w:rPr>
          <w:rFonts w:ascii="Garamond" w:hAnsi="Garamond" w:cs="Arial"/>
          <w:b/>
          <w:bCs/>
        </w:rPr>
        <w:t xml:space="preserve">EXEMPT – Texas Department of Housing and Community Affairs Multifamily Housing </w:t>
      </w:r>
    </w:p>
    <w:p w:rsidR="00745CC7" w:rsidRPr="00745CC7" w:rsidRDefault="00745CC7" w:rsidP="00745CC7">
      <w:pPr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 xml:space="preserve">   </w:t>
      </w:r>
      <w:r w:rsidRPr="00745CC7">
        <w:rPr>
          <w:rFonts w:ascii="Garamond" w:hAnsi="Garamond" w:cs="Arial"/>
          <w:b/>
          <w:bCs/>
        </w:rPr>
        <w:t>Mortgage Revenue Refunding Bonds (Providence at Veteran’s Memorial) Series 2004</w:t>
      </w:r>
    </w:p>
    <w:p w:rsidR="00745CC7" w:rsidRDefault="00745CC7" w:rsidP="00745CC7">
      <w:pPr>
        <w:pStyle w:val="ListParagraph"/>
        <w:tabs>
          <w:tab w:val="num" w:pos="180"/>
        </w:tabs>
        <w:ind w:hanging="720"/>
        <w:rPr>
          <w:rFonts w:ascii="Garamond" w:hAnsi="Garamond" w:cs="Arial"/>
          <w:b/>
          <w:bCs/>
        </w:rPr>
      </w:pPr>
    </w:p>
    <w:p w:rsidR="00AC5EFA" w:rsidRPr="003555D0" w:rsidRDefault="005D64D6" w:rsidP="003555D0">
      <w:pPr>
        <w:pStyle w:val="ListParagraph"/>
        <w:tabs>
          <w:tab w:val="num" w:pos="180"/>
        </w:tabs>
        <w:ind w:left="180" w:hanging="180"/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/>
          <w:bCs/>
        </w:rPr>
        <w:t xml:space="preserve">   </w:t>
      </w:r>
      <w:r w:rsidR="00AC5EFA" w:rsidRPr="003555D0">
        <w:rPr>
          <w:rFonts w:ascii="Garamond" w:hAnsi="Garamond" w:cs="Arial"/>
          <w:bCs/>
        </w:rPr>
        <w:t xml:space="preserve">Representatives present were: Cameron Dorsey, Director of Multifamily Finance, TDHCA; Elizabeth Bowes, Bracewell &amp; Giuliani LLP; Gary Machak, Raymond James; Barton Withrow, Morgan Keegan; Megan Goodfellow, Centerline; and Cynthia Bast, Locke Lord. </w:t>
      </w:r>
    </w:p>
    <w:p w:rsidR="005D64D6" w:rsidRPr="003555D0" w:rsidRDefault="005D64D6" w:rsidP="003555D0">
      <w:pPr>
        <w:pStyle w:val="ListParagraph"/>
        <w:tabs>
          <w:tab w:val="num" w:pos="180"/>
        </w:tabs>
        <w:ind w:hanging="720"/>
        <w:jc w:val="both"/>
        <w:rPr>
          <w:rFonts w:ascii="Garamond" w:hAnsi="Garamond" w:cs="Arial"/>
          <w:bCs/>
        </w:rPr>
      </w:pPr>
    </w:p>
    <w:p w:rsidR="003555D0" w:rsidRPr="003555D0" w:rsidRDefault="003555D0" w:rsidP="003555D0">
      <w:pPr>
        <w:pStyle w:val="ListParagraph"/>
        <w:tabs>
          <w:tab w:val="num" w:pos="180"/>
        </w:tabs>
        <w:ind w:left="180" w:hanging="720"/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ab/>
      </w:r>
      <w:r w:rsidRPr="003555D0">
        <w:rPr>
          <w:rFonts w:ascii="Garamond" w:hAnsi="Garamond" w:cs="Arial"/>
          <w:bCs/>
        </w:rPr>
        <w:t xml:space="preserve">This transaction is on the exempt track </w:t>
      </w:r>
      <w:r w:rsidR="001C621B">
        <w:rPr>
          <w:rFonts w:ascii="Garamond" w:hAnsi="Garamond" w:cs="Arial"/>
          <w:bCs/>
        </w:rPr>
        <w:t>for</w:t>
      </w:r>
      <w:r w:rsidRPr="003555D0">
        <w:rPr>
          <w:rFonts w:ascii="Garamond" w:hAnsi="Garamond" w:cs="Arial"/>
          <w:bCs/>
        </w:rPr>
        <w:t xml:space="preserve"> approv</w:t>
      </w:r>
      <w:r w:rsidR="001C621B">
        <w:rPr>
          <w:rFonts w:ascii="Garamond" w:hAnsi="Garamond" w:cs="Arial"/>
          <w:bCs/>
        </w:rPr>
        <w:t>al</w:t>
      </w:r>
      <w:r w:rsidRPr="003555D0">
        <w:rPr>
          <w:rFonts w:ascii="Garamond" w:hAnsi="Garamond" w:cs="Arial"/>
          <w:bCs/>
        </w:rPr>
        <w:t xml:space="preserve"> on Tuesday May 22, 2012 unless called in for full review.</w:t>
      </w:r>
    </w:p>
    <w:p w:rsidR="003555D0" w:rsidRPr="00745CC7" w:rsidRDefault="003555D0" w:rsidP="00AC5EFA">
      <w:pPr>
        <w:pStyle w:val="ListParagraph"/>
        <w:tabs>
          <w:tab w:val="num" w:pos="180"/>
        </w:tabs>
        <w:ind w:hanging="720"/>
        <w:rPr>
          <w:rFonts w:ascii="Garamond" w:hAnsi="Garamond" w:cs="Arial"/>
          <w:b/>
          <w:bCs/>
        </w:rPr>
      </w:pPr>
    </w:p>
    <w:p w:rsidR="00745CC7" w:rsidRDefault="00745CC7" w:rsidP="002D5A72">
      <w:pPr>
        <w:pStyle w:val="ListParagraph"/>
        <w:numPr>
          <w:ilvl w:val="0"/>
          <w:numId w:val="21"/>
        </w:numPr>
        <w:jc w:val="both"/>
        <w:rPr>
          <w:rFonts w:ascii="Garamond" w:hAnsi="Garamond" w:cs="Arial"/>
          <w:b/>
          <w:bCs/>
        </w:rPr>
      </w:pPr>
      <w:r w:rsidRPr="00745CC7">
        <w:rPr>
          <w:rFonts w:ascii="Garamond" w:hAnsi="Garamond" w:cs="Arial"/>
          <w:b/>
          <w:bCs/>
        </w:rPr>
        <w:t xml:space="preserve">EXEMPT – Texas Department of Housing and Community Affairs Multifamily Housing </w:t>
      </w:r>
    </w:p>
    <w:p w:rsidR="00745CC7" w:rsidRPr="00745CC7" w:rsidRDefault="00745CC7" w:rsidP="00745CC7">
      <w:pPr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 xml:space="preserve">   </w:t>
      </w:r>
      <w:r w:rsidRPr="00745CC7">
        <w:rPr>
          <w:rFonts w:ascii="Garamond" w:hAnsi="Garamond" w:cs="Arial"/>
          <w:b/>
          <w:bCs/>
        </w:rPr>
        <w:t>Mortgage Revenue Refunding Bonds (Timber Oaks Apartments) Series 2003</w:t>
      </w:r>
    </w:p>
    <w:p w:rsidR="00263A0B" w:rsidRDefault="00263A0B" w:rsidP="00474388">
      <w:pPr>
        <w:pStyle w:val="ListParagraph"/>
        <w:tabs>
          <w:tab w:val="num" w:pos="630"/>
        </w:tabs>
        <w:ind w:left="180"/>
        <w:jc w:val="both"/>
        <w:rPr>
          <w:rFonts w:ascii="Garamond" w:hAnsi="Garamond" w:cs="Arial"/>
          <w:bCs/>
          <w:highlight w:val="yellow"/>
        </w:rPr>
      </w:pPr>
    </w:p>
    <w:p w:rsidR="00AC5EFA" w:rsidRPr="003555D0" w:rsidRDefault="00AC5EFA" w:rsidP="003555D0">
      <w:pPr>
        <w:pStyle w:val="ListParagraph"/>
        <w:tabs>
          <w:tab w:val="num" w:pos="630"/>
        </w:tabs>
        <w:ind w:left="180"/>
        <w:jc w:val="both"/>
        <w:rPr>
          <w:rFonts w:ascii="Garamond" w:hAnsi="Garamond" w:cs="Arial"/>
          <w:bCs/>
        </w:rPr>
      </w:pPr>
      <w:r w:rsidRPr="003555D0">
        <w:rPr>
          <w:rFonts w:ascii="Garamond" w:hAnsi="Garamond" w:cs="Arial"/>
          <w:bCs/>
        </w:rPr>
        <w:lastRenderedPageBreak/>
        <w:t xml:space="preserve">Representatives present were: Cameron Dorsey, Director of Multifamily Finance, TDHCA; Elizabeth Bowes, Bracewell &amp; Giuliani LLP; Gary Machak, Raymond James; Barton Withrow, Morgan Keegan; Megan Goodfellow, Centerline; and Cynthia Bast, Locke Lord. </w:t>
      </w:r>
    </w:p>
    <w:p w:rsidR="005D64D6" w:rsidRPr="003555D0" w:rsidRDefault="005D64D6" w:rsidP="00474388">
      <w:pPr>
        <w:pStyle w:val="ListParagraph"/>
        <w:tabs>
          <w:tab w:val="num" w:pos="630"/>
        </w:tabs>
        <w:ind w:left="180"/>
        <w:jc w:val="both"/>
        <w:rPr>
          <w:rFonts w:ascii="Garamond" w:hAnsi="Garamond" w:cs="Arial"/>
          <w:bCs/>
        </w:rPr>
      </w:pPr>
    </w:p>
    <w:p w:rsidR="003555D0" w:rsidRPr="003555D0" w:rsidRDefault="003555D0" w:rsidP="003555D0">
      <w:pPr>
        <w:pStyle w:val="ListParagraph"/>
        <w:tabs>
          <w:tab w:val="num" w:pos="630"/>
        </w:tabs>
        <w:ind w:left="180"/>
        <w:rPr>
          <w:rFonts w:ascii="Garamond" w:hAnsi="Garamond" w:cs="Arial"/>
          <w:bCs/>
        </w:rPr>
      </w:pPr>
      <w:r w:rsidRPr="003555D0">
        <w:rPr>
          <w:rFonts w:ascii="Garamond" w:hAnsi="Garamond" w:cs="Arial"/>
          <w:bCs/>
        </w:rPr>
        <w:t xml:space="preserve">This transaction is on the exempt track </w:t>
      </w:r>
      <w:r w:rsidR="001C621B">
        <w:rPr>
          <w:rFonts w:ascii="Garamond" w:hAnsi="Garamond" w:cs="Arial"/>
          <w:bCs/>
        </w:rPr>
        <w:t>for</w:t>
      </w:r>
      <w:r w:rsidRPr="003555D0">
        <w:rPr>
          <w:rFonts w:ascii="Garamond" w:hAnsi="Garamond" w:cs="Arial"/>
          <w:bCs/>
        </w:rPr>
        <w:t xml:space="preserve"> approv</w:t>
      </w:r>
      <w:r w:rsidR="001C621B">
        <w:rPr>
          <w:rFonts w:ascii="Garamond" w:hAnsi="Garamond" w:cs="Arial"/>
          <w:bCs/>
        </w:rPr>
        <w:t>al</w:t>
      </w:r>
      <w:r w:rsidRPr="003555D0">
        <w:rPr>
          <w:rFonts w:ascii="Garamond" w:hAnsi="Garamond" w:cs="Arial"/>
          <w:bCs/>
        </w:rPr>
        <w:t xml:space="preserve"> on Tuesday May 22, 2012 unless called in for full review.</w:t>
      </w:r>
    </w:p>
    <w:p w:rsidR="003555D0" w:rsidRDefault="003555D0" w:rsidP="00474388">
      <w:pPr>
        <w:pStyle w:val="ListParagraph"/>
        <w:tabs>
          <w:tab w:val="num" w:pos="630"/>
        </w:tabs>
        <w:ind w:left="180"/>
        <w:jc w:val="both"/>
        <w:rPr>
          <w:rFonts w:ascii="Garamond" w:hAnsi="Garamond" w:cs="Arial"/>
          <w:bCs/>
          <w:highlight w:val="yellow"/>
        </w:rPr>
      </w:pPr>
    </w:p>
    <w:p w:rsidR="005D468A" w:rsidRPr="00EF5FE3" w:rsidRDefault="005D468A" w:rsidP="002D5A72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EF5FE3">
        <w:rPr>
          <w:rFonts w:ascii="Garamond" w:hAnsi="Garamond"/>
          <w:b/>
        </w:rPr>
        <w:t>Public Comment</w:t>
      </w:r>
    </w:p>
    <w:p w:rsidR="00EF5FE3" w:rsidRPr="00EF5FE3" w:rsidRDefault="00EF5FE3" w:rsidP="00474388">
      <w:pPr>
        <w:pStyle w:val="ListParagraph"/>
        <w:tabs>
          <w:tab w:val="num" w:pos="630"/>
        </w:tabs>
        <w:ind w:left="180"/>
        <w:rPr>
          <w:rFonts w:ascii="Garamond" w:hAnsi="Garamond"/>
        </w:rPr>
      </w:pPr>
    </w:p>
    <w:p w:rsidR="00EF5FE3" w:rsidRDefault="00AC5EFA" w:rsidP="00474388">
      <w:pPr>
        <w:pStyle w:val="ListParagraph"/>
        <w:tabs>
          <w:tab w:val="num" w:pos="630"/>
        </w:tabs>
        <w:ind w:left="180"/>
        <w:rPr>
          <w:rFonts w:ascii="Garamond" w:hAnsi="Garamond"/>
        </w:rPr>
      </w:pPr>
      <w:r>
        <w:rPr>
          <w:rFonts w:ascii="Garamond" w:hAnsi="Garamond"/>
        </w:rPr>
        <w:t>There were no public comments.</w:t>
      </w:r>
    </w:p>
    <w:p w:rsidR="00325EE7" w:rsidRDefault="00325EE7" w:rsidP="00474388">
      <w:pPr>
        <w:pStyle w:val="ListParagraph"/>
        <w:tabs>
          <w:tab w:val="num" w:pos="630"/>
        </w:tabs>
        <w:ind w:left="180"/>
        <w:rPr>
          <w:rFonts w:ascii="Garamond" w:hAnsi="Garamond"/>
        </w:rPr>
      </w:pPr>
    </w:p>
    <w:p w:rsidR="00B46550" w:rsidRPr="00EF5FE3" w:rsidRDefault="00B46550" w:rsidP="002D5A72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EF5FE3">
        <w:rPr>
          <w:rFonts w:ascii="Garamond" w:hAnsi="Garamond"/>
          <w:b/>
        </w:rPr>
        <w:t>Adjourn</w:t>
      </w:r>
    </w:p>
    <w:p w:rsidR="00EF5FE3" w:rsidRPr="00EF5FE3" w:rsidRDefault="00EF5FE3" w:rsidP="00474388">
      <w:pPr>
        <w:pStyle w:val="ListParagraph"/>
        <w:tabs>
          <w:tab w:val="num" w:pos="630"/>
        </w:tabs>
        <w:ind w:left="180"/>
        <w:rPr>
          <w:rFonts w:ascii="Garamond" w:hAnsi="Garamond"/>
        </w:rPr>
      </w:pPr>
    </w:p>
    <w:p w:rsidR="00EF5FE3" w:rsidRPr="00EF5FE3" w:rsidRDefault="00EF5FE3" w:rsidP="00474388">
      <w:pPr>
        <w:tabs>
          <w:tab w:val="num" w:pos="630"/>
        </w:tabs>
        <w:ind w:left="180"/>
        <w:jc w:val="both"/>
        <w:rPr>
          <w:rFonts w:ascii="Garamond" w:hAnsi="Garamond"/>
        </w:rPr>
      </w:pPr>
      <w:r w:rsidRPr="00EF5FE3">
        <w:rPr>
          <w:rFonts w:ascii="Garamond" w:hAnsi="Garamond"/>
        </w:rPr>
        <w:t>There being no further business to discuss, th</w:t>
      </w:r>
      <w:r w:rsidR="00167516">
        <w:rPr>
          <w:rFonts w:ascii="Garamond" w:hAnsi="Garamond"/>
        </w:rPr>
        <w:t>e</w:t>
      </w:r>
      <w:r w:rsidRPr="00EF5FE3">
        <w:rPr>
          <w:rFonts w:ascii="Garamond" w:hAnsi="Garamond"/>
        </w:rPr>
        <w:t xml:space="preserve"> planning session adjourned</w:t>
      </w:r>
      <w:r w:rsidR="00167516">
        <w:rPr>
          <w:rFonts w:ascii="Garamond" w:hAnsi="Garamond"/>
        </w:rPr>
        <w:t xml:space="preserve"> </w:t>
      </w:r>
      <w:r w:rsidR="00167516" w:rsidRPr="004D6C34">
        <w:rPr>
          <w:rFonts w:ascii="Garamond" w:hAnsi="Garamond"/>
        </w:rPr>
        <w:t>at 10:</w:t>
      </w:r>
      <w:r w:rsidR="004D6C34" w:rsidRPr="004D6C34">
        <w:rPr>
          <w:rFonts w:ascii="Garamond" w:hAnsi="Garamond"/>
        </w:rPr>
        <w:t>2</w:t>
      </w:r>
      <w:r w:rsidR="0025734A">
        <w:rPr>
          <w:rFonts w:ascii="Garamond" w:hAnsi="Garamond"/>
        </w:rPr>
        <w:t>0</w:t>
      </w:r>
      <w:r w:rsidR="00167516" w:rsidRPr="00167516">
        <w:rPr>
          <w:rFonts w:ascii="Garamond" w:hAnsi="Garamond"/>
        </w:rPr>
        <w:t xml:space="preserve"> a.m</w:t>
      </w:r>
      <w:r w:rsidRPr="00EF5FE3">
        <w:rPr>
          <w:rFonts w:ascii="Garamond" w:hAnsi="Garamond"/>
        </w:rPr>
        <w:t>.</w:t>
      </w:r>
    </w:p>
    <w:p w:rsidR="00EF5FE3" w:rsidRPr="00EF5FE3" w:rsidRDefault="00EF5FE3" w:rsidP="00474388">
      <w:pPr>
        <w:tabs>
          <w:tab w:val="num" w:pos="630"/>
        </w:tabs>
        <w:ind w:left="180"/>
        <w:jc w:val="both"/>
        <w:rPr>
          <w:rFonts w:ascii="Garamond" w:hAnsi="Garamond"/>
        </w:rPr>
      </w:pPr>
    </w:p>
    <w:p w:rsidR="00B46550" w:rsidRPr="00EF5FE3" w:rsidRDefault="00B46550" w:rsidP="00474388">
      <w:pPr>
        <w:widowControl w:val="0"/>
        <w:tabs>
          <w:tab w:val="left" w:pos="0"/>
          <w:tab w:val="num" w:pos="630"/>
        </w:tabs>
        <w:autoSpaceDE w:val="0"/>
        <w:autoSpaceDN w:val="0"/>
        <w:adjustRightInd w:val="0"/>
        <w:ind w:left="180"/>
        <w:rPr>
          <w:rFonts w:ascii="Garamond" w:hAnsi="Garamond"/>
          <w:highlight w:val="yellow"/>
        </w:rPr>
      </w:pPr>
    </w:p>
    <w:sectPr w:rsidR="00B46550" w:rsidRPr="00EF5FE3" w:rsidSect="000528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4D6" w:rsidRDefault="005D64D6">
      <w:r>
        <w:separator/>
      </w:r>
    </w:p>
  </w:endnote>
  <w:endnote w:type="continuationSeparator" w:id="0">
    <w:p w:rsidR="005D64D6" w:rsidRDefault="005D6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9D0" w:rsidRDefault="003539D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9D0" w:rsidRDefault="003539D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9D0" w:rsidRDefault="003539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4D6" w:rsidRDefault="005D64D6">
      <w:r>
        <w:separator/>
      </w:r>
    </w:p>
  </w:footnote>
  <w:footnote w:type="continuationSeparator" w:id="0">
    <w:p w:rsidR="005D64D6" w:rsidRDefault="005D64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9D0" w:rsidRDefault="003539D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4D6" w:rsidRDefault="005D64D6">
    <w:pPr>
      <w:pStyle w:val="Header"/>
    </w:pPr>
  </w:p>
  <w:p w:rsidR="005D64D6" w:rsidRDefault="005D64D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9D0" w:rsidRDefault="003539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DDC"/>
    <w:multiLevelType w:val="hybridMultilevel"/>
    <w:tmpl w:val="9F343164"/>
    <w:lvl w:ilvl="0" w:tplc="E34EB65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25F64"/>
    <w:multiLevelType w:val="hybridMultilevel"/>
    <w:tmpl w:val="8D3842E0"/>
    <w:lvl w:ilvl="0" w:tplc="3FFC1AC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1619C7"/>
    <w:multiLevelType w:val="hybridMultilevel"/>
    <w:tmpl w:val="1A2EB278"/>
    <w:lvl w:ilvl="0" w:tplc="C71E83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0B2A54"/>
    <w:multiLevelType w:val="hybridMultilevel"/>
    <w:tmpl w:val="699E3B6A"/>
    <w:lvl w:ilvl="0" w:tplc="CF3244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7A67566"/>
    <w:multiLevelType w:val="multilevel"/>
    <w:tmpl w:val="6912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515F04"/>
    <w:multiLevelType w:val="hybridMultilevel"/>
    <w:tmpl w:val="D1FEB292"/>
    <w:lvl w:ilvl="0" w:tplc="7B18CA48">
      <w:start w:val="1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>
    <w:nsid w:val="2340163C"/>
    <w:multiLevelType w:val="multilevel"/>
    <w:tmpl w:val="6EE4A91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F148EE"/>
    <w:multiLevelType w:val="hybridMultilevel"/>
    <w:tmpl w:val="1B70FEC4"/>
    <w:lvl w:ilvl="0" w:tplc="3FFC1AC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711BA9"/>
    <w:multiLevelType w:val="hybridMultilevel"/>
    <w:tmpl w:val="5C0CB3A0"/>
    <w:lvl w:ilvl="0" w:tplc="3FFC1AC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B31D2F"/>
    <w:multiLevelType w:val="multilevel"/>
    <w:tmpl w:val="F534544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A27399A"/>
    <w:multiLevelType w:val="hybridMultilevel"/>
    <w:tmpl w:val="055E3C58"/>
    <w:lvl w:ilvl="0" w:tplc="3FFC1AC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F97C0B"/>
    <w:multiLevelType w:val="hybridMultilevel"/>
    <w:tmpl w:val="E2EAE6FC"/>
    <w:lvl w:ilvl="0" w:tplc="67AEEB7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0996873"/>
    <w:multiLevelType w:val="hybridMultilevel"/>
    <w:tmpl w:val="88A6E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103E44"/>
    <w:multiLevelType w:val="hybridMultilevel"/>
    <w:tmpl w:val="9FBA2290"/>
    <w:lvl w:ilvl="0" w:tplc="3FFC1AC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CF2F44"/>
    <w:multiLevelType w:val="hybridMultilevel"/>
    <w:tmpl w:val="F886AE54"/>
    <w:lvl w:ilvl="0" w:tplc="B4A6BC6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96005"/>
    <w:multiLevelType w:val="hybridMultilevel"/>
    <w:tmpl w:val="8D103124"/>
    <w:lvl w:ilvl="0" w:tplc="916A20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465677"/>
    <w:multiLevelType w:val="hybridMultilevel"/>
    <w:tmpl w:val="F5345448"/>
    <w:lvl w:ilvl="0" w:tplc="DBA0141E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FC50F46"/>
    <w:multiLevelType w:val="hybridMultilevel"/>
    <w:tmpl w:val="4A1804F4"/>
    <w:lvl w:ilvl="0" w:tplc="E1007E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797FF2"/>
    <w:multiLevelType w:val="hybridMultilevel"/>
    <w:tmpl w:val="E0D617D8"/>
    <w:lvl w:ilvl="0" w:tplc="3FFC1AC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5444D"/>
    <w:multiLevelType w:val="hybridMultilevel"/>
    <w:tmpl w:val="91A86B9C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0">
    <w:nsid w:val="5AE13DF2"/>
    <w:multiLevelType w:val="hybridMultilevel"/>
    <w:tmpl w:val="54F6FA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560222"/>
    <w:multiLevelType w:val="hybridMultilevel"/>
    <w:tmpl w:val="14EA95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950FB9"/>
    <w:multiLevelType w:val="hybridMultilevel"/>
    <w:tmpl w:val="51D0FF32"/>
    <w:lvl w:ilvl="0" w:tplc="5B647E1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ED7BEB"/>
    <w:multiLevelType w:val="hybridMultilevel"/>
    <w:tmpl w:val="6EE4A91A"/>
    <w:lvl w:ilvl="0" w:tplc="0FB887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406787"/>
    <w:multiLevelType w:val="hybridMultilevel"/>
    <w:tmpl w:val="A10CB0EE"/>
    <w:lvl w:ilvl="0" w:tplc="D47AD95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7DBD0D7D"/>
    <w:multiLevelType w:val="hybridMultilevel"/>
    <w:tmpl w:val="39503E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4"/>
  </w:num>
  <w:num w:numId="3">
    <w:abstractNumId w:val="20"/>
  </w:num>
  <w:num w:numId="4">
    <w:abstractNumId w:val="21"/>
  </w:num>
  <w:num w:numId="5">
    <w:abstractNumId w:val="12"/>
  </w:num>
  <w:num w:numId="6">
    <w:abstractNumId w:val="15"/>
  </w:num>
  <w:num w:numId="7">
    <w:abstractNumId w:val="19"/>
  </w:num>
  <w:num w:numId="8">
    <w:abstractNumId w:val="5"/>
  </w:num>
  <w:num w:numId="9">
    <w:abstractNumId w:val="24"/>
  </w:num>
  <w:num w:numId="10">
    <w:abstractNumId w:val="11"/>
  </w:num>
  <w:num w:numId="11">
    <w:abstractNumId w:val="2"/>
  </w:num>
  <w:num w:numId="12">
    <w:abstractNumId w:val="3"/>
  </w:num>
  <w:num w:numId="13">
    <w:abstractNumId w:val="23"/>
  </w:num>
  <w:num w:numId="14">
    <w:abstractNumId w:val="17"/>
  </w:num>
  <w:num w:numId="15">
    <w:abstractNumId w:val="22"/>
  </w:num>
  <w:num w:numId="16">
    <w:abstractNumId w:val="14"/>
  </w:num>
  <w:num w:numId="17">
    <w:abstractNumId w:val="16"/>
  </w:num>
  <w:num w:numId="18">
    <w:abstractNumId w:val="0"/>
  </w:num>
  <w:num w:numId="19">
    <w:abstractNumId w:val="9"/>
  </w:num>
  <w:num w:numId="20">
    <w:abstractNumId w:val="6"/>
  </w:num>
  <w:num w:numId="21">
    <w:abstractNumId w:val="7"/>
  </w:num>
  <w:num w:numId="22">
    <w:abstractNumId w:val="18"/>
  </w:num>
  <w:num w:numId="23">
    <w:abstractNumId w:val="8"/>
  </w:num>
  <w:num w:numId="24">
    <w:abstractNumId w:val="1"/>
  </w:num>
  <w:num w:numId="25">
    <w:abstractNumId w:val="13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removePersonalInformation/>
  <w:removeDateAndTime/>
  <w:embedSystemFonts/>
  <w:bordersDoNotSurroundHeader/>
  <w:bordersDoNotSurroundFooter/>
  <w:proofState w:spelling="clean" w:grammar="clean"/>
  <w:stylePaneFormatFilter w:val="3F01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/>
  <w:rsids>
    <w:rsidRoot w:val="00A46CFB"/>
    <w:rsid w:val="00000346"/>
    <w:rsid w:val="00000E1F"/>
    <w:rsid w:val="00003CE5"/>
    <w:rsid w:val="00006FFC"/>
    <w:rsid w:val="00025DB1"/>
    <w:rsid w:val="000274E3"/>
    <w:rsid w:val="00030DFF"/>
    <w:rsid w:val="0003194C"/>
    <w:rsid w:val="00037BA0"/>
    <w:rsid w:val="0004011E"/>
    <w:rsid w:val="00043E8E"/>
    <w:rsid w:val="00044DCB"/>
    <w:rsid w:val="0004679F"/>
    <w:rsid w:val="000478E2"/>
    <w:rsid w:val="00050A28"/>
    <w:rsid w:val="00051FF8"/>
    <w:rsid w:val="00052879"/>
    <w:rsid w:val="00054F19"/>
    <w:rsid w:val="00061CFF"/>
    <w:rsid w:val="000640D7"/>
    <w:rsid w:val="00070A38"/>
    <w:rsid w:val="00076DEE"/>
    <w:rsid w:val="000804DD"/>
    <w:rsid w:val="0008736A"/>
    <w:rsid w:val="00087788"/>
    <w:rsid w:val="0009154F"/>
    <w:rsid w:val="00094A13"/>
    <w:rsid w:val="00096B48"/>
    <w:rsid w:val="00097803"/>
    <w:rsid w:val="00097FA5"/>
    <w:rsid w:val="000B0CD4"/>
    <w:rsid w:val="000B318A"/>
    <w:rsid w:val="000B61E5"/>
    <w:rsid w:val="000B7D02"/>
    <w:rsid w:val="000C048A"/>
    <w:rsid w:val="000C75C9"/>
    <w:rsid w:val="000D42A0"/>
    <w:rsid w:val="000E10C1"/>
    <w:rsid w:val="000E1466"/>
    <w:rsid w:val="000F37AD"/>
    <w:rsid w:val="000F7139"/>
    <w:rsid w:val="00102684"/>
    <w:rsid w:val="001050A5"/>
    <w:rsid w:val="0010564E"/>
    <w:rsid w:val="00107773"/>
    <w:rsid w:val="00122692"/>
    <w:rsid w:val="00123201"/>
    <w:rsid w:val="00127C6C"/>
    <w:rsid w:val="00130BBE"/>
    <w:rsid w:val="00141352"/>
    <w:rsid w:val="001433DF"/>
    <w:rsid w:val="00144D9F"/>
    <w:rsid w:val="00146459"/>
    <w:rsid w:val="00146EB8"/>
    <w:rsid w:val="00147346"/>
    <w:rsid w:val="00152554"/>
    <w:rsid w:val="00155494"/>
    <w:rsid w:val="00156B7E"/>
    <w:rsid w:val="001610B0"/>
    <w:rsid w:val="00167516"/>
    <w:rsid w:val="0017102C"/>
    <w:rsid w:val="00171047"/>
    <w:rsid w:val="00172859"/>
    <w:rsid w:val="00175AE0"/>
    <w:rsid w:val="001860EF"/>
    <w:rsid w:val="00192863"/>
    <w:rsid w:val="001977F6"/>
    <w:rsid w:val="001A0788"/>
    <w:rsid w:val="001A5FCA"/>
    <w:rsid w:val="001B08EF"/>
    <w:rsid w:val="001B7124"/>
    <w:rsid w:val="001C380D"/>
    <w:rsid w:val="001C38BC"/>
    <w:rsid w:val="001C621B"/>
    <w:rsid w:val="001E1487"/>
    <w:rsid w:val="001F167C"/>
    <w:rsid w:val="001F370F"/>
    <w:rsid w:val="001F4911"/>
    <w:rsid w:val="001F4AC3"/>
    <w:rsid w:val="001F55B9"/>
    <w:rsid w:val="001F65B4"/>
    <w:rsid w:val="00200861"/>
    <w:rsid w:val="0020468D"/>
    <w:rsid w:val="00206834"/>
    <w:rsid w:val="00212287"/>
    <w:rsid w:val="002137F6"/>
    <w:rsid w:val="00213CD3"/>
    <w:rsid w:val="00215157"/>
    <w:rsid w:val="00217F52"/>
    <w:rsid w:val="0022408A"/>
    <w:rsid w:val="00227B6E"/>
    <w:rsid w:val="00232363"/>
    <w:rsid w:val="00233E69"/>
    <w:rsid w:val="0023659F"/>
    <w:rsid w:val="00244CAD"/>
    <w:rsid w:val="00250E66"/>
    <w:rsid w:val="00254FCD"/>
    <w:rsid w:val="0025734A"/>
    <w:rsid w:val="002619A4"/>
    <w:rsid w:val="00263A0B"/>
    <w:rsid w:val="00264B97"/>
    <w:rsid w:val="00267366"/>
    <w:rsid w:val="002728E1"/>
    <w:rsid w:val="002732C1"/>
    <w:rsid w:val="0028035A"/>
    <w:rsid w:val="0028192A"/>
    <w:rsid w:val="00282CF9"/>
    <w:rsid w:val="00283CB3"/>
    <w:rsid w:val="0029117E"/>
    <w:rsid w:val="00294BE4"/>
    <w:rsid w:val="002A380E"/>
    <w:rsid w:val="002B0276"/>
    <w:rsid w:val="002B36BD"/>
    <w:rsid w:val="002B44C3"/>
    <w:rsid w:val="002B5548"/>
    <w:rsid w:val="002B60C5"/>
    <w:rsid w:val="002C0BA1"/>
    <w:rsid w:val="002C1F38"/>
    <w:rsid w:val="002C32B5"/>
    <w:rsid w:val="002C3EA5"/>
    <w:rsid w:val="002C3F39"/>
    <w:rsid w:val="002C7E15"/>
    <w:rsid w:val="002D3902"/>
    <w:rsid w:val="002D5A11"/>
    <w:rsid w:val="002D5A72"/>
    <w:rsid w:val="002D62A1"/>
    <w:rsid w:val="002D727B"/>
    <w:rsid w:val="002E4FB8"/>
    <w:rsid w:val="002E5F91"/>
    <w:rsid w:val="002E705A"/>
    <w:rsid w:val="002E7201"/>
    <w:rsid w:val="002E79A8"/>
    <w:rsid w:val="00306610"/>
    <w:rsid w:val="00311D9A"/>
    <w:rsid w:val="0031300C"/>
    <w:rsid w:val="00316543"/>
    <w:rsid w:val="00321E9B"/>
    <w:rsid w:val="00322F63"/>
    <w:rsid w:val="00323EC7"/>
    <w:rsid w:val="003244FE"/>
    <w:rsid w:val="0032490F"/>
    <w:rsid w:val="00325EE7"/>
    <w:rsid w:val="00326DD1"/>
    <w:rsid w:val="003327C5"/>
    <w:rsid w:val="0034133C"/>
    <w:rsid w:val="003413E2"/>
    <w:rsid w:val="00343606"/>
    <w:rsid w:val="00344304"/>
    <w:rsid w:val="00344D88"/>
    <w:rsid w:val="003450B7"/>
    <w:rsid w:val="00351AC9"/>
    <w:rsid w:val="00352649"/>
    <w:rsid w:val="003539D0"/>
    <w:rsid w:val="003555D0"/>
    <w:rsid w:val="00367592"/>
    <w:rsid w:val="0037051B"/>
    <w:rsid w:val="003715CC"/>
    <w:rsid w:val="00374D91"/>
    <w:rsid w:val="00377F53"/>
    <w:rsid w:val="00382CED"/>
    <w:rsid w:val="0038359C"/>
    <w:rsid w:val="0038677D"/>
    <w:rsid w:val="003867F3"/>
    <w:rsid w:val="00390E1A"/>
    <w:rsid w:val="003A4380"/>
    <w:rsid w:val="003A5F50"/>
    <w:rsid w:val="003A6C3B"/>
    <w:rsid w:val="003C1074"/>
    <w:rsid w:val="003C4FAE"/>
    <w:rsid w:val="003D14E5"/>
    <w:rsid w:val="003D5899"/>
    <w:rsid w:val="003D7C12"/>
    <w:rsid w:val="003E4659"/>
    <w:rsid w:val="003E62AB"/>
    <w:rsid w:val="003F06CE"/>
    <w:rsid w:val="003F546B"/>
    <w:rsid w:val="003F60F0"/>
    <w:rsid w:val="003F65AE"/>
    <w:rsid w:val="00401204"/>
    <w:rsid w:val="00403E16"/>
    <w:rsid w:val="004143B2"/>
    <w:rsid w:val="00415A74"/>
    <w:rsid w:val="00422EA3"/>
    <w:rsid w:val="00423C52"/>
    <w:rsid w:val="00426CEA"/>
    <w:rsid w:val="00435AAD"/>
    <w:rsid w:val="00442660"/>
    <w:rsid w:val="0044329D"/>
    <w:rsid w:val="0044460F"/>
    <w:rsid w:val="0045498D"/>
    <w:rsid w:val="00457823"/>
    <w:rsid w:val="00460186"/>
    <w:rsid w:val="00463D60"/>
    <w:rsid w:val="00464B25"/>
    <w:rsid w:val="0047046F"/>
    <w:rsid w:val="00471E24"/>
    <w:rsid w:val="0047290F"/>
    <w:rsid w:val="00474388"/>
    <w:rsid w:val="00482E4F"/>
    <w:rsid w:val="004854C6"/>
    <w:rsid w:val="00490873"/>
    <w:rsid w:val="00492EDA"/>
    <w:rsid w:val="004933BB"/>
    <w:rsid w:val="004955C8"/>
    <w:rsid w:val="00495FB2"/>
    <w:rsid w:val="00497C04"/>
    <w:rsid w:val="004A03F5"/>
    <w:rsid w:val="004B0775"/>
    <w:rsid w:val="004B078D"/>
    <w:rsid w:val="004C747A"/>
    <w:rsid w:val="004D29AF"/>
    <w:rsid w:val="004D6A06"/>
    <w:rsid w:val="004D6C34"/>
    <w:rsid w:val="004E1AA9"/>
    <w:rsid w:val="004E1C0E"/>
    <w:rsid w:val="004E4D60"/>
    <w:rsid w:val="004E602E"/>
    <w:rsid w:val="004F71F1"/>
    <w:rsid w:val="005012FD"/>
    <w:rsid w:val="00515088"/>
    <w:rsid w:val="00517FE4"/>
    <w:rsid w:val="005224A3"/>
    <w:rsid w:val="005229D6"/>
    <w:rsid w:val="005234B4"/>
    <w:rsid w:val="00523C04"/>
    <w:rsid w:val="0053278F"/>
    <w:rsid w:val="005427BD"/>
    <w:rsid w:val="0054345D"/>
    <w:rsid w:val="0054473D"/>
    <w:rsid w:val="00551578"/>
    <w:rsid w:val="00563D4A"/>
    <w:rsid w:val="005659C4"/>
    <w:rsid w:val="00575509"/>
    <w:rsid w:val="00575C61"/>
    <w:rsid w:val="00576925"/>
    <w:rsid w:val="00580377"/>
    <w:rsid w:val="00583DD2"/>
    <w:rsid w:val="005912CB"/>
    <w:rsid w:val="00592C6A"/>
    <w:rsid w:val="005A1457"/>
    <w:rsid w:val="005A2471"/>
    <w:rsid w:val="005A4EE6"/>
    <w:rsid w:val="005B635D"/>
    <w:rsid w:val="005C319B"/>
    <w:rsid w:val="005D468A"/>
    <w:rsid w:val="005D64D6"/>
    <w:rsid w:val="005E49BB"/>
    <w:rsid w:val="005E6C16"/>
    <w:rsid w:val="005E7078"/>
    <w:rsid w:val="005F14DB"/>
    <w:rsid w:val="005F2938"/>
    <w:rsid w:val="005F3C3C"/>
    <w:rsid w:val="005F4350"/>
    <w:rsid w:val="005F498D"/>
    <w:rsid w:val="005F6C6D"/>
    <w:rsid w:val="006054A3"/>
    <w:rsid w:val="0060640F"/>
    <w:rsid w:val="006072B0"/>
    <w:rsid w:val="006073FD"/>
    <w:rsid w:val="0061030B"/>
    <w:rsid w:val="0061110A"/>
    <w:rsid w:val="006203EA"/>
    <w:rsid w:val="006246A1"/>
    <w:rsid w:val="00625D8F"/>
    <w:rsid w:val="00626F77"/>
    <w:rsid w:val="006345A3"/>
    <w:rsid w:val="0063472B"/>
    <w:rsid w:val="0064105D"/>
    <w:rsid w:val="00641545"/>
    <w:rsid w:val="00642F69"/>
    <w:rsid w:val="00644E8A"/>
    <w:rsid w:val="00645E73"/>
    <w:rsid w:val="00650071"/>
    <w:rsid w:val="00651480"/>
    <w:rsid w:val="0065195F"/>
    <w:rsid w:val="00651D5E"/>
    <w:rsid w:val="00666F19"/>
    <w:rsid w:val="00674D42"/>
    <w:rsid w:val="00680D9E"/>
    <w:rsid w:val="00681D42"/>
    <w:rsid w:val="00694671"/>
    <w:rsid w:val="00694D91"/>
    <w:rsid w:val="00695CF8"/>
    <w:rsid w:val="006964B0"/>
    <w:rsid w:val="006970CE"/>
    <w:rsid w:val="00697923"/>
    <w:rsid w:val="006A2038"/>
    <w:rsid w:val="006B3A67"/>
    <w:rsid w:val="006B6FC1"/>
    <w:rsid w:val="006D283D"/>
    <w:rsid w:val="006D2D8A"/>
    <w:rsid w:val="006D5D88"/>
    <w:rsid w:val="006E142E"/>
    <w:rsid w:val="006E29FE"/>
    <w:rsid w:val="006E2D7F"/>
    <w:rsid w:val="006E6B84"/>
    <w:rsid w:val="006F2E3F"/>
    <w:rsid w:val="007126B0"/>
    <w:rsid w:val="00714370"/>
    <w:rsid w:val="00715BC7"/>
    <w:rsid w:val="0071624E"/>
    <w:rsid w:val="00724B7A"/>
    <w:rsid w:val="007258EE"/>
    <w:rsid w:val="00731DEF"/>
    <w:rsid w:val="007341B6"/>
    <w:rsid w:val="00735C55"/>
    <w:rsid w:val="00737264"/>
    <w:rsid w:val="007419A8"/>
    <w:rsid w:val="007428CD"/>
    <w:rsid w:val="00744BB0"/>
    <w:rsid w:val="007454F2"/>
    <w:rsid w:val="00745CC7"/>
    <w:rsid w:val="00747F94"/>
    <w:rsid w:val="00751DCD"/>
    <w:rsid w:val="00752CA9"/>
    <w:rsid w:val="00753673"/>
    <w:rsid w:val="00754B7C"/>
    <w:rsid w:val="00756D87"/>
    <w:rsid w:val="007726CD"/>
    <w:rsid w:val="007732B6"/>
    <w:rsid w:val="00782E8B"/>
    <w:rsid w:val="00784CC6"/>
    <w:rsid w:val="00790BE8"/>
    <w:rsid w:val="007973DE"/>
    <w:rsid w:val="007A33A8"/>
    <w:rsid w:val="007A3C71"/>
    <w:rsid w:val="007A59AF"/>
    <w:rsid w:val="007B4976"/>
    <w:rsid w:val="007B52B9"/>
    <w:rsid w:val="007B58AE"/>
    <w:rsid w:val="007C11F7"/>
    <w:rsid w:val="007C2027"/>
    <w:rsid w:val="007C695A"/>
    <w:rsid w:val="007D04A6"/>
    <w:rsid w:val="007D5995"/>
    <w:rsid w:val="007D714F"/>
    <w:rsid w:val="007D7B2A"/>
    <w:rsid w:val="007E15A0"/>
    <w:rsid w:val="007E1930"/>
    <w:rsid w:val="007E250A"/>
    <w:rsid w:val="007E5C5E"/>
    <w:rsid w:val="007F38A2"/>
    <w:rsid w:val="007F3EC1"/>
    <w:rsid w:val="007F5EBD"/>
    <w:rsid w:val="00803C8D"/>
    <w:rsid w:val="00804867"/>
    <w:rsid w:val="00805B1C"/>
    <w:rsid w:val="00811E65"/>
    <w:rsid w:val="00815368"/>
    <w:rsid w:val="00816E5B"/>
    <w:rsid w:val="0082176A"/>
    <w:rsid w:val="008224AD"/>
    <w:rsid w:val="00825CE5"/>
    <w:rsid w:val="00836E7B"/>
    <w:rsid w:val="00840EF3"/>
    <w:rsid w:val="00844CE9"/>
    <w:rsid w:val="00852D87"/>
    <w:rsid w:val="00854754"/>
    <w:rsid w:val="00857AFA"/>
    <w:rsid w:val="00863CD7"/>
    <w:rsid w:val="00867D31"/>
    <w:rsid w:val="0087541E"/>
    <w:rsid w:val="00875E47"/>
    <w:rsid w:val="008760B8"/>
    <w:rsid w:val="0087629E"/>
    <w:rsid w:val="00877B95"/>
    <w:rsid w:val="0088431C"/>
    <w:rsid w:val="0088556F"/>
    <w:rsid w:val="00886EEC"/>
    <w:rsid w:val="00894F29"/>
    <w:rsid w:val="00896B2C"/>
    <w:rsid w:val="008A1F5E"/>
    <w:rsid w:val="008B1974"/>
    <w:rsid w:val="008B2703"/>
    <w:rsid w:val="008B3442"/>
    <w:rsid w:val="008D1D7F"/>
    <w:rsid w:val="008D3A48"/>
    <w:rsid w:val="008E2131"/>
    <w:rsid w:val="008E2FEA"/>
    <w:rsid w:val="008E6D62"/>
    <w:rsid w:val="008F2002"/>
    <w:rsid w:val="008F3746"/>
    <w:rsid w:val="008F5298"/>
    <w:rsid w:val="008F7843"/>
    <w:rsid w:val="009070A6"/>
    <w:rsid w:val="00913AD8"/>
    <w:rsid w:val="00914B3F"/>
    <w:rsid w:val="00915389"/>
    <w:rsid w:val="0092615D"/>
    <w:rsid w:val="00930493"/>
    <w:rsid w:val="00932EC4"/>
    <w:rsid w:val="00936C66"/>
    <w:rsid w:val="0094009C"/>
    <w:rsid w:val="009418AB"/>
    <w:rsid w:val="00943BA3"/>
    <w:rsid w:val="00946F5C"/>
    <w:rsid w:val="00950C4D"/>
    <w:rsid w:val="00951282"/>
    <w:rsid w:val="009535EA"/>
    <w:rsid w:val="0095454C"/>
    <w:rsid w:val="00972436"/>
    <w:rsid w:val="009738E7"/>
    <w:rsid w:val="009751BD"/>
    <w:rsid w:val="00995E2E"/>
    <w:rsid w:val="00997C62"/>
    <w:rsid w:val="009B030E"/>
    <w:rsid w:val="009B53B3"/>
    <w:rsid w:val="009C0A95"/>
    <w:rsid w:val="009C6B7E"/>
    <w:rsid w:val="009D26C6"/>
    <w:rsid w:val="009D31B5"/>
    <w:rsid w:val="009D3FD6"/>
    <w:rsid w:val="009D6EAE"/>
    <w:rsid w:val="009E1E01"/>
    <w:rsid w:val="009F3149"/>
    <w:rsid w:val="00A027A7"/>
    <w:rsid w:val="00A03927"/>
    <w:rsid w:val="00A06034"/>
    <w:rsid w:val="00A14D8A"/>
    <w:rsid w:val="00A17595"/>
    <w:rsid w:val="00A20488"/>
    <w:rsid w:val="00A214E4"/>
    <w:rsid w:val="00A21729"/>
    <w:rsid w:val="00A2332A"/>
    <w:rsid w:val="00A27015"/>
    <w:rsid w:val="00A2747D"/>
    <w:rsid w:val="00A27B81"/>
    <w:rsid w:val="00A328FE"/>
    <w:rsid w:val="00A36A14"/>
    <w:rsid w:val="00A461E1"/>
    <w:rsid w:val="00A46588"/>
    <w:rsid w:val="00A46CFB"/>
    <w:rsid w:val="00A5223C"/>
    <w:rsid w:val="00A53679"/>
    <w:rsid w:val="00A56C6C"/>
    <w:rsid w:val="00A65E9D"/>
    <w:rsid w:val="00A765A5"/>
    <w:rsid w:val="00A8184E"/>
    <w:rsid w:val="00A83D0F"/>
    <w:rsid w:val="00A83E90"/>
    <w:rsid w:val="00A903E6"/>
    <w:rsid w:val="00A904BC"/>
    <w:rsid w:val="00A942F4"/>
    <w:rsid w:val="00A97A80"/>
    <w:rsid w:val="00AA029A"/>
    <w:rsid w:val="00AA2421"/>
    <w:rsid w:val="00AA3FA4"/>
    <w:rsid w:val="00AA79AF"/>
    <w:rsid w:val="00AA7A50"/>
    <w:rsid w:val="00AB3E99"/>
    <w:rsid w:val="00AC3EB5"/>
    <w:rsid w:val="00AC5EFA"/>
    <w:rsid w:val="00AD2987"/>
    <w:rsid w:val="00AD6355"/>
    <w:rsid w:val="00AF6399"/>
    <w:rsid w:val="00AF6761"/>
    <w:rsid w:val="00B02DC7"/>
    <w:rsid w:val="00B03FB4"/>
    <w:rsid w:val="00B04035"/>
    <w:rsid w:val="00B05B48"/>
    <w:rsid w:val="00B103B0"/>
    <w:rsid w:val="00B10EAA"/>
    <w:rsid w:val="00B12017"/>
    <w:rsid w:val="00B13840"/>
    <w:rsid w:val="00B26B34"/>
    <w:rsid w:val="00B26D3A"/>
    <w:rsid w:val="00B3198A"/>
    <w:rsid w:val="00B40C25"/>
    <w:rsid w:val="00B46550"/>
    <w:rsid w:val="00B47489"/>
    <w:rsid w:val="00B53043"/>
    <w:rsid w:val="00B5568C"/>
    <w:rsid w:val="00B602FA"/>
    <w:rsid w:val="00B61BB2"/>
    <w:rsid w:val="00B65294"/>
    <w:rsid w:val="00B70366"/>
    <w:rsid w:val="00B718F5"/>
    <w:rsid w:val="00B732B2"/>
    <w:rsid w:val="00B93352"/>
    <w:rsid w:val="00B96519"/>
    <w:rsid w:val="00BA5CDA"/>
    <w:rsid w:val="00BC0648"/>
    <w:rsid w:val="00BC27CE"/>
    <w:rsid w:val="00BD0DAA"/>
    <w:rsid w:val="00BD20C6"/>
    <w:rsid w:val="00BD32B9"/>
    <w:rsid w:val="00BD6937"/>
    <w:rsid w:val="00BD6E3F"/>
    <w:rsid w:val="00BE0C2A"/>
    <w:rsid w:val="00BE2AF7"/>
    <w:rsid w:val="00BE2FC6"/>
    <w:rsid w:val="00C008B7"/>
    <w:rsid w:val="00C01CAB"/>
    <w:rsid w:val="00C11024"/>
    <w:rsid w:val="00C14A12"/>
    <w:rsid w:val="00C16412"/>
    <w:rsid w:val="00C21FD7"/>
    <w:rsid w:val="00C25485"/>
    <w:rsid w:val="00C32A6C"/>
    <w:rsid w:val="00C32FAA"/>
    <w:rsid w:val="00C411E3"/>
    <w:rsid w:val="00C47DD3"/>
    <w:rsid w:val="00C521E2"/>
    <w:rsid w:val="00C53D1C"/>
    <w:rsid w:val="00C626A4"/>
    <w:rsid w:val="00C62AFB"/>
    <w:rsid w:val="00C6420F"/>
    <w:rsid w:val="00C713A6"/>
    <w:rsid w:val="00C760D2"/>
    <w:rsid w:val="00C761CA"/>
    <w:rsid w:val="00C77548"/>
    <w:rsid w:val="00C8080F"/>
    <w:rsid w:val="00C81737"/>
    <w:rsid w:val="00C820EC"/>
    <w:rsid w:val="00C84FA8"/>
    <w:rsid w:val="00C871BA"/>
    <w:rsid w:val="00C87BBE"/>
    <w:rsid w:val="00C909FC"/>
    <w:rsid w:val="00C936CC"/>
    <w:rsid w:val="00CA0221"/>
    <w:rsid w:val="00CB4A29"/>
    <w:rsid w:val="00CB4F57"/>
    <w:rsid w:val="00CB5B32"/>
    <w:rsid w:val="00CB6327"/>
    <w:rsid w:val="00CD27FE"/>
    <w:rsid w:val="00CD3AC3"/>
    <w:rsid w:val="00CD3EB4"/>
    <w:rsid w:val="00CD702C"/>
    <w:rsid w:val="00CF0F91"/>
    <w:rsid w:val="00CF3C30"/>
    <w:rsid w:val="00CF6164"/>
    <w:rsid w:val="00D013E9"/>
    <w:rsid w:val="00D01444"/>
    <w:rsid w:val="00D051AF"/>
    <w:rsid w:val="00D05821"/>
    <w:rsid w:val="00D10871"/>
    <w:rsid w:val="00D30BB8"/>
    <w:rsid w:val="00D32811"/>
    <w:rsid w:val="00D4116D"/>
    <w:rsid w:val="00D41A89"/>
    <w:rsid w:val="00D535DB"/>
    <w:rsid w:val="00D544DE"/>
    <w:rsid w:val="00D6342F"/>
    <w:rsid w:val="00D64401"/>
    <w:rsid w:val="00D74B3B"/>
    <w:rsid w:val="00D80CE0"/>
    <w:rsid w:val="00D82318"/>
    <w:rsid w:val="00D82846"/>
    <w:rsid w:val="00D841A8"/>
    <w:rsid w:val="00D855D6"/>
    <w:rsid w:val="00D93693"/>
    <w:rsid w:val="00DA2681"/>
    <w:rsid w:val="00DA27E2"/>
    <w:rsid w:val="00DA2DE7"/>
    <w:rsid w:val="00DA3E19"/>
    <w:rsid w:val="00DB04F7"/>
    <w:rsid w:val="00DB23FC"/>
    <w:rsid w:val="00DB259D"/>
    <w:rsid w:val="00DB5E76"/>
    <w:rsid w:val="00DB61B7"/>
    <w:rsid w:val="00DC23FA"/>
    <w:rsid w:val="00DC2760"/>
    <w:rsid w:val="00DD1060"/>
    <w:rsid w:val="00DD134A"/>
    <w:rsid w:val="00DD286B"/>
    <w:rsid w:val="00DD3EA3"/>
    <w:rsid w:val="00DE1985"/>
    <w:rsid w:val="00DE216B"/>
    <w:rsid w:val="00DE33C0"/>
    <w:rsid w:val="00DF093D"/>
    <w:rsid w:val="00DF1947"/>
    <w:rsid w:val="00DF3BBC"/>
    <w:rsid w:val="00DF4216"/>
    <w:rsid w:val="00DF4823"/>
    <w:rsid w:val="00DF5536"/>
    <w:rsid w:val="00E073AC"/>
    <w:rsid w:val="00E102EE"/>
    <w:rsid w:val="00E10D66"/>
    <w:rsid w:val="00E21AD3"/>
    <w:rsid w:val="00E24D90"/>
    <w:rsid w:val="00E36B1D"/>
    <w:rsid w:val="00E4000D"/>
    <w:rsid w:val="00E4177B"/>
    <w:rsid w:val="00E42D71"/>
    <w:rsid w:val="00E42FBA"/>
    <w:rsid w:val="00E54AF3"/>
    <w:rsid w:val="00E56C8E"/>
    <w:rsid w:val="00E6106F"/>
    <w:rsid w:val="00E61643"/>
    <w:rsid w:val="00E64337"/>
    <w:rsid w:val="00E6508B"/>
    <w:rsid w:val="00E6529F"/>
    <w:rsid w:val="00E72AA5"/>
    <w:rsid w:val="00E7515E"/>
    <w:rsid w:val="00E75F99"/>
    <w:rsid w:val="00E91792"/>
    <w:rsid w:val="00E97326"/>
    <w:rsid w:val="00EA2C21"/>
    <w:rsid w:val="00EA66D0"/>
    <w:rsid w:val="00EA71E1"/>
    <w:rsid w:val="00EA7608"/>
    <w:rsid w:val="00EB00DB"/>
    <w:rsid w:val="00EB0D98"/>
    <w:rsid w:val="00EB67EC"/>
    <w:rsid w:val="00EB6ED1"/>
    <w:rsid w:val="00EC4DB0"/>
    <w:rsid w:val="00ED01AA"/>
    <w:rsid w:val="00EE5853"/>
    <w:rsid w:val="00EE64C1"/>
    <w:rsid w:val="00EF11BE"/>
    <w:rsid w:val="00EF21DF"/>
    <w:rsid w:val="00EF31B4"/>
    <w:rsid w:val="00EF3BD0"/>
    <w:rsid w:val="00EF5FE3"/>
    <w:rsid w:val="00F03D02"/>
    <w:rsid w:val="00F05480"/>
    <w:rsid w:val="00F31A46"/>
    <w:rsid w:val="00F34573"/>
    <w:rsid w:val="00F37A04"/>
    <w:rsid w:val="00F40968"/>
    <w:rsid w:val="00F42FD8"/>
    <w:rsid w:val="00F5193C"/>
    <w:rsid w:val="00F54CDA"/>
    <w:rsid w:val="00F619A6"/>
    <w:rsid w:val="00F626EE"/>
    <w:rsid w:val="00F654C5"/>
    <w:rsid w:val="00F66718"/>
    <w:rsid w:val="00F70A8D"/>
    <w:rsid w:val="00F741D8"/>
    <w:rsid w:val="00F8149A"/>
    <w:rsid w:val="00F86D0C"/>
    <w:rsid w:val="00F9396F"/>
    <w:rsid w:val="00F93B33"/>
    <w:rsid w:val="00FB2757"/>
    <w:rsid w:val="00FB5E19"/>
    <w:rsid w:val="00FC30F0"/>
    <w:rsid w:val="00FD2682"/>
    <w:rsid w:val="00FD3591"/>
    <w:rsid w:val="00FE04A5"/>
    <w:rsid w:val="00FE2D33"/>
    <w:rsid w:val="00FE5972"/>
    <w:rsid w:val="00FF227E"/>
    <w:rsid w:val="00FF6614"/>
    <w:rsid w:val="00FF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paragraph" w:styleId="Title">
    <w:name w:val="Title"/>
    <w:basedOn w:val="Normal"/>
    <w:link w:val="TitleChar"/>
    <w:qFormat/>
    <w:rsid w:val="00EF5FE3"/>
    <w:pPr>
      <w:tabs>
        <w:tab w:val="left" w:pos="720"/>
      </w:tabs>
      <w:ind w:left="1440" w:hanging="1440"/>
      <w:jc w:val="center"/>
    </w:pPr>
    <w:rPr>
      <w:rFonts w:ascii="Garamond" w:hAnsi="Garamond"/>
      <w:b/>
      <w:sz w:val="28"/>
    </w:rPr>
  </w:style>
  <w:style w:type="character" w:customStyle="1" w:styleId="TitleChar">
    <w:name w:val="Title Char"/>
    <w:basedOn w:val="DefaultParagraphFont"/>
    <w:link w:val="Title"/>
    <w:rsid w:val="00EF5FE3"/>
    <w:rPr>
      <w:rFonts w:ascii="Garamond" w:hAnsi="Garamond"/>
      <w:b/>
      <w:sz w:val="28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29D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29D6"/>
    <w:rPr>
      <w:rFonts w:ascii="Consolas" w:eastAsiaTheme="minorHAnsi" w:hAnsi="Consolas" w:cstheme="minorBidi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61CF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12974-EB57-4080-A869-120B1C6B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2014-04-17T17:08:00Z</dcterms:created>
  <dcterms:modified xsi:type="dcterms:W3CDTF">2014-04-17T17:08:00Z</dcterms:modified>
</cp:coreProperties>
</file>