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0EABC" w14:textId="4577C2C9" w:rsidR="001E394E" w:rsidRPr="0002311F" w:rsidRDefault="001E394E" w:rsidP="00D56C40">
      <w:pPr>
        <w:widowControl w:val="0"/>
        <w:tabs>
          <w:tab w:val="left" w:pos="720"/>
        </w:tabs>
        <w:autoSpaceDE w:val="0"/>
        <w:autoSpaceDN w:val="0"/>
        <w:adjustRightInd w:val="0"/>
        <w:ind w:left="1440" w:hanging="1440"/>
        <w:jc w:val="center"/>
        <w:rPr>
          <w:rFonts w:ascii="Garamond" w:hAnsi="Garamond"/>
        </w:rPr>
      </w:pPr>
      <w:r w:rsidRPr="0002311F">
        <w:rPr>
          <w:rFonts w:ascii="Garamond" w:hAnsi="Garamond"/>
        </w:rPr>
        <w:t>Minutes</w:t>
      </w:r>
    </w:p>
    <w:p w14:paraId="5C0399D5" w14:textId="4FCAB14E" w:rsidR="00D56C40" w:rsidRPr="0002311F" w:rsidRDefault="00D56C40" w:rsidP="00D56C40">
      <w:pPr>
        <w:widowControl w:val="0"/>
        <w:tabs>
          <w:tab w:val="left" w:pos="720"/>
        </w:tabs>
        <w:autoSpaceDE w:val="0"/>
        <w:autoSpaceDN w:val="0"/>
        <w:adjustRightInd w:val="0"/>
        <w:ind w:left="1440" w:hanging="1440"/>
        <w:jc w:val="center"/>
        <w:rPr>
          <w:rFonts w:ascii="Garamond" w:hAnsi="Garamond"/>
        </w:rPr>
      </w:pPr>
      <w:r w:rsidRPr="0002311F">
        <w:rPr>
          <w:rFonts w:ascii="Garamond" w:hAnsi="Garamond"/>
        </w:rPr>
        <w:t>Texas Bond Review Board</w:t>
      </w:r>
    </w:p>
    <w:p w14:paraId="11317652" w14:textId="70E74C66" w:rsidR="00D56C40" w:rsidRPr="0002311F"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02311F">
        <w:rPr>
          <w:rFonts w:ascii="Garamond" w:hAnsi="Garamond"/>
        </w:rPr>
        <w:t>Planning Session</w:t>
      </w:r>
    </w:p>
    <w:p w14:paraId="3194D785" w14:textId="6DBF5F01" w:rsidR="00D56C40" w:rsidRPr="0002311F" w:rsidRDefault="00CC71AB"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Tuesday</w:t>
      </w:r>
      <w:r w:rsidR="00D56C40" w:rsidRPr="0002311F">
        <w:rPr>
          <w:rFonts w:ascii="Garamond" w:hAnsi="Garamond"/>
        </w:rPr>
        <w:t xml:space="preserve">, </w:t>
      </w:r>
      <w:r w:rsidR="00D463D0" w:rsidRPr="0002311F">
        <w:rPr>
          <w:rFonts w:ascii="Garamond" w:hAnsi="Garamond"/>
        </w:rPr>
        <w:t>J</w:t>
      </w:r>
      <w:r>
        <w:rPr>
          <w:rFonts w:ascii="Garamond" w:hAnsi="Garamond"/>
        </w:rPr>
        <w:t>une</w:t>
      </w:r>
      <w:r w:rsidR="00D56C40" w:rsidRPr="0002311F">
        <w:rPr>
          <w:rFonts w:ascii="Garamond" w:hAnsi="Garamond"/>
        </w:rPr>
        <w:t xml:space="preserve"> </w:t>
      </w:r>
      <w:r w:rsidR="00A045F3" w:rsidRPr="0002311F">
        <w:rPr>
          <w:rFonts w:ascii="Garamond" w:hAnsi="Garamond"/>
        </w:rPr>
        <w:t>1</w:t>
      </w:r>
      <w:r>
        <w:rPr>
          <w:rFonts w:ascii="Garamond" w:hAnsi="Garamond"/>
        </w:rPr>
        <w:t>0</w:t>
      </w:r>
      <w:r w:rsidR="00D56C40" w:rsidRPr="0002311F">
        <w:rPr>
          <w:rFonts w:ascii="Garamond" w:hAnsi="Garamond"/>
        </w:rPr>
        <w:t>, 202</w:t>
      </w:r>
      <w:r w:rsidR="00D463D0" w:rsidRPr="0002311F">
        <w:rPr>
          <w:rFonts w:ascii="Garamond" w:hAnsi="Garamond"/>
        </w:rPr>
        <w:t>5</w:t>
      </w:r>
      <w:r w:rsidR="00D56C40" w:rsidRPr="0002311F">
        <w:rPr>
          <w:rFonts w:ascii="Garamond" w:hAnsi="Garamond"/>
        </w:rPr>
        <w:t xml:space="preserve">, </w:t>
      </w:r>
      <w:r w:rsidR="00627A62" w:rsidRPr="0002311F">
        <w:rPr>
          <w:rFonts w:ascii="Garamond" w:hAnsi="Garamond"/>
        </w:rPr>
        <w:t>10</w:t>
      </w:r>
      <w:r w:rsidR="00D56C40" w:rsidRPr="0002311F">
        <w:rPr>
          <w:rFonts w:ascii="Garamond" w:hAnsi="Garamond"/>
        </w:rPr>
        <w:t xml:space="preserve">:00 </w:t>
      </w:r>
      <w:r w:rsidR="00627A62" w:rsidRPr="0002311F">
        <w:rPr>
          <w:rFonts w:ascii="Garamond" w:hAnsi="Garamond"/>
        </w:rPr>
        <w:t>a</w:t>
      </w:r>
      <w:r w:rsidR="00D56C40" w:rsidRPr="0002311F">
        <w:rPr>
          <w:rFonts w:ascii="Garamond" w:hAnsi="Garamond"/>
        </w:rPr>
        <w:t xml:space="preserve">.m. </w:t>
      </w:r>
    </w:p>
    <w:p w14:paraId="4B9FE66B" w14:textId="77777777" w:rsidR="00627A62" w:rsidRPr="0002311F"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bookmarkStart w:id="0" w:name="_Hlk173762394"/>
      <w:r w:rsidRPr="0002311F">
        <w:rPr>
          <w:rFonts w:ascii="Garamond" w:hAnsi="Garamond"/>
        </w:rPr>
        <w:t>Room 402 Clements Building</w:t>
      </w:r>
    </w:p>
    <w:p w14:paraId="505763BF" w14:textId="77777777" w:rsidR="00627A62" w:rsidRPr="0002311F"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02311F">
        <w:rPr>
          <w:rFonts w:ascii="Garamond" w:hAnsi="Garamond"/>
        </w:rPr>
        <w:t xml:space="preserve">And Videoconference Meeting </w:t>
      </w:r>
    </w:p>
    <w:p w14:paraId="439A7E2A" w14:textId="77777777" w:rsidR="00627A62" w:rsidRPr="0002311F"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02311F">
        <w:rPr>
          <w:rFonts w:ascii="Garamond" w:hAnsi="Garamond"/>
        </w:rPr>
        <w:t>300 W. 15th Street</w:t>
      </w:r>
    </w:p>
    <w:p w14:paraId="18E6DAB1" w14:textId="77777777" w:rsidR="00627A62" w:rsidRPr="0002311F"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02311F">
        <w:rPr>
          <w:rFonts w:ascii="Garamond" w:hAnsi="Garamond"/>
        </w:rPr>
        <w:t>Austin, TX 78701</w:t>
      </w:r>
    </w:p>
    <w:bookmarkEnd w:id="0"/>
    <w:p w14:paraId="3D6FD1A3" w14:textId="77777777" w:rsidR="00D56C40" w:rsidRPr="0002311F"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02311F" w:rsidRDefault="00D56C40" w:rsidP="00D56C40">
      <w:pPr>
        <w:widowControl w:val="0"/>
        <w:autoSpaceDE w:val="0"/>
        <w:autoSpaceDN w:val="0"/>
        <w:adjustRightInd w:val="0"/>
        <w:jc w:val="both"/>
        <w:rPr>
          <w:rFonts w:ascii="Garamond" w:hAnsi="Garamond"/>
          <w:bCs/>
        </w:rPr>
      </w:pPr>
    </w:p>
    <w:p w14:paraId="142F1B63" w14:textId="0E25EE2C" w:rsidR="00D959D3" w:rsidRPr="0002311F" w:rsidRDefault="00D959D3"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both"/>
        <w:rPr>
          <w:rFonts w:ascii="Garamond" w:hAnsi="Garamond"/>
        </w:rPr>
      </w:pPr>
      <w:r w:rsidRPr="0002311F">
        <w:rPr>
          <w:rFonts w:ascii="Garamond" w:hAnsi="Garamond"/>
          <w:bCs/>
        </w:rPr>
        <w:t xml:space="preserve">The Texas Bond Review Board (BRB) convened in a planning session at </w:t>
      </w:r>
      <w:r w:rsidR="00627A62" w:rsidRPr="0002311F">
        <w:rPr>
          <w:rFonts w:ascii="Garamond" w:hAnsi="Garamond"/>
          <w:bCs/>
        </w:rPr>
        <w:t>10</w:t>
      </w:r>
      <w:r w:rsidRPr="0002311F">
        <w:rPr>
          <w:rFonts w:ascii="Garamond" w:hAnsi="Garamond"/>
          <w:bCs/>
        </w:rPr>
        <w:t>:0</w:t>
      </w:r>
      <w:r w:rsidR="00DB77A2" w:rsidRPr="0002311F">
        <w:rPr>
          <w:rFonts w:ascii="Garamond" w:hAnsi="Garamond"/>
          <w:bCs/>
        </w:rPr>
        <w:t>0</w:t>
      </w:r>
      <w:r w:rsidRPr="0002311F">
        <w:rPr>
          <w:rFonts w:ascii="Garamond" w:hAnsi="Garamond"/>
          <w:bCs/>
        </w:rPr>
        <w:t xml:space="preserve"> </w:t>
      </w:r>
      <w:r w:rsidR="00627A62" w:rsidRPr="0002311F">
        <w:rPr>
          <w:rFonts w:ascii="Garamond" w:hAnsi="Garamond"/>
          <w:bCs/>
        </w:rPr>
        <w:t>a</w:t>
      </w:r>
      <w:r w:rsidRPr="0002311F">
        <w:rPr>
          <w:rFonts w:ascii="Garamond" w:hAnsi="Garamond"/>
          <w:bCs/>
        </w:rPr>
        <w:t xml:space="preserve">.m., </w:t>
      </w:r>
      <w:r w:rsidR="0074320A">
        <w:rPr>
          <w:rFonts w:ascii="Garamond" w:hAnsi="Garamond"/>
          <w:bCs/>
        </w:rPr>
        <w:t>Tuesday</w:t>
      </w:r>
      <w:r w:rsidRPr="0002311F">
        <w:rPr>
          <w:rFonts w:ascii="Garamond" w:hAnsi="Garamond"/>
          <w:bCs/>
        </w:rPr>
        <w:t xml:space="preserve">, </w:t>
      </w:r>
      <w:r w:rsidR="00D463D0" w:rsidRPr="0002311F">
        <w:rPr>
          <w:rFonts w:ascii="Garamond" w:hAnsi="Garamond"/>
          <w:bCs/>
        </w:rPr>
        <w:t>J</w:t>
      </w:r>
      <w:r w:rsidR="0074320A">
        <w:rPr>
          <w:rFonts w:ascii="Garamond" w:hAnsi="Garamond"/>
          <w:bCs/>
        </w:rPr>
        <w:t>une</w:t>
      </w:r>
      <w:r w:rsidR="00A045F3" w:rsidRPr="0002311F">
        <w:rPr>
          <w:rFonts w:ascii="Garamond" w:hAnsi="Garamond"/>
          <w:bCs/>
        </w:rPr>
        <w:t xml:space="preserve"> </w:t>
      </w:r>
      <w:r w:rsidR="00B12386" w:rsidRPr="0002311F">
        <w:rPr>
          <w:rFonts w:ascii="Garamond" w:hAnsi="Garamond"/>
          <w:bCs/>
        </w:rPr>
        <w:t>1</w:t>
      </w:r>
      <w:r w:rsidR="0074320A">
        <w:rPr>
          <w:rFonts w:ascii="Garamond" w:hAnsi="Garamond"/>
          <w:bCs/>
        </w:rPr>
        <w:t>0</w:t>
      </w:r>
      <w:r w:rsidRPr="0002311F">
        <w:rPr>
          <w:rFonts w:ascii="Garamond" w:hAnsi="Garamond"/>
          <w:bCs/>
        </w:rPr>
        <w:t>, 202</w:t>
      </w:r>
      <w:r w:rsidR="00D463D0" w:rsidRPr="0002311F">
        <w:rPr>
          <w:rFonts w:ascii="Garamond" w:hAnsi="Garamond"/>
          <w:bCs/>
        </w:rPr>
        <w:t>5</w:t>
      </w:r>
      <w:r w:rsidRPr="0002311F">
        <w:rPr>
          <w:rFonts w:ascii="Garamond" w:hAnsi="Garamond"/>
          <w:bCs/>
        </w:rPr>
        <w:t xml:space="preserve">, in </w:t>
      </w:r>
      <w:r w:rsidR="00627A62" w:rsidRPr="0002311F">
        <w:rPr>
          <w:rFonts w:ascii="Garamond" w:hAnsi="Garamond"/>
        </w:rPr>
        <w:t xml:space="preserve">Room 402 Clements Building </w:t>
      </w:r>
      <w:r w:rsidRPr="0002311F">
        <w:rPr>
          <w:rFonts w:ascii="Garamond" w:hAnsi="Garamond"/>
          <w:bCs/>
        </w:rPr>
        <w:t xml:space="preserve">and via videoconference as authorized under Texas Government Code section 551.127. Present were </w:t>
      </w:r>
      <w:r w:rsidR="0074320A">
        <w:rPr>
          <w:rFonts w:ascii="Garamond" w:hAnsi="Garamond"/>
          <w:bCs/>
        </w:rPr>
        <w:t>Jimmy Anderson</w:t>
      </w:r>
      <w:r w:rsidRPr="0002311F">
        <w:rPr>
          <w:rFonts w:ascii="Garamond" w:hAnsi="Garamond"/>
          <w:bCs/>
        </w:rPr>
        <w:t xml:space="preserve">, Chair and Alternate for Governor Greg Abbott; </w:t>
      </w:r>
      <w:r w:rsidR="0074320A">
        <w:rPr>
          <w:rFonts w:ascii="Garamond" w:hAnsi="Garamond"/>
          <w:bCs/>
        </w:rPr>
        <w:t>Joaquin Guad</w:t>
      </w:r>
      <w:r w:rsidR="00F34773">
        <w:rPr>
          <w:rFonts w:ascii="Garamond" w:hAnsi="Garamond"/>
          <w:bCs/>
        </w:rPr>
        <w:t>arrama</w:t>
      </w:r>
      <w:r w:rsidRPr="0002311F">
        <w:rPr>
          <w:rFonts w:ascii="Garamond" w:hAnsi="Garamond"/>
          <w:bCs/>
        </w:rPr>
        <w:t xml:space="preserve">, Alternate for Lieutenant Governor Dan Patrick; </w:t>
      </w:r>
      <w:r w:rsidR="001E3D7B" w:rsidRPr="0002311F">
        <w:rPr>
          <w:rFonts w:ascii="Garamond" w:hAnsi="Garamond"/>
          <w:bCs/>
        </w:rPr>
        <w:t xml:space="preserve">and </w:t>
      </w:r>
      <w:r w:rsidR="00A045F3" w:rsidRPr="0002311F">
        <w:rPr>
          <w:rFonts w:ascii="Garamond" w:hAnsi="Garamond"/>
          <w:bCs/>
        </w:rPr>
        <w:t>Kimberly</w:t>
      </w:r>
      <w:r w:rsidR="002242A1" w:rsidRPr="0002311F">
        <w:rPr>
          <w:rFonts w:ascii="Garamond" w:hAnsi="Garamond"/>
          <w:bCs/>
        </w:rPr>
        <w:t xml:space="preserve"> </w:t>
      </w:r>
      <w:r w:rsidR="00A045F3" w:rsidRPr="0002311F">
        <w:rPr>
          <w:rFonts w:ascii="Garamond" w:hAnsi="Garamond"/>
          <w:bCs/>
        </w:rPr>
        <w:t>Edwards</w:t>
      </w:r>
      <w:r w:rsidRPr="0002311F">
        <w:rPr>
          <w:rFonts w:ascii="Garamond" w:hAnsi="Garamond"/>
          <w:bCs/>
        </w:rPr>
        <w:t>, Alternate for Comptroller Glenn Hegar</w:t>
      </w:r>
      <w:r w:rsidR="001E3D7B" w:rsidRPr="0002311F">
        <w:rPr>
          <w:rFonts w:ascii="Garamond" w:hAnsi="Garamond"/>
          <w:bCs/>
        </w:rPr>
        <w:t xml:space="preserve">. </w:t>
      </w:r>
      <w:r w:rsidRPr="0002311F">
        <w:rPr>
          <w:rFonts w:ascii="Garamond" w:hAnsi="Garamond"/>
          <w:bCs/>
        </w:rPr>
        <w:t>Also</w:t>
      </w:r>
      <w:r w:rsidR="00350E0B" w:rsidRPr="0002311F">
        <w:rPr>
          <w:rFonts w:ascii="Garamond" w:hAnsi="Garamond"/>
          <w:bCs/>
        </w:rPr>
        <w:t>,</w:t>
      </w:r>
      <w:r w:rsidRPr="0002311F">
        <w:rPr>
          <w:rFonts w:ascii="Garamond" w:hAnsi="Garamond"/>
          <w:bCs/>
        </w:rPr>
        <w:t xml:space="preserve"> in attendance were </w:t>
      </w:r>
      <w:r w:rsidR="00D463D0" w:rsidRPr="0002311F">
        <w:rPr>
          <w:rFonts w:ascii="Garamond" w:hAnsi="Garamond"/>
          <w:bCs/>
        </w:rPr>
        <w:t>Benita Prol</w:t>
      </w:r>
      <w:r w:rsidR="007B3126" w:rsidRPr="0002311F">
        <w:rPr>
          <w:rFonts w:ascii="Garamond" w:hAnsi="Garamond"/>
          <w:bCs/>
        </w:rPr>
        <w:t xml:space="preserve"> </w:t>
      </w:r>
      <w:r w:rsidR="007B3126" w:rsidRPr="00421966">
        <w:rPr>
          <w:rFonts w:ascii="Garamond" w:hAnsi="Garamond"/>
          <w:bCs/>
        </w:rPr>
        <w:t xml:space="preserve">and </w:t>
      </w:r>
      <w:r w:rsidR="00F34773" w:rsidRPr="00421966">
        <w:rPr>
          <w:rFonts w:ascii="Garamond" w:hAnsi="Garamond"/>
          <w:bCs/>
        </w:rPr>
        <w:t>M</w:t>
      </w:r>
      <w:r w:rsidR="00816ECB" w:rsidRPr="00421966">
        <w:rPr>
          <w:rFonts w:ascii="Garamond" w:hAnsi="Garamond"/>
          <w:bCs/>
        </w:rPr>
        <w:t>artin</w:t>
      </w:r>
      <w:r w:rsidRPr="00421966">
        <w:rPr>
          <w:rFonts w:ascii="Garamond" w:hAnsi="Garamond"/>
          <w:bCs/>
        </w:rPr>
        <w:t xml:space="preserve"> </w:t>
      </w:r>
      <w:r w:rsidR="00421966" w:rsidRPr="00421966">
        <w:rPr>
          <w:rFonts w:ascii="Garamond" w:hAnsi="Garamond"/>
          <w:bCs/>
        </w:rPr>
        <w:t xml:space="preserve">Cohick </w:t>
      </w:r>
      <w:r w:rsidRPr="00421966">
        <w:rPr>
          <w:rFonts w:ascii="Garamond" w:hAnsi="Garamond"/>
          <w:bCs/>
        </w:rPr>
        <w:t>with the Office of the Attorney General, Bond Finance Office staff members, and others</w:t>
      </w:r>
      <w:r w:rsidRPr="0002311F">
        <w:rPr>
          <w:rFonts w:ascii="Garamond" w:hAnsi="Garamond"/>
          <w:bCs/>
        </w:rPr>
        <w:t>.</w:t>
      </w:r>
    </w:p>
    <w:p w14:paraId="116B032A" w14:textId="68EE4FA6" w:rsidR="00D56C40" w:rsidRPr="0002311F" w:rsidRDefault="00D56C40" w:rsidP="00D56C40">
      <w:pPr>
        <w:widowControl w:val="0"/>
        <w:autoSpaceDE w:val="0"/>
        <w:autoSpaceDN w:val="0"/>
        <w:adjustRightInd w:val="0"/>
        <w:jc w:val="both"/>
        <w:rPr>
          <w:rFonts w:ascii="Garamond" w:hAnsi="Garamond"/>
          <w:bCs/>
        </w:rPr>
      </w:pPr>
    </w:p>
    <w:p w14:paraId="197274F0" w14:textId="77777777" w:rsidR="0024154D" w:rsidRPr="0002311F" w:rsidRDefault="0024154D" w:rsidP="00D56C40">
      <w:pPr>
        <w:widowControl w:val="0"/>
        <w:autoSpaceDE w:val="0"/>
        <w:autoSpaceDN w:val="0"/>
        <w:adjustRightInd w:val="0"/>
        <w:jc w:val="both"/>
        <w:rPr>
          <w:rFonts w:ascii="Garamond" w:hAnsi="Garamond"/>
          <w:bCs/>
        </w:rPr>
      </w:pPr>
    </w:p>
    <w:p w14:paraId="51652DDC" w14:textId="2E7459A2" w:rsidR="00D56C40" w:rsidRPr="0002311F" w:rsidRDefault="00D56C40" w:rsidP="00703E82">
      <w:pPr>
        <w:widowControl w:val="0"/>
        <w:numPr>
          <w:ilvl w:val="0"/>
          <w:numId w:val="2"/>
        </w:numPr>
        <w:autoSpaceDE w:val="0"/>
        <w:autoSpaceDN w:val="0"/>
        <w:adjustRightInd w:val="0"/>
        <w:jc w:val="both"/>
        <w:rPr>
          <w:rFonts w:ascii="Garamond" w:hAnsi="Garamond"/>
          <w:b/>
        </w:rPr>
      </w:pPr>
      <w:r w:rsidRPr="0002311F">
        <w:rPr>
          <w:rFonts w:ascii="Garamond" w:hAnsi="Garamond"/>
          <w:b/>
        </w:rPr>
        <w:t>Call to Order</w:t>
      </w:r>
      <w:r w:rsidR="00D55015" w:rsidRPr="0002311F">
        <w:rPr>
          <w:rFonts w:ascii="Garamond" w:hAnsi="Garamond"/>
          <w:b/>
        </w:rPr>
        <w:t xml:space="preserve"> / Establishment of Quorum</w:t>
      </w:r>
    </w:p>
    <w:p w14:paraId="4E27FE08" w14:textId="6F4966F9" w:rsidR="00D56C40" w:rsidRPr="0002311F" w:rsidRDefault="00D56C40" w:rsidP="00D56C40">
      <w:pPr>
        <w:widowControl w:val="0"/>
        <w:autoSpaceDE w:val="0"/>
        <w:autoSpaceDN w:val="0"/>
        <w:adjustRightInd w:val="0"/>
        <w:ind w:left="720"/>
        <w:jc w:val="both"/>
        <w:rPr>
          <w:rFonts w:ascii="Garamond" w:hAnsi="Garamond"/>
          <w:bCs/>
        </w:rPr>
      </w:pPr>
    </w:p>
    <w:p w14:paraId="0D34A73F" w14:textId="76145598" w:rsidR="00B548B2" w:rsidRPr="0002311F" w:rsidRDefault="00D56C40" w:rsidP="00B548B2">
      <w:pPr>
        <w:widowControl w:val="0"/>
        <w:autoSpaceDE w:val="0"/>
        <w:autoSpaceDN w:val="0"/>
        <w:adjustRightInd w:val="0"/>
        <w:ind w:left="720"/>
        <w:jc w:val="both"/>
        <w:rPr>
          <w:rFonts w:ascii="Garamond" w:hAnsi="Garamond"/>
          <w:b/>
          <w:bCs/>
        </w:rPr>
      </w:pPr>
      <w:r w:rsidRPr="0002311F">
        <w:rPr>
          <w:rFonts w:ascii="Garamond" w:hAnsi="Garamond"/>
        </w:rPr>
        <w:t>Rob Latsha, Executive Director, called the meeting to order at</w:t>
      </w:r>
      <w:r w:rsidR="005123DB" w:rsidRPr="0002311F">
        <w:rPr>
          <w:rFonts w:ascii="Garamond" w:hAnsi="Garamond"/>
        </w:rPr>
        <w:t xml:space="preserve"> </w:t>
      </w:r>
      <w:r w:rsidR="00627A62" w:rsidRPr="0002311F">
        <w:rPr>
          <w:rFonts w:ascii="Garamond" w:hAnsi="Garamond"/>
        </w:rPr>
        <w:t>10</w:t>
      </w:r>
      <w:r w:rsidRPr="0002311F">
        <w:rPr>
          <w:rFonts w:ascii="Garamond" w:hAnsi="Garamond"/>
        </w:rPr>
        <w:t>:</w:t>
      </w:r>
      <w:r w:rsidR="00B93185" w:rsidRPr="0002311F">
        <w:rPr>
          <w:rFonts w:ascii="Garamond" w:hAnsi="Garamond"/>
        </w:rPr>
        <w:t>0</w:t>
      </w:r>
      <w:r w:rsidR="00133DCE">
        <w:rPr>
          <w:rFonts w:ascii="Garamond" w:hAnsi="Garamond"/>
        </w:rPr>
        <w:t>0</w:t>
      </w:r>
      <w:r w:rsidRPr="0002311F">
        <w:rPr>
          <w:rFonts w:ascii="Garamond" w:hAnsi="Garamond"/>
        </w:rPr>
        <w:t xml:space="preserve"> </w:t>
      </w:r>
      <w:r w:rsidR="00B93185" w:rsidRPr="0002311F">
        <w:rPr>
          <w:rFonts w:ascii="Garamond" w:hAnsi="Garamond"/>
        </w:rPr>
        <w:t>a</w:t>
      </w:r>
      <w:r w:rsidRPr="0002311F">
        <w:rPr>
          <w:rFonts w:ascii="Garamond" w:hAnsi="Garamond"/>
        </w:rPr>
        <w:t xml:space="preserve">.m. A quorum was present. He announced that this meeting will be held by videoconference call pursuant to Texas Government Code section 551.127. This meeting </w:t>
      </w:r>
      <w:r w:rsidR="007B180F" w:rsidRPr="0002311F">
        <w:rPr>
          <w:rFonts w:ascii="Garamond" w:hAnsi="Garamond"/>
        </w:rPr>
        <w:t>may</w:t>
      </w:r>
      <w:r w:rsidRPr="0002311F">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sidRPr="0002311F">
        <w:rPr>
          <w:rFonts w:ascii="Garamond" w:hAnsi="Garamond"/>
        </w:rPr>
        <w:t xml:space="preserve">No votes would be taken. </w:t>
      </w:r>
      <w:r w:rsidR="00B548B2" w:rsidRPr="0002311F">
        <w:rPr>
          <w:rFonts w:ascii="Garamond" w:hAnsi="Garamond"/>
          <w:b/>
          <w:bCs/>
        </w:rPr>
        <w:t xml:space="preserve"> </w:t>
      </w:r>
    </w:p>
    <w:p w14:paraId="6E005823" w14:textId="3800E47E" w:rsidR="00D56C40" w:rsidRPr="0002311F" w:rsidRDefault="00D56C40" w:rsidP="00D56C40">
      <w:pPr>
        <w:widowControl w:val="0"/>
        <w:autoSpaceDE w:val="0"/>
        <w:autoSpaceDN w:val="0"/>
        <w:adjustRightInd w:val="0"/>
        <w:ind w:left="720"/>
        <w:jc w:val="both"/>
        <w:rPr>
          <w:rFonts w:ascii="Garamond" w:hAnsi="Garamond"/>
        </w:rPr>
      </w:pPr>
    </w:p>
    <w:p w14:paraId="2097E14A" w14:textId="77777777" w:rsidR="00CE0F53" w:rsidRPr="0002311F" w:rsidRDefault="00CE0F53" w:rsidP="00D56C40">
      <w:pPr>
        <w:widowControl w:val="0"/>
        <w:autoSpaceDE w:val="0"/>
        <w:autoSpaceDN w:val="0"/>
        <w:adjustRightInd w:val="0"/>
        <w:ind w:left="720"/>
        <w:jc w:val="both"/>
        <w:rPr>
          <w:rFonts w:ascii="Garamond" w:hAnsi="Garamond"/>
        </w:rPr>
      </w:pPr>
    </w:p>
    <w:p w14:paraId="09BA678E" w14:textId="25110766" w:rsidR="00455211" w:rsidRPr="00B4094B" w:rsidRDefault="00B4094B" w:rsidP="00B4094B">
      <w:pPr>
        <w:pStyle w:val="ListParagraph"/>
        <w:numPr>
          <w:ilvl w:val="0"/>
          <w:numId w:val="1"/>
        </w:numPr>
        <w:rPr>
          <w:rFonts w:ascii="Garamond" w:hAnsi="Garamond"/>
          <w:b/>
        </w:rPr>
      </w:pPr>
      <w:bookmarkStart w:id="1" w:name="_Hlk105418793"/>
      <w:bookmarkStart w:id="2" w:name="_Hlk86131198"/>
      <w:r w:rsidRPr="00B4094B">
        <w:rPr>
          <w:rFonts w:ascii="Garamond" w:hAnsi="Garamond"/>
          <w:b/>
        </w:rPr>
        <w:t>Texas Department of Housing and Community Affairs Multifamily Housing Revenue Bonds (The Legacy on Kiest) Series 2025</w:t>
      </w:r>
    </w:p>
    <w:p w14:paraId="37ADE6D1" w14:textId="77777777" w:rsidR="00E85DC1" w:rsidRPr="0002311F" w:rsidRDefault="00E85DC1" w:rsidP="00E85DC1">
      <w:pPr>
        <w:widowControl w:val="0"/>
        <w:autoSpaceDE w:val="0"/>
        <w:autoSpaceDN w:val="0"/>
        <w:adjustRightInd w:val="0"/>
        <w:ind w:left="720"/>
        <w:jc w:val="both"/>
        <w:rPr>
          <w:rFonts w:ascii="Garamond" w:hAnsi="Garamond"/>
          <w:b/>
        </w:rPr>
      </w:pPr>
    </w:p>
    <w:p w14:paraId="2AE520C9" w14:textId="6CDD4038" w:rsidR="00F204E5" w:rsidRDefault="00710DCD" w:rsidP="00F204E5">
      <w:pPr>
        <w:widowControl w:val="0"/>
        <w:autoSpaceDE w:val="0"/>
        <w:autoSpaceDN w:val="0"/>
        <w:adjustRightInd w:val="0"/>
        <w:ind w:left="720"/>
        <w:jc w:val="both"/>
        <w:rPr>
          <w:rFonts w:ascii="Garamond" w:hAnsi="Garamond"/>
        </w:rPr>
      </w:pPr>
      <w:r w:rsidRPr="00710DCD">
        <w:rPr>
          <w:rFonts w:ascii="Garamond" w:hAnsi="Garamond"/>
        </w:rPr>
        <w:t>Representative present was Teresa Morales, Director of Multifamily Bonds, TDHCA.</w:t>
      </w:r>
    </w:p>
    <w:p w14:paraId="2D43E83C" w14:textId="77777777" w:rsidR="00710DCD" w:rsidRPr="0002311F" w:rsidRDefault="00710DCD" w:rsidP="00F204E5">
      <w:pPr>
        <w:widowControl w:val="0"/>
        <w:autoSpaceDE w:val="0"/>
        <w:autoSpaceDN w:val="0"/>
        <w:adjustRightInd w:val="0"/>
        <w:ind w:left="720"/>
        <w:jc w:val="both"/>
        <w:rPr>
          <w:rFonts w:ascii="Garamond" w:hAnsi="Garamond"/>
        </w:rPr>
      </w:pPr>
    </w:p>
    <w:p w14:paraId="7CE37853" w14:textId="23ADD166" w:rsidR="00DE3410" w:rsidRPr="0002311F" w:rsidRDefault="00710DCD" w:rsidP="00855B32">
      <w:pPr>
        <w:widowControl w:val="0"/>
        <w:autoSpaceDE w:val="0"/>
        <w:autoSpaceDN w:val="0"/>
        <w:adjustRightInd w:val="0"/>
        <w:ind w:left="720"/>
        <w:jc w:val="both"/>
        <w:rPr>
          <w:rFonts w:ascii="Garamond" w:hAnsi="Garamond"/>
        </w:rPr>
      </w:pPr>
      <w:bookmarkStart w:id="3" w:name="_Hlk523391127"/>
      <w:r w:rsidRPr="00710DCD">
        <w:rPr>
          <w:rFonts w:ascii="Garamond" w:hAnsi="Garamond"/>
        </w:rPr>
        <w:t>The Department submitted an application to issue its tax-exempt Multifamily Housing Governmental Note (The Legacy at Kiest) Series 2025 with a maximum par amount and a maximum total proceeds amount not to exceed $30,000,000 including premiums, if any. The total cost for the project is estimated to be $54,793,585</w:t>
      </w:r>
      <w:r w:rsidR="00DE3410" w:rsidRPr="0002311F">
        <w:rPr>
          <w:rFonts w:ascii="Garamond" w:hAnsi="Garamond"/>
        </w:rPr>
        <w:t xml:space="preserve">. </w:t>
      </w:r>
    </w:p>
    <w:bookmarkEnd w:id="3"/>
    <w:p w14:paraId="3D8C0F40" w14:textId="77777777" w:rsidR="00DE3410" w:rsidRPr="0002311F" w:rsidRDefault="00DE3410" w:rsidP="00855B32">
      <w:pPr>
        <w:widowControl w:val="0"/>
        <w:autoSpaceDE w:val="0"/>
        <w:autoSpaceDN w:val="0"/>
        <w:adjustRightInd w:val="0"/>
        <w:ind w:left="720"/>
        <w:jc w:val="both"/>
        <w:rPr>
          <w:rFonts w:ascii="Garamond" w:hAnsi="Garamond"/>
        </w:rPr>
      </w:pPr>
    </w:p>
    <w:p w14:paraId="3DBA2904" w14:textId="7BCDA952" w:rsidR="004E4E85" w:rsidRDefault="00CC0BA2" w:rsidP="00DE3410">
      <w:pPr>
        <w:widowControl w:val="0"/>
        <w:autoSpaceDE w:val="0"/>
        <w:autoSpaceDN w:val="0"/>
        <w:adjustRightInd w:val="0"/>
        <w:ind w:left="720"/>
        <w:jc w:val="both"/>
        <w:rPr>
          <w:rFonts w:ascii="Garamond" w:hAnsi="Garamond"/>
        </w:rPr>
      </w:pPr>
      <w:r w:rsidRPr="00CC0BA2">
        <w:rPr>
          <w:rFonts w:ascii="Garamond" w:hAnsi="Garamond"/>
        </w:rPr>
        <w:t>The proceeds of the note will be used to construct Legacy at Kiest, a new 180-unit affordable multifamily residential rental development on approximately 6 acres in south Dallas</w:t>
      </w:r>
      <w:r w:rsidR="00CF7B2B">
        <w:rPr>
          <w:rFonts w:ascii="Garamond" w:hAnsi="Garamond"/>
        </w:rPr>
        <w:t>.</w:t>
      </w:r>
    </w:p>
    <w:p w14:paraId="578888D5" w14:textId="77777777" w:rsidR="00CC0BA2" w:rsidRPr="0002311F" w:rsidRDefault="00CC0BA2" w:rsidP="00DE3410">
      <w:pPr>
        <w:widowControl w:val="0"/>
        <w:autoSpaceDE w:val="0"/>
        <w:autoSpaceDN w:val="0"/>
        <w:adjustRightInd w:val="0"/>
        <w:ind w:left="720"/>
        <w:jc w:val="both"/>
        <w:rPr>
          <w:rFonts w:ascii="Garamond" w:hAnsi="Garamond"/>
        </w:rPr>
      </w:pPr>
    </w:p>
    <w:p w14:paraId="47955B14" w14:textId="196AED8F" w:rsidR="00A47CE6" w:rsidRDefault="00EC5A47" w:rsidP="00EC5A47">
      <w:pPr>
        <w:widowControl w:val="0"/>
        <w:autoSpaceDE w:val="0"/>
        <w:autoSpaceDN w:val="0"/>
        <w:adjustRightInd w:val="0"/>
        <w:ind w:left="720"/>
        <w:jc w:val="both"/>
        <w:rPr>
          <w:rFonts w:ascii="Garamond" w:hAnsi="Garamond"/>
        </w:rPr>
      </w:pPr>
      <w:r w:rsidRPr="00EC5A47">
        <w:rPr>
          <w:rFonts w:ascii="Garamond" w:hAnsi="Garamond"/>
        </w:rPr>
        <w:t>The note will be issued pursuant to Chapter 2306 of the Texas Government Code.</w:t>
      </w:r>
      <w:r>
        <w:rPr>
          <w:rFonts w:ascii="Garamond" w:hAnsi="Garamond"/>
        </w:rPr>
        <w:t xml:space="preserve"> </w:t>
      </w:r>
      <w:r w:rsidRPr="00EC5A47">
        <w:rPr>
          <w:rFonts w:ascii="Garamond" w:hAnsi="Garamond"/>
        </w:rPr>
        <w:t>The Private Activity Bond (PAB) certificate of carryforward designation was issued to TDHCA via a carryforward designation on January 8, 2025, and expires on December 31, 2027. A carryforward designation is reserved to the issuer for a 3-year period.</w:t>
      </w:r>
      <w:r>
        <w:rPr>
          <w:rFonts w:ascii="Garamond" w:hAnsi="Garamond"/>
        </w:rPr>
        <w:t xml:space="preserve"> </w:t>
      </w:r>
      <w:r w:rsidRPr="00EC5A47">
        <w:rPr>
          <w:rFonts w:ascii="Garamond" w:hAnsi="Garamond"/>
        </w:rPr>
        <w:t>The TDHCA Board expects to approve the final resolution for the issuance of the note at its June 12, 2025, Board meeting.</w:t>
      </w:r>
    </w:p>
    <w:p w14:paraId="37C792DA" w14:textId="77777777" w:rsidR="00EC5A47" w:rsidRPr="0002311F" w:rsidRDefault="00EC5A47" w:rsidP="00EC5A47">
      <w:pPr>
        <w:widowControl w:val="0"/>
        <w:autoSpaceDE w:val="0"/>
        <w:autoSpaceDN w:val="0"/>
        <w:adjustRightInd w:val="0"/>
        <w:ind w:left="720"/>
        <w:jc w:val="both"/>
        <w:rPr>
          <w:rFonts w:ascii="Garamond" w:hAnsi="Garamond"/>
        </w:rPr>
      </w:pPr>
    </w:p>
    <w:p w14:paraId="79553E22" w14:textId="5C00F3EB" w:rsidR="00A47CE6" w:rsidRDefault="009C7BD1" w:rsidP="00855B32">
      <w:pPr>
        <w:widowControl w:val="0"/>
        <w:autoSpaceDE w:val="0"/>
        <w:autoSpaceDN w:val="0"/>
        <w:adjustRightInd w:val="0"/>
        <w:ind w:left="720"/>
        <w:jc w:val="both"/>
        <w:rPr>
          <w:rFonts w:ascii="Garamond" w:hAnsi="Garamond"/>
        </w:rPr>
      </w:pPr>
      <w:r w:rsidRPr="009C7BD1">
        <w:rPr>
          <w:rFonts w:ascii="Garamond" w:hAnsi="Garamond"/>
        </w:rPr>
        <w:t>The note will be sold through a private placement sale as unrated, tax-exempt, revenue, self-</w:t>
      </w:r>
      <w:r w:rsidRPr="009C7BD1">
        <w:rPr>
          <w:rFonts w:ascii="Garamond" w:hAnsi="Garamond"/>
        </w:rPr>
        <w:lastRenderedPageBreak/>
        <w:t>supporting, fixed-rate debt with a 16-year term, amortization of 40 years, and balloon payment.</w:t>
      </w:r>
      <w:r w:rsidR="00EE166D">
        <w:rPr>
          <w:rFonts w:ascii="Garamond" w:hAnsi="Garamond"/>
        </w:rPr>
        <w:t xml:space="preserve"> </w:t>
      </w:r>
      <w:r w:rsidRPr="009C7BD1">
        <w:rPr>
          <w:rFonts w:ascii="Garamond" w:hAnsi="Garamond"/>
        </w:rPr>
        <w:t>The average life is expected to be 26.2 years.</w:t>
      </w:r>
    </w:p>
    <w:p w14:paraId="4B70A263" w14:textId="77777777" w:rsidR="009C7BD1" w:rsidRPr="0002311F" w:rsidRDefault="009C7BD1" w:rsidP="00855B32">
      <w:pPr>
        <w:widowControl w:val="0"/>
        <w:autoSpaceDE w:val="0"/>
        <w:autoSpaceDN w:val="0"/>
        <w:adjustRightInd w:val="0"/>
        <w:ind w:left="720"/>
        <w:jc w:val="both"/>
        <w:rPr>
          <w:rFonts w:ascii="Garamond" w:hAnsi="Garamond"/>
        </w:rPr>
      </w:pPr>
    </w:p>
    <w:p w14:paraId="14C7A19C" w14:textId="2031524F" w:rsidR="00A47CE6" w:rsidRDefault="006F7762" w:rsidP="00855B32">
      <w:pPr>
        <w:widowControl w:val="0"/>
        <w:autoSpaceDE w:val="0"/>
        <w:autoSpaceDN w:val="0"/>
        <w:adjustRightInd w:val="0"/>
        <w:ind w:left="720"/>
        <w:jc w:val="both"/>
        <w:rPr>
          <w:rFonts w:ascii="Garamond" w:hAnsi="Garamond"/>
        </w:rPr>
      </w:pPr>
      <w:r w:rsidRPr="006F7762">
        <w:rPr>
          <w:rFonts w:ascii="Garamond" w:hAnsi="Garamond"/>
        </w:rPr>
        <w:t>The interest rate will be fixed at closing and will be equal to the sum of the 10-year Treasury Security plus a spread of 1.50%, estimated at the time of underwriting to be 6.14%.</w:t>
      </w:r>
      <w:r w:rsidR="00D533D6">
        <w:rPr>
          <w:rFonts w:ascii="Garamond" w:hAnsi="Garamond"/>
        </w:rPr>
        <w:t xml:space="preserve"> F</w:t>
      </w:r>
      <w:r w:rsidR="00D533D6" w:rsidRPr="00D533D6">
        <w:rPr>
          <w:rFonts w:ascii="Garamond" w:hAnsi="Garamond"/>
        </w:rPr>
        <w:t>inal maturity date of July 1, 2065</w:t>
      </w:r>
      <w:r w:rsidR="001F2556">
        <w:rPr>
          <w:rFonts w:ascii="Garamond" w:hAnsi="Garamond"/>
        </w:rPr>
        <w:t>.</w:t>
      </w:r>
    </w:p>
    <w:p w14:paraId="3F41E6B5" w14:textId="77777777" w:rsidR="006F7762" w:rsidRPr="0002311F" w:rsidRDefault="006F7762" w:rsidP="00855B32">
      <w:pPr>
        <w:widowControl w:val="0"/>
        <w:autoSpaceDE w:val="0"/>
        <w:autoSpaceDN w:val="0"/>
        <w:adjustRightInd w:val="0"/>
        <w:ind w:left="720"/>
        <w:jc w:val="both"/>
        <w:rPr>
          <w:rFonts w:ascii="Garamond" w:hAnsi="Garamond"/>
        </w:rPr>
      </w:pPr>
    </w:p>
    <w:p w14:paraId="24C5C4B6" w14:textId="17AB34F5" w:rsidR="00A47CE6" w:rsidRDefault="001F2556" w:rsidP="00855B32">
      <w:pPr>
        <w:widowControl w:val="0"/>
        <w:autoSpaceDE w:val="0"/>
        <w:autoSpaceDN w:val="0"/>
        <w:adjustRightInd w:val="0"/>
        <w:ind w:left="720"/>
        <w:jc w:val="both"/>
        <w:rPr>
          <w:rFonts w:ascii="Garamond" w:hAnsi="Garamond"/>
        </w:rPr>
      </w:pPr>
      <w:r w:rsidRPr="001F2556">
        <w:rPr>
          <w:rFonts w:ascii="Garamond" w:hAnsi="Garamond"/>
        </w:rPr>
        <w:t>TDHCA is acting as a conduit issuer for this transaction and as such the note does not constitute an obligation, debt, or liability of the state of Texas, or a pledge or loan of faith, credit, or taxing power of the state of Texas. The note is a special limited obligation payable from revenues earned from the mortgage loan and earnings derived from amounts on deposit in an investment agreement.</w:t>
      </w:r>
    </w:p>
    <w:p w14:paraId="793C7A6B" w14:textId="77777777" w:rsidR="001F2556" w:rsidRPr="0002311F" w:rsidRDefault="001F2556" w:rsidP="00855B32">
      <w:pPr>
        <w:widowControl w:val="0"/>
        <w:autoSpaceDE w:val="0"/>
        <w:autoSpaceDN w:val="0"/>
        <w:adjustRightInd w:val="0"/>
        <w:ind w:left="720"/>
        <w:jc w:val="both"/>
        <w:rPr>
          <w:rFonts w:ascii="Garamond" w:hAnsi="Garamond"/>
        </w:rPr>
      </w:pPr>
    </w:p>
    <w:p w14:paraId="521835C2" w14:textId="6C211858" w:rsidR="00A47CE6" w:rsidRPr="0002311F" w:rsidRDefault="00D91DFF" w:rsidP="00855B32">
      <w:pPr>
        <w:widowControl w:val="0"/>
        <w:autoSpaceDE w:val="0"/>
        <w:autoSpaceDN w:val="0"/>
        <w:adjustRightInd w:val="0"/>
        <w:ind w:left="720"/>
        <w:jc w:val="both"/>
        <w:rPr>
          <w:rFonts w:ascii="Garamond" w:hAnsi="Garamond"/>
        </w:rPr>
      </w:pPr>
      <w:r>
        <w:rPr>
          <w:rFonts w:ascii="Garamond" w:hAnsi="Garamond"/>
        </w:rPr>
        <w:t>Anticipated closing and sale date is July 2</w:t>
      </w:r>
      <w:r w:rsidRPr="00FA67A9">
        <w:rPr>
          <w:rFonts w:ascii="Garamond" w:hAnsi="Garamond"/>
          <w:vertAlign w:val="superscript"/>
        </w:rPr>
        <w:t>nd</w:t>
      </w:r>
      <w:r w:rsidR="00FA67A9">
        <w:rPr>
          <w:rFonts w:ascii="Garamond" w:hAnsi="Garamond"/>
        </w:rPr>
        <w:t xml:space="preserve">, 2025. The total cost of issuance is expected to be </w:t>
      </w:r>
      <w:r w:rsidR="00FE64A6">
        <w:rPr>
          <w:rFonts w:ascii="Garamond" w:hAnsi="Garamond"/>
        </w:rPr>
        <w:t>$669,600 or $22.32 per bond.</w:t>
      </w:r>
    </w:p>
    <w:p w14:paraId="26B5CE68" w14:textId="77777777" w:rsidR="00A47CE6" w:rsidRPr="0002311F" w:rsidRDefault="00A47CE6" w:rsidP="00855B32">
      <w:pPr>
        <w:widowControl w:val="0"/>
        <w:autoSpaceDE w:val="0"/>
        <w:autoSpaceDN w:val="0"/>
        <w:adjustRightInd w:val="0"/>
        <w:ind w:left="720"/>
        <w:jc w:val="both"/>
        <w:rPr>
          <w:rFonts w:ascii="Garamond" w:hAnsi="Garamond"/>
        </w:rPr>
      </w:pPr>
    </w:p>
    <w:p w14:paraId="3052A8B3" w14:textId="629D231A" w:rsidR="000906C5" w:rsidRPr="0002311F" w:rsidRDefault="008425F1" w:rsidP="00855B32">
      <w:pPr>
        <w:widowControl w:val="0"/>
        <w:autoSpaceDE w:val="0"/>
        <w:autoSpaceDN w:val="0"/>
        <w:adjustRightInd w:val="0"/>
        <w:ind w:left="720"/>
        <w:jc w:val="both"/>
        <w:rPr>
          <w:rFonts w:ascii="Garamond" w:hAnsi="Garamond"/>
        </w:rPr>
      </w:pPr>
      <w:bookmarkStart w:id="4" w:name="_Hlk135038794"/>
      <w:r>
        <w:rPr>
          <w:rFonts w:ascii="Garamond" w:hAnsi="Garamond"/>
        </w:rPr>
        <w:t>The lowest DCR for the project happens in year one</w:t>
      </w:r>
      <w:r w:rsidR="00C53395">
        <w:rPr>
          <w:rFonts w:ascii="Garamond" w:hAnsi="Garamond"/>
        </w:rPr>
        <w:t xml:space="preserve"> with 1.19.</w:t>
      </w:r>
      <w:r w:rsidR="002C063F">
        <w:rPr>
          <w:rFonts w:ascii="Garamond" w:hAnsi="Garamond"/>
        </w:rPr>
        <w:t xml:space="preserve"> They had a </w:t>
      </w:r>
      <w:r w:rsidR="002E72B8" w:rsidRPr="002E72B8">
        <w:rPr>
          <w:rFonts w:ascii="Garamond" w:hAnsi="Garamond"/>
        </w:rPr>
        <w:t>telephonic hearing was held on April 24, 2025</w:t>
      </w:r>
      <w:r w:rsidR="002E72B8">
        <w:rPr>
          <w:rFonts w:ascii="Garamond" w:hAnsi="Garamond"/>
        </w:rPr>
        <w:t xml:space="preserve"> and </w:t>
      </w:r>
      <w:r w:rsidR="005A293E" w:rsidRPr="005A293E">
        <w:rPr>
          <w:rFonts w:ascii="Garamond" w:hAnsi="Garamond"/>
        </w:rPr>
        <w:t>no public comment was made. The Department received no letters of support nor opposition for this development.</w:t>
      </w:r>
    </w:p>
    <w:bookmarkEnd w:id="4"/>
    <w:p w14:paraId="400454A1" w14:textId="77777777" w:rsidR="004E4E85" w:rsidRPr="0002311F" w:rsidRDefault="004E4E85" w:rsidP="00DE3410">
      <w:pPr>
        <w:widowControl w:val="0"/>
        <w:autoSpaceDE w:val="0"/>
        <w:autoSpaceDN w:val="0"/>
        <w:adjustRightInd w:val="0"/>
        <w:ind w:left="720"/>
        <w:jc w:val="both"/>
        <w:rPr>
          <w:rFonts w:ascii="Garamond" w:hAnsi="Garamond"/>
        </w:rPr>
      </w:pPr>
    </w:p>
    <w:p w14:paraId="29A36197" w14:textId="22159174" w:rsidR="000F31B7" w:rsidRPr="0002311F" w:rsidRDefault="005A293E" w:rsidP="00505384">
      <w:pPr>
        <w:widowControl w:val="0"/>
        <w:autoSpaceDE w:val="0"/>
        <w:autoSpaceDN w:val="0"/>
        <w:adjustRightInd w:val="0"/>
        <w:ind w:left="720"/>
        <w:jc w:val="both"/>
        <w:rPr>
          <w:rFonts w:ascii="Garamond" w:hAnsi="Garamond"/>
        </w:rPr>
      </w:pPr>
      <w:r w:rsidRPr="005A293E">
        <w:rPr>
          <w:rFonts w:ascii="Garamond" w:hAnsi="Garamond"/>
        </w:rPr>
        <w:t>Teresa Morales addressed the Board.</w:t>
      </w:r>
    </w:p>
    <w:p w14:paraId="064649A7" w14:textId="77777777" w:rsidR="00C11E1E" w:rsidRPr="0002311F" w:rsidRDefault="00C11E1E" w:rsidP="000A5E52">
      <w:pPr>
        <w:widowControl w:val="0"/>
        <w:autoSpaceDE w:val="0"/>
        <w:autoSpaceDN w:val="0"/>
        <w:adjustRightInd w:val="0"/>
        <w:ind w:left="720"/>
        <w:jc w:val="both"/>
        <w:rPr>
          <w:rFonts w:ascii="Garamond" w:hAnsi="Garamond"/>
          <w:b/>
        </w:rPr>
      </w:pPr>
    </w:p>
    <w:p w14:paraId="0AE9399E" w14:textId="15929826" w:rsidR="005371B7" w:rsidRPr="001E3B24" w:rsidRDefault="001E3B24" w:rsidP="001E3B24">
      <w:pPr>
        <w:pStyle w:val="ListParagraph"/>
        <w:numPr>
          <w:ilvl w:val="0"/>
          <w:numId w:val="1"/>
        </w:numPr>
        <w:rPr>
          <w:rFonts w:ascii="Garamond" w:hAnsi="Garamond"/>
          <w:b/>
        </w:rPr>
      </w:pPr>
      <w:r w:rsidRPr="001E3B24">
        <w:rPr>
          <w:rFonts w:ascii="Garamond" w:hAnsi="Garamond"/>
          <w:b/>
        </w:rPr>
        <w:t>Texas Public Finance Authority State of Texas General Obligation Commercial Paper Notes (Cancer Prevention and Research Institute of Texas Project) Series A (Taxable) and Series B (Tax-Exempt) for the issuance of commercial paper during fiscal year 2026</w:t>
      </w:r>
    </w:p>
    <w:p w14:paraId="55CDA57D" w14:textId="3054205E" w:rsidR="000A5E52" w:rsidRPr="0002311F" w:rsidRDefault="000A5E52" w:rsidP="005371B7">
      <w:pPr>
        <w:ind w:left="720"/>
        <w:jc w:val="both"/>
        <w:rPr>
          <w:rFonts w:ascii="Garamond" w:hAnsi="Garamond"/>
        </w:rPr>
      </w:pPr>
    </w:p>
    <w:p w14:paraId="61683E35" w14:textId="2A4B9EF5" w:rsidR="00EE0411" w:rsidRDefault="001D6AC1" w:rsidP="00EE0411">
      <w:pPr>
        <w:ind w:left="720"/>
        <w:jc w:val="both"/>
        <w:rPr>
          <w:rFonts w:ascii="Garamond" w:hAnsi="Garamond"/>
        </w:rPr>
      </w:pPr>
      <w:r w:rsidRPr="001D6AC1">
        <w:rPr>
          <w:rFonts w:ascii="Garamond" w:hAnsi="Garamond"/>
        </w:rPr>
        <w:t xml:space="preserve">Representative present were </w:t>
      </w:r>
      <w:r>
        <w:rPr>
          <w:rFonts w:ascii="Garamond" w:hAnsi="Garamond"/>
        </w:rPr>
        <w:t xml:space="preserve">John </w:t>
      </w:r>
      <w:r w:rsidRPr="00500BE0">
        <w:rPr>
          <w:rFonts w:ascii="Garamond" w:hAnsi="Garamond"/>
        </w:rPr>
        <w:t>Hernandez</w:t>
      </w:r>
      <w:r w:rsidRPr="00500BE0">
        <w:rPr>
          <w:rFonts w:ascii="Garamond" w:hAnsi="Garamond"/>
        </w:rPr>
        <w:t xml:space="preserve">, </w:t>
      </w:r>
      <w:r w:rsidR="00500BE0" w:rsidRPr="00500BE0">
        <w:rPr>
          <w:rFonts w:ascii="Garamond" w:hAnsi="Garamond"/>
        </w:rPr>
        <w:t>Deputy</w:t>
      </w:r>
      <w:r w:rsidRPr="00500BE0">
        <w:rPr>
          <w:rFonts w:ascii="Garamond" w:hAnsi="Garamond"/>
        </w:rPr>
        <w:t xml:space="preserve"> Director</w:t>
      </w:r>
    </w:p>
    <w:p w14:paraId="6C77F67B" w14:textId="77777777" w:rsidR="001D6AC1" w:rsidRPr="0002311F" w:rsidRDefault="001D6AC1" w:rsidP="00EE0411">
      <w:pPr>
        <w:ind w:left="720"/>
        <w:jc w:val="both"/>
        <w:rPr>
          <w:rFonts w:ascii="Garamond" w:hAnsi="Garamond"/>
        </w:rPr>
      </w:pPr>
    </w:p>
    <w:p w14:paraId="3D71CEDE" w14:textId="3071A5B2" w:rsidR="0087006D" w:rsidRPr="0002311F" w:rsidRDefault="001D6AC1" w:rsidP="0087006D">
      <w:pPr>
        <w:widowControl w:val="0"/>
        <w:autoSpaceDE w:val="0"/>
        <w:autoSpaceDN w:val="0"/>
        <w:adjustRightInd w:val="0"/>
        <w:ind w:left="720"/>
        <w:jc w:val="both"/>
        <w:rPr>
          <w:rFonts w:ascii="Garamond" w:hAnsi="Garamond"/>
        </w:rPr>
      </w:pPr>
      <w:bookmarkStart w:id="5" w:name="_Hlk527109940"/>
      <w:r w:rsidRPr="001D6AC1">
        <w:rPr>
          <w:rFonts w:ascii="Garamond" w:hAnsi="Garamond"/>
        </w:rPr>
        <w:t>TPFA is seeking authorization to issue Commercial Paper (CP) notes under its State of Texas General Obligation Commercial Paper Program (Cancer Prevention and Research Institute of Texas Project), Series A (Taxable) and Series B (Tax-Exempt) in a maximum amount of $300,000,000 (including unexpended balances per biennia per CPRIT’s Rider 8)</w:t>
      </w:r>
      <w:r>
        <w:rPr>
          <w:rFonts w:ascii="Garamond" w:hAnsi="Garamond"/>
        </w:rPr>
        <w:t>.</w:t>
      </w:r>
      <w:r w:rsidR="0087006D" w:rsidRPr="0002311F">
        <w:rPr>
          <w:rFonts w:ascii="Garamond" w:hAnsi="Garamond"/>
        </w:rPr>
        <w:t xml:space="preserve"> </w:t>
      </w:r>
      <w:bookmarkEnd w:id="5"/>
    </w:p>
    <w:p w14:paraId="5219FC81" w14:textId="77777777" w:rsidR="0087006D" w:rsidRPr="0002311F" w:rsidRDefault="0087006D" w:rsidP="0087006D">
      <w:pPr>
        <w:widowControl w:val="0"/>
        <w:autoSpaceDE w:val="0"/>
        <w:autoSpaceDN w:val="0"/>
        <w:adjustRightInd w:val="0"/>
        <w:ind w:left="720"/>
        <w:jc w:val="both"/>
        <w:rPr>
          <w:rFonts w:ascii="Garamond" w:hAnsi="Garamond"/>
        </w:rPr>
      </w:pPr>
    </w:p>
    <w:p w14:paraId="779D2FBC" w14:textId="6C438367" w:rsidR="0087006D" w:rsidRPr="0002311F" w:rsidRDefault="00A77AC0" w:rsidP="00A77AC0">
      <w:pPr>
        <w:widowControl w:val="0"/>
        <w:autoSpaceDE w:val="0"/>
        <w:autoSpaceDN w:val="0"/>
        <w:adjustRightInd w:val="0"/>
        <w:ind w:left="720"/>
        <w:jc w:val="both"/>
        <w:rPr>
          <w:rFonts w:ascii="Garamond" w:hAnsi="Garamond"/>
        </w:rPr>
      </w:pPr>
      <w:r w:rsidRPr="00A77AC0">
        <w:rPr>
          <w:rFonts w:ascii="Garamond" w:hAnsi="Garamond"/>
        </w:rPr>
        <w:t>TPFA will issue the CP notes pursuant to Article III, Section 67 of the Texas Constitution;</w:t>
      </w:r>
      <w:r>
        <w:rPr>
          <w:rFonts w:ascii="Garamond" w:hAnsi="Garamond"/>
        </w:rPr>
        <w:t xml:space="preserve"> </w:t>
      </w:r>
      <w:r w:rsidRPr="00A77AC0">
        <w:rPr>
          <w:rFonts w:ascii="Garamond" w:hAnsi="Garamond"/>
        </w:rPr>
        <w:t>Section 102.202 of the Texas Health and Safety Code;</w:t>
      </w:r>
      <w:r>
        <w:rPr>
          <w:rFonts w:ascii="Garamond" w:hAnsi="Garamond"/>
        </w:rPr>
        <w:t xml:space="preserve"> </w:t>
      </w:r>
      <w:r w:rsidRPr="00A77AC0">
        <w:rPr>
          <w:rFonts w:ascii="Garamond" w:hAnsi="Garamond"/>
        </w:rPr>
        <w:t xml:space="preserve">Chapters 1232 and 1371 of the Texas Government Code; and the General Appropriations Act, </w:t>
      </w:r>
      <w:r w:rsidR="001E5DDB" w:rsidRPr="001E5DDB">
        <w:rPr>
          <w:rFonts w:ascii="Garamond" w:hAnsi="Garamond"/>
        </w:rPr>
        <w:t>89th Legislature, 2025, Regular Session, Article I, [p-15]</w:t>
      </w:r>
      <w:r w:rsidRPr="00A77AC0">
        <w:rPr>
          <w:rFonts w:ascii="Garamond" w:hAnsi="Garamond"/>
        </w:rPr>
        <w:t>.</w:t>
      </w:r>
      <w:r>
        <w:rPr>
          <w:rFonts w:ascii="Garamond" w:hAnsi="Garamond"/>
        </w:rPr>
        <w:t xml:space="preserve"> </w:t>
      </w:r>
      <w:r w:rsidRPr="00A77AC0">
        <w:rPr>
          <w:rFonts w:ascii="Garamond" w:hAnsi="Garamond"/>
        </w:rPr>
        <w:t>The CPRIT Oversight Committee approved the Request for Financing on May 21, 2025.</w:t>
      </w:r>
      <w:r>
        <w:rPr>
          <w:rFonts w:ascii="Garamond" w:hAnsi="Garamond"/>
        </w:rPr>
        <w:t xml:space="preserve"> </w:t>
      </w:r>
      <w:r w:rsidRPr="00A77AC0">
        <w:rPr>
          <w:rFonts w:ascii="Garamond" w:hAnsi="Garamond"/>
        </w:rPr>
        <w:t>The TPFA Board approved the financing at its Board Meeting on June 5, 2025.</w:t>
      </w:r>
    </w:p>
    <w:p w14:paraId="643D383B" w14:textId="77777777" w:rsidR="0087006D" w:rsidRPr="0002311F" w:rsidRDefault="0087006D" w:rsidP="0087006D">
      <w:pPr>
        <w:widowControl w:val="0"/>
        <w:autoSpaceDE w:val="0"/>
        <w:autoSpaceDN w:val="0"/>
        <w:adjustRightInd w:val="0"/>
        <w:ind w:left="720"/>
        <w:jc w:val="both"/>
        <w:rPr>
          <w:rFonts w:ascii="Garamond" w:hAnsi="Garamond"/>
        </w:rPr>
      </w:pPr>
    </w:p>
    <w:p w14:paraId="59A488B8" w14:textId="592FA74F" w:rsidR="0087006D" w:rsidRDefault="00B04849" w:rsidP="0087006D">
      <w:pPr>
        <w:widowControl w:val="0"/>
        <w:autoSpaceDE w:val="0"/>
        <w:autoSpaceDN w:val="0"/>
        <w:adjustRightInd w:val="0"/>
        <w:ind w:left="720"/>
        <w:jc w:val="both"/>
        <w:rPr>
          <w:rFonts w:ascii="Garamond" w:hAnsi="Garamond"/>
        </w:rPr>
      </w:pPr>
      <w:r w:rsidRPr="00B04849">
        <w:rPr>
          <w:rFonts w:ascii="Garamond" w:hAnsi="Garamond"/>
        </w:rPr>
        <w:t>The CPRIT CP Program will issue taxable and tax-exempt CP notes to mature on dates chosen by TPFA at the time of each sale</w:t>
      </w:r>
      <w:r>
        <w:rPr>
          <w:rFonts w:ascii="Garamond" w:hAnsi="Garamond"/>
        </w:rPr>
        <w:t>.</w:t>
      </w:r>
    </w:p>
    <w:p w14:paraId="00BA6C97" w14:textId="59BD95FB" w:rsidR="00B04849" w:rsidRPr="0002311F" w:rsidRDefault="00B04849" w:rsidP="00B04849">
      <w:pPr>
        <w:widowControl w:val="0"/>
        <w:autoSpaceDE w:val="0"/>
        <w:autoSpaceDN w:val="0"/>
        <w:adjustRightInd w:val="0"/>
        <w:jc w:val="both"/>
        <w:rPr>
          <w:rFonts w:ascii="Garamond" w:hAnsi="Garamond"/>
        </w:rPr>
      </w:pPr>
    </w:p>
    <w:p w14:paraId="24D5F294" w14:textId="73958A9B" w:rsidR="0087006D" w:rsidRDefault="00836371" w:rsidP="0087006D">
      <w:pPr>
        <w:widowControl w:val="0"/>
        <w:autoSpaceDE w:val="0"/>
        <w:autoSpaceDN w:val="0"/>
        <w:adjustRightInd w:val="0"/>
        <w:ind w:left="720"/>
        <w:jc w:val="both"/>
        <w:rPr>
          <w:rFonts w:ascii="Garamond" w:hAnsi="Garamond"/>
        </w:rPr>
      </w:pPr>
      <w:r w:rsidRPr="00836371">
        <w:rPr>
          <w:rFonts w:ascii="Garamond" w:hAnsi="Garamond"/>
        </w:rPr>
        <w:t xml:space="preserve">The Comptroller of Public Accounts currently provides liquidity for the CPRIT CP Program up to a maximum of $350 million, plus 270 days interest at 10% per annum. The fee for liquidity is 12 basis points on the amount of CP notes outstanding and 8 basis points on the remaining amount of the liquidity commitment. The current liquidity agreement is in effect until August 31, 2025, and TPFA and the Comptroller of Public Accounts are working on </w:t>
      </w:r>
      <w:r w:rsidRPr="00836371">
        <w:rPr>
          <w:rFonts w:ascii="Garamond" w:hAnsi="Garamond"/>
        </w:rPr>
        <w:lastRenderedPageBreak/>
        <w:t>extending the agreement through the end of the next biennium.</w:t>
      </w:r>
    </w:p>
    <w:p w14:paraId="5276FE80" w14:textId="169D6603" w:rsidR="00836371" w:rsidRDefault="0001010D" w:rsidP="0087006D">
      <w:pPr>
        <w:widowControl w:val="0"/>
        <w:autoSpaceDE w:val="0"/>
        <w:autoSpaceDN w:val="0"/>
        <w:adjustRightInd w:val="0"/>
        <w:ind w:left="720"/>
        <w:jc w:val="both"/>
        <w:rPr>
          <w:rFonts w:ascii="Garamond" w:hAnsi="Garamond"/>
        </w:rPr>
      </w:pPr>
      <w:r>
        <w:rPr>
          <w:rFonts w:ascii="Garamond" w:hAnsi="Garamond"/>
        </w:rPr>
        <w:t>The estimated ongoing fees for the program are roughly 609,001.</w:t>
      </w:r>
    </w:p>
    <w:p w14:paraId="712B9EF5" w14:textId="77777777" w:rsidR="0001010D" w:rsidRPr="0002311F" w:rsidRDefault="0001010D" w:rsidP="0087006D">
      <w:pPr>
        <w:widowControl w:val="0"/>
        <w:autoSpaceDE w:val="0"/>
        <w:autoSpaceDN w:val="0"/>
        <w:adjustRightInd w:val="0"/>
        <w:ind w:left="720"/>
        <w:jc w:val="both"/>
        <w:rPr>
          <w:rFonts w:ascii="Garamond" w:hAnsi="Garamond"/>
        </w:rPr>
      </w:pPr>
    </w:p>
    <w:p w14:paraId="1495BB20" w14:textId="782480DE" w:rsidR="0087006D" w:rsidRDefault="00065061" w:rsidP="0087006D">
      <w:pPr>
        <w:widowControl w:val="0"/>
        <w:autoSpaceDE w:val="0"/>
        <w:autoSpaceDN w:val="0"/>
        <w:adjustRightInd w:val="0"/>
        <w:ind w:left="720"/>
        <w:jc w:val="both"/>
        <w:rPr>
          <w:rFonts w:ascii="Garamond" w:hAnsi="Garamond"/>
        </w:rPr>
      </w:pPr>
      <w:r w:rsidRPr="00065061">
        <w:rPr>
          <w:rFonts w:ascii="Garamond" w:hAnsi="Garamond"/>
        </w:rPr>
        <w:t>The CP notes are general obligations of the state. As such, the state’s full faith and credit are pledged to repayment of the CP notes. The first monies coming into the State Treasury, not otherwise appropriated by the Constitution, are dedicated to paying debt service.</w:t>
      </w:r>
    </w:p>
    <w:p w14:paraId="143422B5" w14:textId="77777777" w:rsidR="00065061" w:rsidRPr="0002311F" w:rsidRDefault="00065061" w:rsidP="0087006D">
      <w:pPr>
        <w:widowControl w:val="0"/>
        <w:autoSpaceDE w:val="0"/>
        <w:autoSpaceDN w:val="0"/>
        <w:adjustRightInd w:val="0"/>
        <w:ind w:left="720"/>
        <w:jc w:val="both"/>
        <w:rPr>
          <w:rFonts w:ascii="Garamond" w:hAnsi="Garamond"/>
        </w:rPr>
      </w:pPr>
    </w:p>
    <w:p w14:paraId="4F387B70" w14:textId="7FABDBCB" w:rsidR="0087006D" w:rsidRPr="0002311F" w:rsidRDefault="00152A20" w:rsidP="0087006D">
      <w:pPr>
        <w:widowControl w:val="0"/>
        <w:autoSpaceDE w:val="0"/>
        <w:autoSpaceDN w:val="0"/>
        <w:adjustRightInd w:val="0"/>
        <w:ind w:left="720"/>
        <w:jc w:val="both"/>
        <w:rPr>
          <w:rFonts w:ascii="Garamond" w:hAnsi="Garamond"/>
        </w:rPr>
      </w:pPr>
      <w:bookmarkStart w:id="6" w:name="_Hlk45707331"/>
      <w:r w:rsidRPr="00152A20">
        <w:rPr>
          <w:rFonts w:ascii="Garamond" w:hAnsi="Garamond"/>
        </w:rPr>
        <w:t>As not self-supporting GO debt, CPRIT debt is included in the state’s Constitutional Debt Limit (CDL). As of August 31, 2024, the CDL was calculated at 1.70 percent including both outstanding and authorized but unissued debt.</w:t>
      </w:r>
    </w:p>
    <w:bookmarkEnd w:id="6"/>
    <w:p w14:paraId="5E275CCA" w14:textId="77777777" w:rsidR="004536F8" w:rsidRPr="0002311F" w:rsidRDefault="004536F8" w:rsidP="004536F8">
      <w:pPr>
        <w:ind w:left="720"/>
        <w:jc w:val="both"/>
        <w:rPr>
          <w:rFonts w:ascii="Garamond" w:hAnsi="Garamond"/>
        </w:rPr>
      </w:pPr>
    </w:p>
    <w:p w14:paraId="0C489320" w14:textId="33E980EF" w:rsidR="00A045F3" w:rsidRPr="0002311F" w:rsidRDefault="00152A20" w:rsidP="00A045F3">
      <w:pPr>
        <w:widowControl w:val="0"/>
        <w:autoSpaceDE w:val="0"/>
        <w:autoSpaceDN w:val="0"/>
        <w:adjustRightInd w:val="0"/>
        <w:ind w:left="720"/>
        <w:jc w:val="both"/>
        <w:rPr>
          <w:rFonts w:ascii="Garamond" w:hAnsi="Garamond"/>
        </w:rPr>
      </w:pPr>
      <w:r>
        <w:rPr>
          <w:rFonts w:ascii="Garamond" w:hAnsi="Garamond"/>
        </w:rPr>
        <w:t>John Hernandez</w:t>
      </w:r>
      <w:r w:rsidR="00A045F3" w:rsidRPr="0002311F">
        <w:rPr>
          <w:rFonts w:ascii="Garamond" w:hAnsi="Garamond"/>
        </w:rPr>
        <w:t xml:space="preserve"> addressed the Board. </w:t>
      </w:r>
    </w:p>
    <w:p w14:paraId="60E05FEC" w14:textId="77777777" w:rsidR="00A045F3" w:rsidRPr="0002311F" w:rsidRDefault="00A045F3" w:rsidP="00A045F3">
      <w:pPr>
        <w:widowControl w:val="0"/>
        <w:autoSpaceDE w:val="0"/>
        <w:autoSpaceDN w:val="0"/>
        <w:adjustRightInd w:val="0"/>
        <w:ind w:left="720"/>
        <w:jc w:val="both"/>
        <w:rPr>
          <w:rFonts w:ascii="Garamond" w:hAnsi="Garamond"/>
        </w:rPr>
      </w:pPr>
    </w:p>
    <w:p w14:paraId="0B466C38" w14:textId="77777777" w:rsidR="009627D8" w:rsidRPr="0002311F" w:rsidRDefault="009627D8" w:rsidP="00A045F3">
      <w:pPr>
        <w:widowControl w:val="0"/>
        <w:autoSpaceDE w:val="0"/>
        <w:autoSpaceDN w:val="0"/>
        <w:adjustRightInd w:val="0"/>
        <w:ind w:left="720"/>
        <w:jc w:val="both"/>
        <w:rPr>
          <w:rFonts w:ascii="Garamond" w:hAnsi="Garamond"/>
        </w:rPr>
      </w:pPr>
    </w:p>
    <w:p w14:paraId="5E1C3E15" w14:textId="476A61C1" w:rsidR="00D55015" w:rsidRPr="0039680A" w:rsidRDefault="0039680A" w:rsidP="0039680A">
      <w:pPr>
        <w:numPr>
          <w:ilvl w:val="0"/>
          <w:numId w:val="1"/>
        </w:numPr>
        <w:jc w:val="both"/>
        <w:rPr>
          <w:rFonts w:ascii="Garamond" w:hAnsi="Garamond"/>
          <w:b/>
          <w:bCs/>
        </w:rPr>
      </w:pPr>
      <w:r w:rsidRPr="0039680A">
        <w:rPr>
          <w:rFonts w:ascii="Garamond" w:hAnsi="Garamond"/>
          <w:b/>
          <w:bCs/>
        </w:rPr>
        <w:t xml:space="preserve">Texas </w:t>
      </w:r>
      <w:bookmarkStart w:id="7" w:name="_Hlk173762547"/>
      <w:r w:rsidRPr="0039680A">
        <w:rPr>
          <w:rFonts w:ascii="Garamond" w:hAnsi="Garamond"/>
          <w:b/>
          <w:bCs/>
        </w:rPr>
        <w:t>Public Finance Authority Revenue Commercial Paper Program (Texas Facilities Commission Projects) Series 2016A (Taxable) and Series 2016B (Tax-Exempt) for the issuance of commercial paper during fiscal year 2026</w:t>
      </w:r>
      <w:bookmarkEnd w:id="7"/>
    </w:p>
    <w:p w14:paraId="7BFA0DF4" w14:textId="77777777" w:rsidR="00D55015" w:rsidRPr="0002311F" w:rsidRDefault="00D55015" w:rsidP="00D55015">
      <w:pPr>
        <w:ind w:left="720"/>
        <w:jc w:val="both"/>
        <w:rPr>
          <w:rFonts w:ascii="Garamond" w:hAnsi="Garamond"/>
        </w:rPr>
      </w:pPr>
    </w:p>
    <w:p w14:paraId="302034A9" w14:textId="77777777" w:rsidR="0039680A" w:rsidRDefault="0039680A" w:rsidP="0039680A">
      <w:pPr>
        <w:ind w:left="720"/>
        <w:jc w:val="both"/>
        <w:rPr>
          <w:rFonts w:ascii="Garamond" w:hAnsi="Garamond"/>
        </w:rPr>
      </w:pPr>
      <w:r w:rsidRPr="001D6AC1">
        <w:rPr>
          <w:rFonts w:ascii="Garamond" w:hAnsi="Garamond"/>
        </w:rPr>
        <w:t xml:space="preserve">Representative present were </w:t>
      </w:r>
      <w:r>
        <w:rPr>
          <w:rFonts w:ascii="Garamond" w:hAnsi="Garamond"/>
        </w:rPr>
        <w:t xml:space="preserve">John </w:t>
      </w:r>
      <w:r w:rsidRPr="00500BE0">
        <w:rPr>
          <w:rFonts w:ascii="Garamond" w:hAnsi="Garamond"/>
        </w:rPr>
        <w:t>Hernandez, Deputy Director</w:t>
      </w:r>
    </w:p>
    <w:p w14:paraId="1BC84BA1" w14:textId="77777777" w:rsidR="00682058" w:rsidRPr="0002311F" w:rsidRDefault="00682058" w:rsidP="00A00793">
      <w:pPr>
        <w:widowControl w:val="0"/>
        <w:autoSpaceDE w:val="0"/>
        <w:autoSpaceDN w:val="0"/>
        <w:adjustRightInd w:val="0"/>
        <w:ind w:left="720"/>
        <w:jc w:val="both"/>
        <w:rPr>
          <w:rFonts w:ascii="Garamond" w:hAnsi="Garamond"/>
        </w:rPr>
      </w:pPr>
    </w:p>
    <w:p w14:paraId="7443055D" w14:textId="77777777" w:rsidR="00406BE3" w:rsidRDefault="00406BE3" w:rsidP="000B384D">
      <w:pPr>
        <w:widowControl w:val="0"/>
        <w:autoSpaceDE w:val="0"/>
        <w:autoSpaceDN w:val="0"/>
        <w:adjustRightInd w:val="0"/>
        <w:ind w:left="720"/>
        <w:jc w:val="both"/>
        <w:rPr>
          <w:rFonts w:ascii="Garamond" w:hAnsi="Garamond"/>
        </w:rPr>
      </w:pPr>
      <w:r w:rsidRPr="00406BE3">
        <w:rPr>
          <w:rFonts w:ascii="Garamond" w:hAnsi="Garamond"/>
        </w:rPr>
        <w:t xml:space="preserve">TPFA is requesting approval for the issuance of CP notes, during fiscal year 2026, for its State of Texas Revenue Commercial Paper Program (Texas Facilities Commission Projects), Series 2016A (Taxable) and Series 2016B (Tax-Exempt). The total CP Program issuance will not exceed $1,242,855,581 for the Capitol Complex and North Austin Campus projects consisting of the total authorization amounts of $767,670,000 for Phase I authorized by the 84th Legislature and $475,185,581 for Phase II authorized by the 86th Legislature. </w:t>
      </w:r>
    </w:p>
    <w:p w14:paraId="702D4E05" w14:textId="77777777" w:rsidR="00406BE3" w:rsidRDefault="00406BE3" w:rsidP="000B384D">
      <w:pPr>
        <w:widowControl w:val="0"/>
        <w:autoSpaceDE w:val="0"/>
        <w:autoSpaceDN w:val="0"/>
        <w:adjustRightInd w:val="0"/>
        <w:ind w:left="720"/>
        <w:jc w:val="both"/>
        <w:rPr>
          <w:rFonts w:ascii="Garamond" w:hAnsi="Garamond"/>
        </w:rPr>
      </w:pPr>
    </w:p>
    <w:p w14:paraId="7BE7C74B" w14:textId="1AE19C5F" w:rsidR="00E05D6D" w:rsidRDefault="003855F3" w:rsidP="000B384D">
      <w:pPr>
        <w:widowControl w:val="0"/>
        <w:autoSpaceDE w:val="0"/>
        <w:autoSpaceDN w:val="0"/>
        <w:adjustRightInd w:val="0"/>
        <w:ind w:left="720"/>
        <w:jc w:val="both"/>
        <w:rPr>
          <w:rFonts w:ascii="Garamond" w:hAnsi="Garamond"/>
        </w:rPr>
      </w:pPr>
      <w:r w:rsidRPr="003855F3">
        <w:rPr>
          <w:rFonts w:ascii="Garamond" w:hAnsi="Garamond"/>
        </w:rPr>
        <w:t>Proceeds from CP notes are to be used to fund new construction for Phase II of the Capitol Complex, including utility infrastructure, office buildings, and parking garages in the Capitol Complex. CP proceeds will also pay costs of issuance. TPFA will refund outstanding CP into fixed rate bonds</w:t>
      </w:r>
      <w:r>
        <w:rPr>
          <w:rFonts w:ascii="Garamond" w:hAnsi="Garamond"/>
        </w:rPr>
        <w:t xml:space="preserve"> </w:t>
      </w:r>
      <w:r w:rsidRPr="003855F3">
        <w:rPr>
          <w:rFonts w:ascii="Garamond" w:hAnsi="Garamond"/>
        </w:rPr>
        <w:t>when the issuance of additional CP would result in exceeding the $200,000,000 liquidity cap.</w:t>
      </w:r>
    </w:p>
    <w:p w14:paraId="4FC9C6F2" w14:textId="77777777" w:rsidR="003855F3" w:rsidRDefault="003855F3" w:rsidP="000B384D">
      <w:pPr>
        <w:widowControl w:val="0"/>
        <w:autoSpaceDE w:val="0"/>
        <w:autoSpaceDN w:val="0"/>
        <w:adjustRightInd w:val="0"/>
        <w:ind w:left="720"/>
        <w:jc w:val="both"/>
        <w:rPr>
          <w:rFonts w:ascii="Garamond" w:hAnsi="Garamond"/>
        </w:rPr>
      </w:pPr>
    </w:p>
    <w:p w14:paraId="78C3AD79" w14:textId="4FB51B64" w:rsidR="00A25114" w:rsidRDefault="005B09C2" w:rsidP="005B09C2">
      <w:pPr>
        <w:widowControl w:val="0"/>
        <w:autoSpaceDE w:val="0"/>
        <w:autoSpaceDN w:val="0"/>
        <w:adjustRightInd w:val="0"/>
        <w:ind w:left="720"/>
        <w:jc w:val="both"/>
        <w:rPr>
          <w:rFonts w:ascii="Garamond" w:hAnsi="Garamond"/>
        </w:rPr>
      </w:pPr>
      <w:r w:rsidRPr="005B09C2">
        <w:rPr>
          <w:rFonts w:ascii="Garamond" w:hAnsi="Garamond"/>
        </w:rPr>
        <w:t xml:space="preserve">House Bill 1, 84th Legislature, Regular Session, Article I page I-45, Rider 19; Senate Bill 1, 85th Legislature, Regular Session, Article I page I-47, Rider 16; House Bill 1, 86th Legislature, Regular Session, Article I page I-43; Senate Bill 1, 87th Legislature, Regular Session, Article I page I-47, Rider 16; House Bill 1, </w:t>
      </w:r>
      <w:r w:rsidR="007A39B1" w:rsidRPr="007A39B1">
        <w:rPr>
          <w:rFonts w:ascii="Garamond" w:hAnsi="Garamond"/>
        </w:rPr>
        <w:t>89th Legislature, 2025, Regular Session, Article I, [p-15]</w:t>
      </w:r>
      <w:r w:rsidRPr="005B09C2">
        <w:rPr>
          <w:rFonts w:ascii="Garamond" w:hAnsi="Garamond"/>
        </w:rPr>
        <w:t xml:space="preserve">; </w:t>
      </w:r>
      <w:r>
        <w:rPr>
          <w:rFonts w:ascii="Garamond" w:hAnsi="Garamond"/>
        </w:rPr>
        <w:t xml:space="preserve"> </w:t>
      </w:r>
      <w:r w:rsidRPr="005B09C2">
        <w:rPr>
          <w:rFonts w:ascii="Garamond" w:hAnsi="Garamond"/>
        </w:rPr>
        <w:t>Chapters 1232, 1371, and 2166 Texas Government Code, as amended, and Part X, Title 34, Texas Administrative Code.</w:t>
      </w:r>
      <w:r>
        <w:rPr>
          <w:rFonts w:ascii="Garamond" w:hAnsi="Garamond"/>
        </w:rPr>
        <w:t xml:space="preserve"> </w:t>
      </w:r>
      <w:r w:rsidRPr="005B09C2">
        <w:rPr>
          <w:rFonts w:ascii="Garamond" w:hAnsi="Garamond"/>
        </w:rPr>
        <w:t>On June 5, 2025, TPFA ratified its approval of the 2016 CP Program.</w:t>
      </w:r>
      <w:r>
        <w:rPr>
          <w:rFonts w:ascii="Garamond" w:hAnsi="Garamond"/>
        </w:rPr>
        <w:t xml:space="preserve"> </w:t>
      </w:r>
      <w:r w:rsidRPr="005B09C2">
        <w:rPr>
          <w:rFonts w:ascii="Garamond" w:hAnsi="Garamond"/>
        </w:rPr>
        <w:t>Legislative Budget Board approval is not required for the 2016 CP Program.</w:t>
      </w:r>
    </w:p>
    <w:p w14:paraId="709EF2FF" w14:textId="77777777" w:rsidR="00A25114" w:rsidRDefault="00A25114" w:rsidP="000B384D">
      <w:pPr>
        <w:widowControl w:val="0"/>
        <w:autoSpaceDE w:val="0"/>
        <w:autoSpaceDN w:val="0"/>
        <w:adjustRightInd w:val="0"/>
        <w:ind w:left="720"/>
        <w:jc w:val="both"/>
        <w:rPr>
          <w:rFonts w:ascii="Garamond" w:hAnsi="Garamond"/>
        </w:rPr>
      </w:pPr>
    </w:p>
    <w:p w14:paraId="37B80A1E" w14:textId="293D2C8D" w:rsidR="001E5570" w:rsidRDefault="001E5570" w:rsidP="000B384D">
      <w:pPr>
        <w:widowControl w:val="0"/>
        <w:autoSpaceDE w:val="0"/>
        <w:autoSpaceDN w:val="0"/>
        <w:adjustRightInd w:val="0"/>
        <w:ind w:left="720"/>
        <w:jc w:val="both"/>
        <w:rPr>
          <w:rFonts w:ascii="Garamond" w:hAnsi="Garamond"/>
        </w:rPr>
      </w:pPr>
      <w:r w:rsidRPr="001E5570">
        <w:rPr>
          <w:rFonts w:ascii="Garamond" w:hAnsi="Garamond"/>
        </w:rPr>
        <w:t>The CP notes are supported by lease appropriations made to agencies for lease payments. As such, the CP notes are payable only from certain pledged security, which consists primarily of rent payments made pursuant to a lease agreement between the Authority and the lessee agency. Neither the full faith and credit nor the taxing power of the State of Texas will be pledged to the payment of principal, premiums, if any, or interest of the CP notes.</w:t>
      </w:r>
    </w:p>
    <w:p w14:paraId="5FE7F596" w14:textId="77777777" w:rsidR="001E5570" w:rsidRDefault="001E5570" w:rsidP="000B384D">
      <w:pPr>
        <w:widowControl w:val="0"/>
        <w:autoSpaceDE w:val="0"/>
        <w:autoSpaceDN w:val="0"/>
        <w:adjustRightInd w:val="0"/>
        <w:ind w:left="720"/>
        <w:jc w:val="both"/>
        <w:rPr>
          <w:rFonts w:ascii="Garamond" w:hAnsi="Garamond"/>
        </w:rPr>
      </w:pPr>
    </w:p>
    <w:p w14:paraId="7234290F" w14:textId="3D34AF21" w:rsidR="001E5570" w:rsidRDefault="001E5570" w:rsidP="001E5570">
      <w:pPr>
        <w:widowControl w:val="0"/>
        <w:autoSpaceDE w:val="0"/>
        <w:autoSpaceDN w:val="0"/>
        <w:adjustRightInd w:val="0"/>
        <w:ind w:left="720"/>
        <w:jc w:val="both"/>
        <w:rPr>
          <w:rFonts w:ascii="Garamond" w:hAnsi="Garamond"/>
        </w:rPr>
      </w:pPr>
      <w:r>
        <w:rPr>
          <w:rFonts w:ascii="Garamond" w:hAnsi="Garamond"/>
        </w:rPr>
        <w:t xml:space="preserve">The estimated ongoing fees for the program are roughly </w:t>
      </w:r>
      <w:r>
        <w:rPr>
          <w:rFonts w:ascii="Garamond" w:hAnsi="Garamond"/>
        </w:rPr>
        <w:t>193,802</w:t>
      </w:r>
      <w:r>
        <w:rPr>
          <w:rFonts w:ascii="Garamond" w:hAnsi="Garamond"/>
        </w:rPr>
        <w:t>.</w:t>
      </w:r>
    </w:p>
    <w:p w14:paraId="666829F5" w14:textId="77777777" w:rsidR="00012AC2" w:rsidRDefault="00012AC2" w:rsidP="001E5570">
      <w:pPr>
        <w:widowControl w:val="0"/>
        <w:autoSpaceDE w:val="0"/>
        <w:autoSpaceDN w:val="0"/>
        <w:adjustRightInd w:val="0"/>
        <w:ind w:left="720"/>
        <w:jc w:val="both"/>
        <w:rPr>
          <w:rFonts w:ascii="Garamond" w:hAnsi="Garamond"/>
        </w:rPr>
      </w:pPr>
    </w:p>
    <w:p w14:paraId="10A90A0D" w14:textId="5DE407A3" w:rsidR="001E5570" w:rsidRDefault="00012AC2" w:rsidP="000B384D">
      <w:pPr>
        <w:widowControl w:val="0"/>
        <w:autoSpaceDE w:val="0"/>
        <w:autoSpaceDN w:val="0"/>
        <w:adjustRightInd w:val="0"/>
        <w:ind w:left="720"/>
        <w:jc w:val="both"/>
        <w:rPr>
          <w:rFonts w:ascii="Garamond" w:hAnsi="Garamond"/>
        </w:rPr>
      </w:pPr>
      <w:r w:rsidRPr="00012AC2">
        <w:rPr>
          <w:rFonts w:ascii="Garamond" w:hAnsi="Garamond"/>
        </w:rPr>
        <w:lastRenderedPageBreak/>
        <w:t>Currently, no Series 2016A (Taxable) CP notes nor Series 2016B (Tax-Exempt) CP notes are outstanding.</w:t>
      </w:r>
    </w:p>
    <w:p w14:paraId="18B872B7" w14:textId="77777777" w:rsidR="001E5570" w:rsidRPr="0002311F" w:rsidRDefault="001E5570" w:rsidP="000B384D">
      <w:pPr>
        <w:widowControl w:val="0"/>
        <w:autoSpaceDE w:val="0"/>
        <w:autoSpaceDN w:val="0"/>
        <w:adjustRightInd w:val="0"/>
        <w:ind w:left="720"/>
        <w:jc w:val="both"/>
        <w:rPr>
          <w:rFonts w:ascii="Garamond" w:hAnsi="Garamond"/>
        </w:rPr>
      </w:pPr>
    </w:p>
    <w:p w14:paraId="5EF9E328" w14:textId="3EF5C1B9" w:rsidR="00DC3D71" w:rsidRPr="0002311F" w:rsidRDefault="00A25114" w:rsidP="00702566">
      <w:pPr>
        <w:widowControl w:val="0"/>
        <w:autoSpaceDE w:val="0"/>
        <w:autoSpaceDN w:val="0"/>
        <w:adjustRightInd w:val="0"/>
        <w:ind w:left="720"/>
        <w:jc w:val="both"/>
        <w:rPr>
          <w:rFonts w:ascii="Garamond" w:hAnsi="Garamond"/>
        </w:rPr>
      </w:pPr>
      <w:r w:rsidRPr="00A25114">
        <w:rPr>
          <w:rFonts w:ascii="Garamond" w:hAnsi="Garamond"/>
        </w:rPr>
        <w:t>John Hernandez addressed the Board.</w:t>
      </w:r>
    </w:p>
    <w:p w14:paraId="67FA3DEA" w14:textId="77777777" w:rsidR="00A00793" w:rsidRPr="0002311F" w:rsidRDefault="00A00793" w:rsidP="000B384D">
      <w:pPr>
        <w:widowControl w:val="0"/>
        <w:autoSpaceDE w:val="0"/>
        <w:autoSpaceDN w:val="0"/>
        <w:adjustRightInd w:val="0"/>
        <w:ind w:left="720"/>
        <w:jc w:val="both"/>
        <w:rPr>
          <w:rFonts w:ascii="Garamond" w:hAnsi="Garamond"/>
        </w:rPr>
      </w:pPr>
    </w:p>
    <w:p w14:paraId="15CC70CE" w14:textId="219611FE" w:rsidR="00576A99" w:rsidRDefault="00576A99" w:rsidP="00576A99">
      <w:pPr>
        <w:pStyle w:val="ListParagraph"/>
        <w:numPr>
          <w:ilvl w:val="0"/>
          <w:numId w:val="1"/>
        </w:numPr>
        <w:rPr>
          <w:rFonts w:ascii="Garamond" w:hAnsi="Garamond"/>
          <w:b/>
          <w:bCs/>
        </w:rPr>
      </w:pPr>
      <w:r w:rsidRPr="00576A99">
        <w:rPr>
          <w:rFonts w:ascii="Garamond" w:hAnsi="Garamond"/>
          <w:b/>
          <w:bCs/>
        </w:rPr>
        <w:t>Texas Public Finance Authority Health and Human Services Commission Deferred Maintenance Project and Department of Motor Vehicles Camp Hubbard Renewal Project financed by the Texas Public Finance Authority Commercial Paper Revenue Notes Series 2019A and Series 2019B (Taxable) for the issuance of commercial paper during fiscal year 2026</w:t>
      </w:r>
    </w:p>
    <w:p w14:paraId="4166741E" w14:textId="77777777" w:rsidR="00E414EB" w:rsidRDefault="00E414EB" w:rsidP="00E414EB">
      <w:pPr>
        <w:pStyle w:val="ListParagraph"/>
        <w:rPr>
          <w:rFonts w:ascii="Garamond" w:hAnsi="Garamond"/>
          <w:b/>
          <w:bCs/>
        </w:rPr>
      </w:pPr>
    </w:p>
    <w:p w14:paraId="0C6772AA" w14:textId="489D33CD" w:rsidR="00E414EB" w:rsidRDefault="00E414EB" w:rsidP="00E414EB">
      <w:pPr>
        <w:pStyle w:val="ListParagraph"/>
        <w:rPr>
          <w:rFonts w:ascii="Garamond" w:hAnsi="Garamond"/>
        </w:rPr>
      </w:pPr>
      <w:r w:rsidRPr="00E414EB">
        <w:rPr>
          <w:rFonts w:ascii="Garamond" w:hAnsi="Garamond"/>
        </w:rPr>
        <w:t>Representative present were John Hernandez, Deputy Director</w:t>
      </w:r>
    </w:p>
    <w:p w14:paraId="1CF2BD00" w14:textId="77777777" w:rsidR="00E414EB" w:rsidRDefault="00E414EB" w:rsidP="00E414EB">
      <w:pPr>
        <w:pStyle w:val="ListParagraph"/>
        <w:rPr>
          <w:rFonts w:ascii="Garamond" w:hAnsi="Garamond"/>
        </w:rPr>
      </w:pPr>
    </w:p>
    <w:p w14:paraId="43EC2BD0" w14:textId="5F88EC3E" w:rsidR="00E414EB" w:rsidRDefault="002507F7" w:rsidP="00E414EB">
      <w:pPr>
        <w:pStyle w:val="ListParagraph"/>
        <w:rPr>
          <w:rFonts w:ascii="Garamond" w:hAnsi="Garamond"/>
        </w:rPr>
      </w:pPr>
      <w:r w:rsidRPr="002507F7">
        <w:rPr>
          <w:rFonts w:ascii="Garamond" w:hAnsi="Garamond"/>
        </w:rPr>
        <w:t>TPFA is requesting approval for the issuance of CP notes, during fiscal year 2026, for its State of Texas Commercial Paper Revenue Notes, Series 2019A and 2019B (Taxable) for the HHSC deferred maintenance projects authorized by the 86th Legislature and the 87th Legislature in the amounts of $208,816,277 and $23,689,160, respectively. Additionally, TPFA is requesting approval for the issuance of CP notes, during fiscal year 2026, for the DMV Camp Hubbard Renewal Project, authorized by the 88th Legislature in the amounts of $143,000,000.</w:t>
      </w:r>
    </w:p>
    <w:p w14:paraId="6A1E0BBA" w14:textId="77777777" w:rsidR="002507F7" w:rsidRDefault="002507F7" w:rsidP="00E414EB">
      <w:pPr>
        <w:pStyle w:val="ListParagraph"/>
        <w:rPr>
          <w:rFonts w:ascii="Garamond" w:hAnsi="Garamond"/>
        </w:rPr>
      </w:pPr>
    </w:p>
    <w:p w14:paraId="3E7CE77B" w14:textId="3FABC831" w:rsidR="002507F7" w:rsidRDefault="00691C85" w:rsidP="00E414EB">
      <w:pPr>
        <w:pStyle w:val="ListParagraph"/>
        <w:rPr>
          <w:rFonts w:ascii="Garamond" w:hAnsi="Garamond"/>
        </w:rPr>
      </w:pPr>
      <w:r w:rsidRPr="00691C85">
        <w:rPr>
          <w:rFonts w:ascii="Garamond" w:hAnsi="Garamond"/>
        </w:rPr>
        <w:t>The proceeds from the CP notes are used by HHSC for repair and renovation at state hospitals and state supported living centers. The deferred maintenance projects consist of HHSC repair and rehabilitation at state hospitals and state supported living center buildings, facilities, and infrastructure throughout Texas.</w:t>
      </w:r>
    </w:p>
    <w:p w14:paraId="3B00DF63" w14:textId="77777777" w:rsidR="002507F7" w:rsidRDefault="002507F7" w:rsidP="00E414EB">
      <w:pPr>
        <w:pStyle w:val="ListParagraph"/>
        <w:rPr>
          <w:rFonts w:ascii="Garamond" w:hAnsi="Garamond"/>
        </w:rPr>
      </w:pPr>
    </w:p>
    <w:p w14:paraId="65FFC31D" w14:textId="3A3F4F15" w:rsidR="002507F7" w:rsidRDefault="00EF699C" w:rsidP="00E414EB">
      <w:pPr>
        <w:pStyle w:val="ListParagraph"/>
        <w:rPr>
          <w:rFonts w:ascii="Garamond" w:hAnsi="Garamond"/>
        </w:rPr>
      </w:pPr>
      <w:r w:rsidRPr="00EF699C">
        <w:rPr>
          <w:rFonts w:ascii="Garamond" w:hAnsi="Garamond"/>
        </w:rPr>
        <w:t>The proceeds from the CP notes are used by DMV for implementation of the Camp Hubbard Renewal Project.</w:t>
      </w:r>
    </w:p>
    <w:p w14:paraId="67AF49F4" w14:textId="77777777" w:rsidR="002507F7" w:rsidRDefault="002507F7" w:rsidP="00E414EB">
      <w:pPr>
        <w:pStyle w:val="ListParagraph"/>
        <w:rPr>
          <w:rFonts w:ascii="Garamond" w:hAnsi="Garamond"/>
        </w:rPr>
      </w:pPr>
    </w:p>
    <w:p w14:paraId="1CF4B518" w14:textId="718D85C2" w:rsidR="002507F7" w:rsidRDefault="005D1CB9" w:rsidP="007A39B1">
      <w:pPr>
        <w:pStyle w:val="ListParagraph"/>
        <w:rPr>
          <w:rFonts w:ascii="Garamond" w:hAnsi="Garamond"/>
        </w:rPr>
      </w:pPr>
      <w:r w:rsidRPr="005D1CB9">
        <w:rPr>
          <w:rFonts w:ascii="Garamond" w:hAnsi="Garamond"/>
        </w:rPr>
        <w:t>TPFA will issue the revenue CP notes pursuant to House Bill 1, 86th Legislature, 2019, Regular Session, Article II, HHSC Rider 2a (2); Section 10 of House Bill 2, 87th Legislature, 2021, Regular Session; Chapters 1232 and 1371, Texas Government Code, as amended, and Part X, Title 34, Texas Administrative Code; House Bill 1, 88th Legislature, 2023, Regular Session, Article VII, DMV Rider 11;</w:t>
      </w:r>
      <w:r w:rsidR="00E26CD6">
        <w:rPr>
          <w:rFonts w:ascii="Garamond" w:hAnsi="Garamond"/>
        </w:rPr>
        <w:t xml:space="preserve"> </w:t>
      </w:r>
      <w:r w:rsidR="00E26CD6" w:rsidRPr="005D1CB9">
        <w:rPr>
          <w:rFonts w:ascii="Garamond" w:hAnsi="Garamond"/>
        </w:rPr>
        <w:t>8</w:t>
      </w:r>
      <w:r w:rsidR="00E26CD6">
        <w:rPr>
          <w:rFonts w:ascii="Garamond" w:hAnsi="Garamond"/>
        </w:rPr>
        <w:t>9</w:t>
      </w:r>
      <w:r w:rsidR="00E26CD6" w:rsidRPr="005D1CB9">
        <w:rPr>
          <w:rFonts w:ascii="Garamond" w:hAnsi="Garamond"/>
        </w:rPr>
        <w:t>th Legislature, 202</w:t>
      </w:r>
      <w:r w:rsidR="00E26CD6">
        <w:rPr>
          <w:rFonts w:ascii="Garamond" w:hAnsi="Garamond"/>
        </w:rPr>
        <w:t>5</w:t>
      </w:r>
      <w:r w:rsidR="00E26CD6" w:rsidRPr="005D1CB9">
        <w:rPr>
          <w:rFonts w:ascii="Garamond" w:hAnsi="Garamond"/>
        </w:rPr>
        <w:t>, Regular Session, Article I</w:t>
      </w:r>
      <w:r w:rsidR="008228F2">
        <w:rPr>
          <w:rFonts w:ascii="Garamond" w:hAnsi="Garamond"/>
        </w:rPr>
        <w:t>, [p-15].</w:t>
      </w:r>
      <w:r w:rsidR="007A39B1" w:rsidRPr="007A39B1">
        <w:t xml:space="preserve"> </w:t>
      </w:r>
      <w:r w:rsidR="007A39B1" w:rsidRPr="007A39B1">
        <w:rPr>
          <w:rFonts w:ascii="Garamond" w:hAnsi="Garamond"/>
        </w:rPr>
        <w:t>Chapter 1232, Section 1232.102, Texas Government Code; Chapter 1001, Subchapter F, Texas Transportation Code.</w:t>
      </w:r>
      <w:r w:rsidR="007A39B1">
        <w:rPr>
          <w:rFonts w:ascii="Garamond" w:hAnsi="Garamond"/>
        </w:rPr>
        <w:t xml:space="preserve"> </w:t>
      </w:r>
      <w:r w:rsidR="007A39B1" w:rsidRPr="007A39B1">
        <w:rPr>
          <w:rFonts w:ascii="Garamond" w:hAnsi="Garamond"/>
        </w:rPr>
        <w:t>On June 5, 2025, the Authority ratified its prior approvals of the requests for financing and authorized the continued use of the 2019 CP Program during fiscal year 2026.</w:t>
      </w:r>
      <w:r w:rsidR="007A39B1">
        <w:rPr>
          <w:rFonts w:ascii="Garamond" w:hAnsi="Garamond"/>
        </w:rPr>
        <w:t xml:space="preserve"> </w:t>
      </w:r>
      <w:r w:rsidR="007A39B1" w:rsidRPr="007A39B1">
        <w:rPr>
          <w:rFonts w:ascii="Garamond" w:hAnsi="Garamond"/>
        </w:rPr>
        <w:t>Legislative Budget Board approval is not required for the issuance of CP notes for the HHSC and DMV projects.</w:t>
      </w:r>
    </w:p>
    <w:p w14:paraId="69DE9CEB" w14:textId="77777777" w:rsidR="00E07761" w:rsidRDefault="00E07761" w:rsidP="007A39B1">
      <w:pPr>
        <w:pStyle w:val="ListParagraph"/>
        <w:rPr>
          <w:rFonts w:ascii="Garamond" w:hAnsi="Garamond"/>
        </w:rPr>
      </w:pPr>
    </w:p>
    <w:p w14:paraId="7C6CE21F" w14:textId="5F4F6DCC" w:rsidR="00E07761" w:rsidRPr="007A39B1" w:rsidRDefault="00E07761" w:rsidP="007A39B1">
      <w:pPr>
        <w:pStyle w:val="ListParagraph"/>
        <w:rPr>
          <w:rFonts w:ascii="Garamond" w:hAnsi="Garamond"/>
        </w:rPr>
      </w:pPr>
      <w:r>
        <w:rPr>
          <w:rFonts w:ascii="Garamond" w:hAnsi="Garamond"/>
        </w:rPr>
        <w:t>The total cost is estimated to be $244,729,923.</w:t>
      </w:r>
    </w:p>
    <w:p w14:paraId="50F05073" w14:textId="77777777" w:rsidR="002507F7" w:rsidRDefault="002507F7" w:rsidP="00E414EB">
      <w:pPr>
        <w:pStyle w:val="ListParagraph"/>
        <w:rPr>
          <w:rFonts w:ascii="Garamond" w:hAnsi="Garamond"/>
        </w:rPr>
      </w:pPr>
    </w:p>
    <w:p w14:paraId="23AA1F0E" w14:textId="77777777" w:rsidR="00F14BC4" w:rsidRPr="00F14BC4" w:rsidRDefault="00F14BC4" w:rsidP="00F14BC4">
      <w:pPr>
        <w:ind w:left="720"/>
        <w:rPr>
          <w:rFonts w:ascii="Garamond" w:hAnsi="Garamond"/>
        </w:rPr>
      </w:pPr>
      <w:r w:rsidRPr="00F14BC4">
        <w:rPr>
          <w:rFonts w:ascii="Garamond" w:hAnsi="Garamond"/>
        </w:rPr>
        <w:t>Lease purchases under the MLPP are financed with proceeds of CP notes issued by TPFA. The CP notes are a special and limited obligation of the State of Texas, repaid solely from lease payments to TPFA from the lessee state agency in an amount sufficient to pay the principal and interest on the CP notes that mature or become due during the fiscal year.</w:t>
      </w:r>
    </w:p>
    <w:p w14:paraId="26B3DA42" w14:textId="77777777" w:rsidR="00F14BC4" w:rsidRDefault="00F14BC4" w:rsidP="00E414EB">
      <w:pPr>
        <w:pStyle w:val="ListParagraph"/>
        <w:rPr>
          <w:rFonts w:ascii="Garamond" w:hAnsi="Garamond"/>
        </w:rPr>
      </w:pPr>
    </w:p>
    <w:p w14:paraId="1EF92C66" w14:textId="77777777" w:rsidR="00F14BC4" w:rsidRDefault="00F14BC4" w:rsidP="00E414EB">
      <w:pPr>
        <w:pStyle w:val="ListParagraph"/>
        <w:rPr>
          <w:rFonts w:ascii="Garamond" w:hAnsi="Garamond"/>
        </w:rPr>
      </w:pPr>
    </w:p>
    <w:p w14:paraId="1FB3AF89" w14:textId="4300DF27" w:rsidR="00804022" w:rsidRDefault="002A56AD" w:rsidP="00E414EB">
      <w:pPr>
        <w:pStyle w:val="ListParagraph"/>
        <w:rPr>
          <w:rFonts w:ascii="Garamond" w:hAnsi="Garamond"/>
        </w:rPr>
      </w:pPr>
      <w:r w:rsidRPr="002A56AD">
        <w:rPr>
          <w:rFonts w:ascii="Garamond" w:hAnsi="Garamond"/>
        </w:rPr>
        <w:lastRenderedPageBreak/>
        <w:t>HHSC and DMV stated that the financing for the projects will not exceed the estimated useful life of the projects.</w:t>
      </w:r>
      <w:r w:rsidR="001A47EC">
        <w:rPr>
          <w:rFonts w:ascii="Garamond" w:hAnsi="Garamond"/>
        </w:rPr>
        <w:t xml:space="preserve"> </w:t>
      </w:r>
    </w:p>
    <w:p w14:paraId="588DE787" w14:textId="77777777" w:rsidR="00DE2D0C" w:rsidRDefault="00DE2D0C" w:rsidP="00E414EB">
      <w:pPr>
        <w:pStyle w:val="ListParagraph"/>
        <w:rPr>
          <w:rFonts w:ascii="Garamond" w:hAnsi="Garamond"/>
        </w:rPr>
      </w:pPr>
    </w:p>
    <w:p w14:paraId="26595D90" w14:textId="77777777" w:rsidR="002A56AD" w:rsidRPr="0002311F" w:rsidRDefault="002A56AD" w:rsidP="002A56AD">
      <w:pPr>
        <w:widowControl w:val="0"/>
        <w:autoSpaceDE w:val="0"/>
        <w:autoSpaceDN w:val="0"/>
        <w:adjustRightInd w:val="0"/>
        <w:ind w:left="720"/>
        <w:jc w:val="both"/>
        <w:rPr>
          <w:rFonts w:ascii="Garamond" w:hAnsi="Garamond"/>
        </w:rPr>
      </w:pPr>
      <w:r w:rsidRPr="00A25114">
        <w:rPr>
          <w:rFonts w:ascii="Garamond" w:hAnsi="Garamond"/>
        </w:rPr>
        <w:t>John Hernandez addressed the Board.</w:t>
      </w:r>
    </w:p>
    <w:p w14:paraId="46FF40DC" w14:textId="77777777" w:rsidR="00E414EB" w:rsidRPr="00E414EB" w:rsidRDefault="00E414EB" w:rsidP="00E414EB">
      <w:pPr>
        <w:pStyle w:val="ListParagraph"/>
        <w:rPr>
          <w:rFonts w:ascii="Garamond" w:hAnsi="Garamond"/>
        </w:rPr>
      </w:pPr>
    </w:p>
    <w:p w14:paraId="50881013" w14:textId="77777777" w:rsidR="0034171A" w:rsidRPr="0034171A" w:rsidRDefault="0034171A" w:rsidP="0034171A">
      <w:pPr>
        <w:pStyle w:val="ListParagraph"/>
        <w:numPr>
          <w:ilvl w:val="0"/>
          <w:numId w:val="1"/>
        </w:numPr>
        <w:rPr>
          <w:rFonts w:ascii="Garamond" w:hAnsi="Garamond"/>
          <w:b/>
          <w:bCs/>
        </w:rPr>
      </w:pPr>
      <w:r w:rsidRPr="0034171A">
        <w:rPr>
          <w:rFonts w:ascii="Garamond" w:hAnsi="Garamond"/>
          <w:b/>
          <w:bCs/>
        </w:rPr>
        <w:t>Texas Public Finance Authority State of Texas General Obligation and Refunding Bonds Taxable Series 2025</w:t>
      </w:r>
    </w:p>
    <w:p w14:paraId="6F7FF8E3" w14:textId="5F105591" w:rsidR="005371B7" w:rsidRDefault="005371B7" w:rsidP="0034171A">
      <w:pPr>
        <w:widowControl w:val="0"/>
        <w:autoSpaceDE w:val="0"/>
        <w:autoSpaceDN w:val="0"/>
        <w:adjustRightInd w:val="0"/>
        <w:jc w:val="both"/>
        <w:rPr>
          <w:rFonts w:ascii="Garamond" w:hAnsi="Garamond"/>
        </w:rPr>
      </w:pPr>
    </w:p>
    <w:p w14:paraId="291286DC" w14:textId="3BF6B919" w:rsidR="004F5B7B" w:rsidRPr="00576A99" w:rsidRDefault="004F5B7B" w:rsidP="004F5B7B">
      <w:pPr>
        <w:widowControl w:val="0"/>
        <w:autoSpaceDE w:val="0"/>
        <w:autoSpaceDN w:val="0"/>
        <w:adjustRightInd w:val="0"/>
        <w:ind w:left="720"/>
        <w:jc w:val="both"/>
        <w:rPr>
          <w:rFonts w:ascii="Garamond" w:hAnsi="Garamond"/>
        </w:rPr>
      </w:pPr>
      <w:r w:rsidRPr="004F5B7B">
        <w:rPr>
          <w:rFonts w:ascii="Garamond" w:hAnsi="Garamond"/>
        </w:rPr>
        <w:t>Representative present were John Hernandez, Deputy Director</w:t>
      </w:r>
    </w:p>
    <w:p w14:paraId="40AD6D1E" w14:textId="77777777" w:rsidR="004F5B7B" w:rsidRDefault="004F5B7B" w:rsidP="002242A1">
      <w:pPr>
        <w:ind w:left="720"/>
        <w:jc w:val="both"/>
        <w:rPr>
          <w:rFonts w:ascii="Garamond" w:hAnsi="Garamond"/>
        </w:rPr>
      </w:pPr>
    </w:p>
    <w:p w14:paraId="2D79C137" w14:textId="0327C89B" w:rsidR="009F1640" w:rsidRDefault="004F5B7B" w:rsidP="002242A1">
      <w:pPr>
        <w:ind w:left="720"/>
        <w:jc w:val="both"/>
        <w:rPr>
          <w:rFonts w:ascii="Garamond" w:hAnsi="Garamond"/>
        </w:rPr>
      </w:pPr>
      <w:r w:rsidRPr="004F5B7B">
        <w:rPr>
          <w:rFonts w:ascii="Garamond" w:hAnsi="Garamond"/>
        </w:rPr>
        <w:t>TPFA seeks approval to issue its State of Texas General Obligation and Refunding Bonds, Taxable Series 2025 (and such other series or subseries as may be designated) in a maximum par amount of $300,000,000 and a maximum total proceeds amount of $305,247,732.88 including premiums</w:t>
      </w:r>
      <w:r>
        <w:rPr>
          <w:rFonts w:ascii="Garamond" w:hAnsi="Garamond"/>
        </w:rPr>
        <w:t>.</w:t>
      </w:r>
    </w:p>
    <w:p w14:paraId="5CA918EF" w14:textId="77777777" w:rsidR="004F5B7B" w:rsidRDefault="004F5B7B" w:rsidP="002242A1">
      <w:pPr>
        <w:ind w:left="720"/>
        <w:jc w:val="both"/>
        <w:rPr>
          <w:rFonts w:ascii="Garamond" w:hAnsi="Garamond"/>
        </w:rPr>
      </w:pPr>
    </w:p>
    <w:p w14:paraId="38041D78" w14:textId="462B734E" w:rsidR="004F5B7B" w:rsidRDefault="00947D84" w:rsidP="002242A1">
      <w:pPr>
        <w:ind w:left="720"/>
        <w:jc w:val="both"/>
        <w:rPr>
          <w:rFonts w:ascii="Garamond" w:hAnsi="Garamond"/>
        </w:rPr>
      </w:pPr>
      <w:r w:rsidRPr="00947D84">
        <w:rPr>
          <w:rFonts w:ascii="Garamond" w:hAnsi="Garamond"/>
        </w:rPr>
        <w:t>Bond proceeds will be used to refund certain outstanding general obligation commercial paper notes of the State of Texas (currently $233,500,000), to make grants for cancer research and prevention and pay for the operation of CPRIT. New CP in the amount of $66,500,000 will be issued to cover grant award obligations from fiscal years 2011 through 2025 and operating costs for general agency administration as well as pre- and post-award grants management processes. The aggregate amount of CP and bonds issued for new money purposes will not exceed the constitutional limit of $300 million in fiscal year 2025, as set forth in Article III Section 67 of the Texas Constitution.</w:t>
      </w:r>
    </w:p>
    <w:p w14:paraId="12BCE328" w14:textId="77777777" w:rsidR="00947D84" w:rsidRDefault="00947D84" w:rsidP="002242A1">
      <w:pPr>
        <w:ind w:left="720"/>
        <w:jc w:val="both"/>
        <w:rPr>
          <w:rFonts w:ascii="Garamond" w:hAnsi="Garamond"/>
        </w:rPr>
      </w:pPr>
    </w:p>
    <w:p w14:paraId="410EA208" w14:textId="6789C05D" w:rsidR="00947D84" w:rsidRDefault="00B8111D" w:rsidP="00B8111D">
      <w:pPr>
        <w:ind w:left="720"/>
        <w:jc w:val="both"/>
        <w:rPr>
          <w:rFonts w:ascii="Garamond" w:hAnsi="Garamond"/>
        </w:rPr>
      </w:pPr>
      <w:r>
        <w:rPr>
          <w:rFonts w:ascii="Garamond" w:hAnsi="Garamond"/>
        </w:rPr>
        <w:t xml:space="preserve">The bonds will be issued </w:t>
      </w:r>
      <w:r w:rsidR="00B47478">
        <w:rPr>
          <w:rFonts w:ascii="Garamond" w:hAnsi="Garamond"/>
        </w:rPr>
        <w:t xml:space="preserve">pursuant to </w:t>
      </w:r>
      <w:r w:rsidRPr="00B8111D">
        <w:rPr>
          <w:rFonts w:ascii="Garamond" w:hAnsi="Garamond"/>
        </w:rPr>
        <w:t>Article III, Section 67 of the Texas Constitution;</w:t>
      </w:r>
      <w:r>
        <w:rPr>
          <w:rFonts w:ascii="Garamond" w:hAnsi="Garamond"/>
        </w:rPr>
        <w:t xml:space="preserve"> </w:t>
      </w:r>
      <w:r w:rsidRPr="00B8111D">
        <w:rPr>
          <w:rFonts w:ascii="Garamond" w:hAnsi="Garamond"/>
        </w:rPr>
        <w:t>Chapters 1207, 1232, and 1371 of the Texas Government Code, as amended, and Chapter 102 of the Texas Health and Safety Code, as amended.</w:t>
      </w:r>
      <w:r>
        <w:rPr>
          <w:rFonts w:ascii="Garamond" w:hAnsi="Garamond"/>
        </w:rPr>
        <w:t xml:space="preserve"> </w:t>
      </w:r>
      <w:r w:rsidRPr="00B8111D">
        <w:rPr>
          <w:rFonts w:ascii="Garamond" w:hAnsi="Garamond"/>
        </w:rPr>
        <w:t xml:space="preserve">The TPFA Board approved the bond resolution at its Board Meeting on June 5, 2025.  </w:t>
      </w:r>
    </w:p>
    <w:p w14:paraId="2DDF56CE" w14:textId="77777777" w:rsidR="00B47478" w:rsidRDefault="00B47478" w:rsidP="00B8111D">
      <w:pPr>
        <w:ind w:left="720"/>
        <w:jc w:val="both"/>
        <w:rPr>
          <w:rFonts w:ascii="Garamond" w:hAnsi="Garamond"/>
        </w:rPr>
      </w:pPr>
    </w:p>
    <w:p w14:paraId="04B8E47C" w14:textId="6260C58E" w:rsidR="00B47478" w:rsidRDefault="00147670" w:rsidP="00B8111D">
      <w:pPr>
        <w:ind w:left="720"/>
        <w:jc w:val="both"/>
        <w:rPr>
          <w:rFonts w:ascii="Garamond" w:hAnsi="Garamond"/>
        </w:rPr>
      </w:pPr>
      <w:r w:rsidRPr="00147670">
        <w:rPr>
          <w:rFonts w:ascii="Garamond" w:hAnsi="Garamond"/>
        </w:rPr>
        <w:t>The Taxable Series 2025 bonds will be issued in a negotiated sale as taxable, general obligation, not self-supporting, fixed-rate securities.</w:t>
      </w:r>
      <w:r w:rsidR="00311370" w:rsidRPr="00311370">
        <w:t xml:space="preserve"> </w:t>
      </w:r>
      <w:r w:rsidR="00311370" w:rsidRPr="00311370">
        <w:rPr>
          <w:rFonts w:ascii="Garamond" w:hAnsi="Garamond"/>
        </w:rPr>
        <w:t>The bonds are expected to have an average life of 9.65 years and an all-in true interest cost (TIC) of 5.9%.</w:t>
      </w:r>
    </w:p>
    <w:p w14:paraId="1E963BF5" w14:textId="77777777" w:rsidR="007635CD" w:rsidRDefault="007635CD" w:rsidP="00B8111D">
      <w:pPr>
        <w:ind w:left="720"/>
        <w:jc w:val="both"/>
        <w:rPr>
          <w:rFonts w:ascii="Garamond" w:hAnsi="Garamond"/>
        </w:rPr>
      </w:pPr>
    </w:p>
    <w:p w14:paraId="46FE3693" w14:textId="492BA735" w:rsidR="007635CD" w:rsidRDefault="007635CD" w:rsidP="00B8111D">
      <w:pPr>
        <w:ind w:left="720"/>
        <w:jc w:val="both"/>
        <w:rPr>
          <w:rFonts w:ascii="Garamond" w:hAnsi="Garamond"/>
        </w:rPr>
      </w:pPr>
      <w:r w:rsidRPr="007635CD">
        <w:rPr>
          <w:rFonts w:ascii="Garamond" w:hAnsi="Garamond"/>
        </w:rPr>
        <w:t>The bonds are general obligations of the state. As such, the state’s full faith and credit are pledged to repayment of the bonds. The first monies coming into the State Treasury, not otherwise appropriated by the Constitution, are dedicated to paying debt service.</w:t>
      </w:r>
    </w:p>
    <w:p w14:paraId="4F9619C7" w14:textId="77777777" w:rsidR="007635CD" w:rsidRDefault="007635CD" w:rsidP="00B8111D">
      <w:pPr>
        <w:ind w:left="720"/>
        <w:jc w:val="both"/>
        <w:rPr>
          <w:rFonts w:ascii="Garamond" w:hAnsi="Garamond"/>
        </w:rPr>
      </w:pPr>
    </w:p>
    <w:p w14:paraId="2C2871A7" w14:textId="3AE42565" w:rsidR="007635CD" w:rsidRPr="007A39B1" w:rsidRDefault="007635CD" w:rsidP="007635CD">
      <w:pPr>
        <w:pStyle w:val="ListParagraph"/>
        <w:rPr>
          <w:rFonts w:ascii="Garamond" w:hAnsi="Garamond"/>
        </w:rPr>
      </w:pPr>
      <w:r>
        <w:rPr>
          <w:rFonts w:ascii="Garamond" w:hAnsi="Garamond"/>
        </w:rPr>
        <w:t>The total cost is estimated to be $</w:t>
      </w:r>
      <w:r>
        <w:rPr>
          <w:rFonts w:ascii="Garamond" w:hAnsi="Garamond"/>
        </w:rPr>
        <w:t>2,006,500 or $6.69 per bond</w:t>
      </w:r>
      <w:r>
        <w:rPr>
          <w:rFonts w:ascii="Garamond" w:hAnsi="Garamond"/>
        </w:rPr>
        <w:t>.</w:t>
      </w:r>
    </w:p>
    <w:p w14:paraId="428BB0FB" w14:textId="77777777" w:rsidR="007635CD" w:rsidRDefault="007635CD" w:rsidP="00B8111D">
      <w:pPr>
        <w:ind w:left="720"/>
        <w:jc w:val="both"/>
        <w:rPr>
          <w:rFonts w:ascii="Garamond" w:hAnsi="Garamond"/>
        </w:rPr>
      </w:pPr>
    </w:p>
    <w:p w14:paraId="155A063C" w14:textId="565830C1" w:rsidR="00517A7A" w:rsidRDefault="00E64C94" w:rsidP="00B8111D">
      <w:pPr>
        <w:ind w:left="720"/>
        <w:jc w:val="both"/>
        <w:rPr>
          <w:rFonts w:ascii="Garamond" w:hAnsi="Garamond"/>
        </w:rPr>
      </w:pPr>
      <w:r>
        <w:rPr>
          <w:rFonts w:ascii="Garamond" w:hAnsi="Garamond"/>
        </w:rPr>
        <w:t xml:space="preserve">The </w:t>
      </w:r>
      <w:r w:rsidR="009A3F26">
        <w:rPr>
          <w:rFonts w:ascii="Garamond" w:hAnsi="Garamond"/>
        </w:rPr>
        <w:t>securities are rated AAA by Fitch and Standard and Poor’s.</w:t>
      </w:r>
    </w:p>
    <w:p w14:paraId="4DFD2110" w14:textId="2B1798B0" w:rsidR="00BC2AE9" w:rsidRDefault="00BC2AE9" w:rsidP="00BC2AE9">
      <w:pPr>
        <w:ind w:left="720"/>
        <w:jc w:val="both"/>
        <w:rPr>
          <w:rFonts w:ascii="Garamond" w:hAnsi="Garamond"/>
        </w:rPr>
      </w:pPr>
    </w:p>
    <w:p w14:paraId="6F83596A" w14:textId="77777777" w:rsidR="00BC2AE9" w:rsidRPr="00BC2AE9" w:rsidRDefault="00BC2AE9" w:rsidP="00BC2AE9">
      <w:pPr>
        <w:ind w:left="720"/>
        <w:jc w:val="both"/>
        <w:rPr>
          <w:rFonts w:ascii="Garamond" w:hAnsi="Garamond"/>
        </w:rPr>
      </w:pPr>
      <w:r w:rsidRPr="00BC2AE9">
        <w:rPr>
          <w:rFonts w:ascii="Garamond" w:hAnsi="Garamond"/>
        </w:rPr>
        <w:t>As of May 2025, CPRIT has provided $3.9 billion for 2,142 cancer research and prevention projects to 41 academic and medical institutions, 36 community organizations, and 72 companies.</w:t>
      </w:r>
    </w:p>
    <w:p w14:paraId="1D0A26C7" w14:textId="77777777" w:rsidR="00BC2AE9" w:rsidRPr="00BC2AE9" w:rsidRDefault="00BC2AE9" w:rsidP="00BC2AE9">
      <w:pPr>
        <w:ind w:left="720"/>
        <w:jc w:val="both"/>
        <w:rPr>
          <w:rFonts w:ascii="Garamond" w:hAnsi="Garamond"/>
        </w:rPr>
      </w:pPr>
    </w:p>
    <w:p w14:paraId="706B75D2" w14:textId="297E7018" w:rsidR="00BC2AE9" w:rsidRDefault="00BC2AE9" w:rsidP="00BC2AE9">
      <w:pPr>
        <w:ind w:left="720"/>
        <w:jc w:val="both"/>
        <w:rPr>
          <w:rFonts w:ascii="Garamond" w:hAnsi="Garamond"/>
        </w:rPr>
      </w:pPr>
      <w:r w:rsidRPr="00BC2AE9">
        <w:rPr>
          <w:rFonts w:ascii="Garamond" w:hAnsi="Garamond"/>
        </w:rPr>
        <w:t>As not self-supporting GO debt, CPRIT debt is included in the state’s Constitutional Debt Limit (CDL). As of August 31, 2024, the CDL was calculated at 1.70 percent including both outstanding and authorized but unissued debt.</w:t>
      </w:r>
    </w:p>
    <w:p w14:paraId="03195407" w14:textId="77777777" w:rsidR="0043179E" w:rsidRDefault="0043179E" w:rsidP="00BC2AE9">
      <w:pPr>
        <w:ind w:left="720"/>
        <w:jc w:val="both"/>
        <w:rPr>
          <w:rFonts w:ascii="Garamond" w:hAnsi="Garamond"/>
        </w:rPr>
      </w:pPr>
    </w:p>
    <w:p w14:paraId="1AE17E17" w14:textId="77777777" w:rsidR="0043179E" w:rsidRPr="0002311F" w:rsidRDefault="0043179E" w:rsidP="0043179E">
      <w:pPr>
        <w:widowControl w:val="0"/>
        <w:autoSpaceDE w:val="0"/>
        <w:autoSpaceDN w:val="0"/>
        <w:adjustRightInd w:val="0"/>
        <w:ind w:left="720"/>
        <w:jc w:val="both"/>
        <w:rPr>
          <w:rFonts w:ascii="Garamond" w:hAnsi="Garamond"/>
        </w:rPr>
      </w:pPr>
      <w:r w:rsidRPr="00A25114">
        <w:rPr>
          <w:rFonts w:ascii="Garamond" w:hAnsi="Garamond"/>
        </w:rPr>
        <w:lastRenderedPageBreak/>
        <w:t>John Hernandez addressed the Board.</w:t>
      </w:r>
    </w:p>
    <w:p w14:paraId="2EDCEA32" w14:textId="77777777" w:rsidR="00104198" w:rsidRPr="0002311F" w:rsidRDefault="00104198" w:rsidP="00455211">
      <w:pPr>
        <w:ind w:left="720"/>
        <w:jc w:val="both"/>
        <w:rPr>
          <w:rFonts w:ascii="Garamond" w:hAnsi="Garamond"/>
          <w:b/>
        </w:rPr>
      </w:pPr>
    </w:p>
    <w:bookmarkEnd w:id="1"/>
    <w:bookmarkEnd w:id="2"/>
    <w:p w14:paraId="08586F98" w14:textId="77777777" w:rsidR="00103E8C" w:rsidRPr="0002311F" w:rsidRDefault="00103E8C" w:rsidP="00703E82">
      <w:pPr>
        <w:widowControl w:val="0"/>
        <w:numPr>
          <w:ilvl w:val="0"/>
          <w:numId w:val="2"/>
        </w:numPr>
        <w:autoSpaceDE w:val="0"/>
        <w:autoSpaceDN w:val="0"/>
        <w:adjustRightInd w:val="0"/>
        <w:jc w:val="both"/>
        <w:rPr>
          <w:rFonts w:ascii="Garamond" w:hAnsi="Garamond"/>
          <w:b/>
        </w:rPr>
      </w:pPr>
      <w:r w:rsidRPr="0002311F">
        <w:rPr>
          <w:rFonts w:ascii="Garamond" w:hAnsi="Garamond"/>
          <w:b/>
        </w:rPr>
        <w:t>Public Comment</w:t>
      </w:r>
    </w:p>
    <w:p w14:paraId="43BDD6E9" w14:textId="77777777" w:rsidR="00103E8C" w:rsidRPr="0002311F" w:rsidRDefault="00103E8C" w:rsidP="00103E8C">
      <w:pPr>
        <w:widowControl w:val="0"/>
        <w:autoSpaceDE w:val="0"/>
        <w:autoSpaceDN w:val="0"/>
        <w:adjustRightInd w:val="0"/>
        <w:ind w:left="540"/>
        <w:jc w:val="both"/>
        <w:rPr>
          <w:rFonts w:ascii="Garamond" w:hAnsi="Garamond"/>
          <w:b/>
        </w:rPr>
      </w:pPr>
    </w:p>
    <w:p w14:paraId="64EA876D" w14:textId="77777777" w:rsidR="00103E8C" w:rsidRPr="0002311F" w:rsidRDefault="00103E8C" w:rsidP="00103E8C">
      <w:pPr>
        <w:ind w:left="720"/>
        <w:jc w:val="both"/>
        <w:rPr>
          <w:rFonts w:ascii="Garamond" w:hAnsi="Garamond"/>
          <w:bCs/>
        </w:rPr>
      </w:pPr>
      <w:r w:rsidRPr="0002311F">
        <w:rPr>
          <w:rFonts w:ascii="Garamond" w:hAnsi="Garamond"/>
        </w:rPr>
        <w:t xml:space="preserve">There were no public comments. </w:t>
      </w:r>
    </w:p>
    <w:p w14:paraId="26CC29C0" w14:textId="77777777" w:rsidR="00CE0F53" w:rsidRPr="0002311F" w:rsidRDefault="00CE0F53" w:rsidP="00D56C40">
      <w:pPr>
        <w:jc w:val="both"/>
        <w:rPr>
          <w:rFonts w:ascii="Garamond" w:hAnsi="Garamond"/>
        </w:rPr>
      </w:pPr>
    </w:p>
    <w:p w14:paraId="155F6954" w14:textId="77777777" w:rsidR="00103E8C" w:rsidRPr="0002311F" w:rsidRDefault="00103E8C" w:rsidP="00D56C40">
      <w:pPr>
        <w:jc w:val="both"/>
        <w:rPr>
          <w:rFonts w:ascii="Garamond" w:hAnsi="Garamond"/>
        </w:rPr>
      </w:pPr>
    </w:p>
    <w:p w14:paraId="2397F3A6" w14:textId="4A75C27E" w:rsidR="00D56C40" w:rsidRPr="0002311F" w:rsidRDefault="00D56C40" w:rsidP="00703E82">
      <w:pPr>
        <w:numPr>
          <w:ilvl w:val="0"/>
          <w:numId w:val="2"/>
        </w:numPr>
        <w:jc w:val="both"/>
        <w:rPr>
          <w:rFonts w:ascii="Garamond" w:hAnsi="Garamond"/>
          <w:b/>
          <w:bCs/>
        </w:rPr>
      </w:pPr>
      <w:r w:rsidRPr="0002311F">
        <w:rPr>
          <w:rFonts w:ascii="Garamond" w:hAnsi="Garamond"/>
          <w:b/>
          <w:bCs/>
        </w:rPr>
        <w:t>Date for Next Board Meeting</w:t>
      </w:r>
    </w:p>
    <w:p w14:paraId="22B32F05" w14:textId="43609073" w:rsidR="006E04C6" w:rsidRPr="0002311F" w:rsidRDefault="006E04C6" w:rsidP="006E04C6">
      <w:pPr>
        <w:ind w:left="720"/>
        <w:jc w:val="both"/>
        <w:rPr>
          <w:rFonts w:ascii="Garamond" w:hAnsi="Garamond"/>
        </w:rPr>
      </w:pPr>
    </w:p>
    <w:p w14:paraId="3F980144" w14:textId="5DAE3BC4" w:rsidR="00C36B0E" w:rsidRPr="0002311F" w:rsidRDefault="00C36B0E" w:rsidP="00C36B0E">
      <w:pPr>
        <w:ind w:left="720"/>
        <w:jc w:val="both"/>
        <w:rPr>
          <w:rFonts w:ascii="Garamond" w:hAnsi="Garamond"/>
        </w:rPr>
      </w:pPr>
      <w:bookmarkStart w:id="8" w:name="_Hlk87002192"/>
      <w:r w:rsidRPr="0002311F">
        <w:rPr>
          <w:rFonts w:ascii="Garamond" w:hAnsi="Garamond"/>
        </w:rPr>
        <w:t xml:space="preserve">A Board Meeting is scheduled for </w:t>
      </w:r>
      <w:r w:rsidR="00404139">
        <w:rPr>
          <w:rFonts w:ascii="Garamond" w:hAnsi="Garamond"/>
        </w:rPr>
        <w:t>Wednesday</w:t>
      </w:r>
      <w:r w:rsidRPr="0002311F">
        <w:rPr>
          <w:rFonts w:ascii="Garamond" w:hAnsi="Garamond"/>
        </w:rPr>
        <w:t xml:space="preserve">, </w:t>
      </w:r>
      <w:r w:rsidR="00D55015" w:rsidRPr="0002311F">
        <w:rPr>
          <w:rFonts w:ascii="Garamond" w:hAnsi="Garamond"/>
        </w:rPr>
        <w:t>J</w:t>
      </w:r>
      <w:r w:rsidR="00404139">
        <w:rPr>
          <w:rFonts w:ascii="Garamond" w:hAnsi="Garamond"/>
        </w:rPr>
        <w:t>une</w:t>
      </w:r>
      <w:r w:rsidRPr="0002311F">
        <w:rPr>
          <w:rFonts w:ascii="Garamond" w:hAnsi="Garamond"/>
        </w:rPr>
        <w:t xml:space="preserve"> </w:t>
      </w:r>
      <w:r w:rsidR="00404139">
        <w:rPr>
          <w:rFonts w:ascii="Garamond" w:hAnsi="Garamond"/>
        </w:rPr>
        <w:t>18</w:t>
      </w:r>
      <w:r w:rsidRPr="0002311F">
        <w:rPr>
          <w:rFonts w:ascii="Garamond" w:hAnsi="Garamond"/>
        </w:rPr>
        <w:t>, 202</w:t>
      </w:r>
      <w:r w:rsidR="00D55015" w:rsidRPr="0002311F">
        <w:rPr>
          <w:rFonts w:ascii="Garamond" w:hAnsi="Garamond"/>
        </w:rPr>
        <w:t>5</w:t>
      </w:r>
      <w:r w:rsidRPr="0002311F">
        <w:rPr>
          <w:rFonts w:ascii="Garamond" w:hAnsi="Garamond"/>
        </w:rPr>
        <w:t xml:space="preserve">, at 10am in Room </w:t>
      </w:r>
      <w:r w:rsidR="00D55015" w:rsidRPr="0002311F">
        <w:rPr>
          <w:rFonts w:ascii="Garamond" w:hAnsi="Garamond"/>
        </w:rPr>
        <w:t>402</w:t>
      </w:r>
      <w:r w:rsidRPr="0002311F">
        <w:rPr>
          <w:rFonts w:ascii="Garamond" w:hAnsi="Garamond"/>
        </w:rPr>
        <w:t xml:space="preserve"> of the </w:t>
      </w:r>
      <w:r w:rsidR="00D55015" w:rsidRPr="0002311F">
        <w:rPr>
          <w:rFonts w:ascii="Garamond" w:hAnsi="Garamond"/>
        </w:rPr>
        <w:t xml:space="preserve">Clements Buildings. </w:t>
      </w:r>
      <w:r w:rsidRPr="0002311F">
        <w:rPr>
          <w:rFonts w:ascii="Garamond" w:hAnsi="Garamond"/>
        </w:rPr>
        <w:t xml:space="preserve">  </w:t>
      </w:r>
    </w:p>
    <w:bookmarkEnd w:id="8"/>
    <w:p w14:paraId="176AEA25" w14:textId="27CBB5F2" w:rsidR="00D56C40" w:rsidRPr="0002311F" w:rsidRDefault="00D56C40" w:rsidP="00D56C40">
      <w:pPr>
        <w:jc w:val="both"/>
        <w:rPr>
          <w:rFonts w:ascii="Garamond" w:hAnsi="Garamond"/>
        </w:rPr>
      </w:pPr>
    </w:p>
    <w:p w14:paraId="4D0FDBD5" w14:textId="77777777" w:rsidR="00510B9C" w:rsidRPr="0002311F" w:rsidRDefault="00510B9C" w:rsidP="00D56C40">
      <w:pPr>
        <w:jc w:val="both"/>
        <w:rPr>
          <w:rFonts w:ascii="Garamond" w:hAnsi="Garamond"/>
        </w:rPr>
      </w:pPr>
    </w:p>
    <w:p w14:paraId="1D7BF668" w14:textId="77777777" w:rsidR="00510B9C" w:rsidRPr="0002311F" w:rsidRDefault="00510B9C" w:rsidP="00703E82">
      <w:pPr>
        <w:numPr>
          <w:ilvl w:val="0"/>
          <w:numId w:val="1"/>
        </w:numPr>
        <w:jc w:val="both"/>
        <w:rPr>
          <w:rFonts w:ascii="Garamond" w:hAnsi="Garamond"/>
          <w:b/>
        </w:rPr>
      </w:pPr>
      <w:r w:rsidRPr="0002311F">
        <w:rPr>
          <w:rFonts w:ascii="Garamond" w:hAnsi="Garamond"/>
          <w:b/>
        </w:rPr>
        <w:t>Items for Future Agendas</w:t>
      </w:r>
    </w:p>
    <w:p w14:paraId="37A8ACC3" w14:textId="77777777" w:rsidR="00510B9C" w:rsidRPr="0002311F" w:rsidRDefault="00510B9C" w:rsidP="00510B9C">
      <w:pPr>
        <w:ind w:left="720"/>
        <w:jc w:val="both"/>
        <w:rPr>
          <w:rFonts w:ascii="Garamond" w:hAnsi="Garamond"/>
          <w:b/>
        </w:rPr>
      </w:pPr>
    </w:p>
    <w:p w14:paraId="5CF87923" w14:textId="6F170D85" w:rsidR="00510B9C" w:rsidRPr="0002311F" w:rsidRDefault="00510B9C" w:rsidP="00510B9C">
      <w:pPr>
        <w:pStyle w:val="ListParagraph"/>
        <w:widowControl w:val="0"/>
        <w:autoSpaceDE w:val="0"/>
        <w:autoSpaceDN w:val="0"/>
        <w:adjustRightInd w:val="0"/>
        <w:jc w:val="both"/>
        <w:rPr>
          <w:rFonts w:ascii="Garamond" w:hAnsi="Garamond"/>
        </w:rPr>
      </w:pPr>
      <w:r w:rsidRPr="0002311F">
        <w:rPr>
          <w:rFonts w:ascii="Garamond" w:hAnsi="Garamond"/>
        </w:rPr>
        <w:t xml:space="preserve">Each Board member received an updated list of future agenda items. </w:t>
      </w:r>
      <w:r w:rsidR="00530B4D" w:rsidRPr="0002311F">
        <w:rPr>
          <w:rFonts w:ascii="Garamond" w:hAnsi="Garamond"/>
        </w:rPr>
        <w:t xml:space="preserve">  </w:t>
      </w:r>
    </w:p>
    <w:p w14:paraId="27A8BA8D" w14:textId="1C1D54AA" w:rsidR="00CE0F53" w:rsidRPr="0002311F" w:rsidRDefault="00CE0F53" w:rsidP="00D56C40">
      <w:pPr>
        <w:jc w:val="both"/>
        <w:rPr>
          <w:rFonts w:ascii="Garamond" w:hAnsi="Garamond"/>
        </w:rPr>
      </w:pPr>
    </w:p>
    <w:p w14:paraId="0F46EE4F" w14:textId="77777777" w:rsidR="00C7764F" w:rsidRPr="0002311F" w:rsidRDefault="00C7764F" w:rsidP="00D56C40">
      <w:pPr>
        <w:jc w:val="both"/>
        <w:rPr>
          <w:rFonts w:ascii="Garamond" w:hAnsi="Garamond"/>
        </w:rPr>
      </w:pPr>
    </w:p>
    <w:p w14:paraId="7C76E9D0" w14:textId="2BE3751D" w:rsidR="00455211" w:rsidRPr="0002311F" w:rsidRDefault="00D56C40" w:rsidP="00703E82">
      <w:pPr>
        <w:numPr>
          <w:ilvl w:val="0"/>
          <w:numId w:val="2"/>
        </w:numPr>
        <w:jc w:val="both"/>
        <w:rPr>
          <w:rFonts w:ascii="Garamond" w:hAnsi="Garamond"/>
          <w:b/>
          <w:bCs/>
        </w:rPr>
      </w:pPr>
      <w:r w:rsidRPr="0002311F">
        <w:rPr>
          <w:rFonts w:ascii="Garamond" w:hAnsi="Garamond"/>
          <w:b/>
          <w:bCs/>
        </w:rPr>
        <w:t>Report from the Executive Director</w:t>
      </w:r>
      <w:bookmarkStart w:id="9" w:name="_Hlk124939783"/>
    </w:p>
    <w:p w14:paraId="2917DA12" w14:textId="77777777" w:rsidR="00455211" w:rsidRPr="0002311F" w:rsidRDefault="00455211" w:rsidP="00455211">
      <w:pPr>
        <w:ind w:left="720"/>
        <w:jc w:val="both"/>
        <w:rPr>
          <w:rFonts w:ascii="Garamond" w:hAnsi="Garamond"/>
          <w:b/>
          <w:bCs/>
        </w:rPr>
      </w:pPr>
    </w:p>
    <w:p w14:paraId="4AEA6947" w14:textId="77777777" w:rsidR="008B5E33" w:rsidRPr="008B5E33" w:rsidRDefault="008B5E33" w:rsidP="008B5E33">
      <w:pPr>
        <w:pStyle w:val="ListParagraph"/>
        <w:numPr>
          <w:ilvl w:val="0"/>
          <w:numId w:val="7"/>
        </w:numPr>
        <w:rPr>
          <w:rFonts w:ascii="Garamond" w:hAnsi="Garamond"/>
        </w:rPr>
      </w:pPr>
      <w:r w:rsidRPr="008B5E33">
        <w:rPr>
          <w:rFonts w:ascii="Garamond" w:hAnsi="Garamond"/>
        </w:rPr>
        <w:t xml:space="preserve">Staff continue to process local government debt issuances received from bond counsel.  So far in fiscal year 2025 staff have received 1357 transactions. Staff received a total of 1,398 for processing during fiscal year 2024. </w:t>
      </w:r>
    </w:p>
    <w:p w14:paraId="1062830C" w14:textId="77777777" w:rsidR="00F508A9" w:rsidRPr="00F508A9" w:rsidRDefault="00F508A9" w:rsidP="00F508A9">
      <w:pPr>
        <w:pStyle w:val="ListParagraph"/>
        <w:numPr>
          <w:ilvl w:val="0"/>
          <w:numId w:val="7"/>
        </w:numPr>
        <w:rPr>
          <w:rFonts w:ascii="Garamond" w:hAnsi="Garamond"/>
        </w:rPr>
      </w:pPr>
      <w:r w:rsidRPr="00F508A9">
        <w:rPr>
          <w:rFonts w:ascii="Garamond" w:hAnsi="Garamond"/>
        </w:rPr>
        <w:t xml:space="preserve">Staff is working on a draft outline on revisions to the FY 2025 local report based on what was reported in FY 2024. The purpose of this project is to refocus the report for efficiency and comply with statute. </w:t>
      </w:r>
    </w:p>
    <w:p w14:paraId="0C49CD30" w14:textId="77777777" w:rsidR="00C84544" w:rsidRPr="00C84544" w:rsidRDefault="00C84544" w:rsidP="00C84544">
      <w:pPr>
        <w:pStyle w:val="ListParagraph"/>
        <w:numPr>
          <w:ilvl w:val="0"/>
          <w:numId w:val="7"/>
        </w:numPr>
        <w:rPr>
          <w:rFonts w:ascii="Garamond" w:hAnsi="Garamond"/>
        </w:rPr>
      </w:pPr>
      <w:r w:rsidRPr="00C84544">
        <w:rPr>
          <w:rFonts w:ascii="Garamond" w:hAnsi="Garamond"/>
        </w:rPr>
        <w:t xml:space="preserve">Staff processed at total of 208 fiscal notes during the 89th Legislature. This is a record number of fiscal notes received during one legislative session. </w:t>
      </w:r>
    </w:p>
    <w:p w14:paraId="7ECDE62E" w14:textId="77777777" w:rsidR="006E1AE4" w:rsidRPr="006E1AE4" w:rsidRDefault="006E1AE4" w:rsidP="006E1AE4">
      <w:pPr>
        <w:pStyle w:val="ListParagraph"/>
        <w:numPr>
          <w:ilvl w:val="0"/>
          <w:numId w:val="7"/>
        </w:numPr>
        <w:rPr>
          <w:rFonts w:ascii="Garamond" w:hAnsi="Garamond"/>
        </w:rPr>
      </w:pPr>
      <w:bookmarkStart w:id="10" w:name="_Hlk182313387"/>
      <w:r w:rsidRPr="006E1AE4">
        <w:rPr>
          <w:rFonts w:ascii="Garamond" w:hAnsi="Garamond"/>
        </w:rPr>
        <w:t>As of May 31, 2025, fees collected for the Private Activity Bond Program totaled approximately $1.6 million during calendar year 2025. During calendar year 2024, fees collected were $2.3 million.</w:t>
      </w:r>
    </w:p>
    <w:bookmarkEnd w:id="10"/>
    <w:p w14:paraId="214DDC7F" w14:textId="77777777" w:rsidR="00104198" w:rsidRPr="0002311F" w:rsidRDefault="00104198" w:rsidP="00104198">
      <w:pPr>
        <w:pStyle w:val="ListParagraph"/>
        <w:ind w:left="1440"/>
        <w:jc w:val="both"/>
        <w:rPr>
          <w:rFonts w:ascii="Garamond" w:hAnsi="Garamond"/>
        </w:rPr>
      </w:pPr>
    </w:p>
    <w:bookmarkEnd w:id="9"/>
    <w:p w14:paraId="5406FFC9" w14:textId="018DDDBB" w:rsidR="00D56C40" w:rsidRPr="0002311F" w:rsidRDefault="00D56C40" w:rsidP="00703E82">
      <w:pPr>
        <w:numPr>
          <w:ilvl w:val="0"/>
          <w:numId w:val="2"/>
        </w:numPr>
        <w:jc w:val="both"/>
        <w:rPr>
          <w:rFonts w:ascii="Garamond" w:hAnsi="Garamond"/>
          <w:b/>
          <w:bCs/>
        </w:rPr>
      </w:pPr>
      <w:r w:rsidRPr="0002311F">
        <w:rPr>
          <w:rFonts w:ascii="Garamond" w:hAnsi="Garamond"/>
          <w:b/>
          <w:bCs/>
        </w:rPr>
        <w:t>Adjourn</w:t>
      </w:r>
    </w:p>
    <w:p w14:paraId="3A7FF705" w14:textId="5A345B79" w:rsidR="00054CD7" w:rsidRPr="0002311F" w:rsidRDefault="00054CD7" w:rsidP="00054CD7">
      <w:pPr>
        <w:ind w:left="720"/>
        <w:jc w:val="both"/>
        <w:rPr>
          <w:rFonts w:ascii="Garamond" w:hAnsi="Garamond"/>
        </w:rPr>
      </w:pPr>
    </w:p>
    <w:p w14:paraId="25A62267" w14:textId="4B99792D" w:rsidR="00054CD7" w:rsidRDefault="00054CD7" w:rsidP="00E15101">
      <w:pPr>
        <w:pStyle w:val="ListParagraph"/>
        <w:jc w:val="both"/>
        <w:rPr>
          <w:rFonts w:ascii="Garamond" w:hAnsi="Garamond"/>
        </w:rPr>
      </w:pPr>
      <w:r w:rsidRPr="0002311F">
        <w:rPr>
          <w:rFonts w:ascii="Garamond" w:hAnsi="Garamond"/>
        </w:rPr>
        <w:t>There being no further business, the planning session</w:t>
      </w:r>
      <w:r w:rsidR="00BE2471" w:rsidRPr="0002311F">
        <w:rPr>
          <w:rFonts w:ascii="Garamond" w:hAnsi="Garamond"/>
        </w:rPr>
        <w:t xml:space="preserve"> </w:t>
      </w:r>
      <w:r w:rsidRPr="0002311F">
        <w:rPr>
          <w:rFonts w:ascii="Garamond" w:hAnsi="Garamond"/>
        </w:rPr>
        <w:t xml:space="preserve">was adjourned at </w:t>
      </w:r>
      <w:r w:rsidR="00764EED" w:rsidRPr="0002311F">
        <w:rPr>
          <w:rFonts w:ascii="Garamond" w:hAnsi="Garamond"/>
        </w:rPr>
        <w:t>10</w:t>
      </w:r>
      <w:r w:rsidRPr="0002311F">
        <w:rPr>
          <w:rFonts w:ascii="Garamond" w:hAnsi="Garamond"/>
        </w:rPr>
        <w:t>:</w:t>
      </w:r>
      <w:r w:rsidR="00A670F5" w:rsidRPr="0002311F">
        <w:rPr>
          <w:rFonts w:ascii="Garamond" w:hAnsi="Garamond"/>
        </w:rPr>
        <w:t>3</w:t>
      </w:r>
      <w:r w:rsidR="0043179E">
        <w:rPr>
          <w:rFonts w:ascii="Garamond" w:hAnsi="Garamond"/>
        </w:rPr>
        <w:t>2</w:t>
      </w:r>
      <w:r w:rsidRPr="0002311F">
        <w:rPr>
          <w:rFonts w:ascii="Garamond" w:hAnsi="Garamond"/>
        </w:rPr>
        <w:t xml:space="preserve"> </w:t>
      </w:r>
      <w:r w:rsidR="00764EED" w:rsidRPr="0002311F">
        <w:rPr>
          <w:rFonts w:ascii="Garamond" w:hAnsi="Garamond"/>
        </w:rPr>
        <w:t>a</w:t>
      </w:r>
      <w:r w:rsidRPr="0002311F">
        <w:rPr>
          <w:rFonts w:ascii="Garamond" w:hAnsi="Garamond"/>
        </w:rPr>
        <w:t>.m.</w:t>
      </w:r>
    </w:p>
    <w:p w14:paraId="7FD96CC8" w14:textId="77777777" w:rsidR="0002311F" w:rsidRPr="0002311F" w:rsidRDefault="0002311F" w:rsidP="00E15101">
      <w:pPr>
        <w:pStyle w:val="ListParagraph"/>
        <w:jc w:val="both"/>
        <w:rPr>
          <w:rFonts w:ascii="Garamond" w:hAnsi="Garamond"/>
        </w:rPr>
      </w:pPr>
    </w:p>
    <w:sectPr w:rsidR="0002311F" w:rsidRPr="0002311F"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3ED5A" w14:textId="77777777" w:rsidR="00F0763E" w:rsidRDefault="00F0763E">
      <w:r>
        <w:separator/>
      </w:r>
    </w:p>
  </w:endnote>
  <w:endnote w:type="continuationSeparator" w:id="0">
    <w:p w14:paraId="555C84F5" w14:textId="77777777" w:rsidR="00F0763E" w:rsidRDefault="00F0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F604C" w14:textId="77777777" w:rsidR="00F0763E" w:rsidRDefault="00F0763E">
      <w:r>
        <w:separator/>
      </w:r>
    </w:p>
  </w:footnote>
  <w:footnote w:type="continuationSeparator" w:id="0">
    <w:p w14:paraId="717B5B8C" w14:textId="77777777" w:rsidR="00F0763E" w:rsidRDefault="00F07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63B20"/>
    <w:multiLevelType w:val="hybridMultilevel"/>
    <w:tmpl w:val="815298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063D5B"/>
    <w:multiLevelType w:val="hybridMultilevel"/>
    <w:tmpl w:val="0DA4C8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0E0064"/>
    <w:multiLevelType w:val="hybridMultilevel"/>
    <w:tmpl w:val="6DC45E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16BCE"/>
    <w:multiLevelType w:val="hybridMultilevel"/>
    <w:tmpl w:val="7C02DCD4"/>
    <w:lvl w:ilvl="0" w:tplc="FFFFFFFF">
      <w:start w:val="1"/>
      <w:numFmt w:val="bullet"/>
      <w:lvlText w:val="o"/>
      <w:lvlJc w:val="left"/>
      <w:pPr>
        <w:tabs>
          <w:tab w:val="num" w:pos="720"/>
        </w:tabs>
        <w:ind w:left="720" w:hanging="18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447844094">
    <w:abstractNumId w:val="2"/>
  </w:num>
  <w:num w:numId="2" w16cid:durableId="1720086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35873">
    <w:abstractNumId w:val="1"/>
  </w:num>
  <w:num w:numId="4" w16cid:durableId="318578178">
    <w:abstractNumId w:val="0"/>
  </w:num>
  <w:num w:numId="5" w16cid:durableId="343751034">
    <w:abstractNumId w:val="5"/>
  </w:num>
  <w:num w:numId="6" w16cid:durableId="1949383752">
    <w:abstractNumId w:val="4"/>
  </w:num>
  <w:num w:numId="7" w16cid:durableId="12473585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010D"/>
    <w:rsid w:val="0001150C"/>
    <w:rsid w:val="00012AC2"/>
    <w:rsid w:val="00014F9C"/>
    <w:rsid w:val="0001521A"/>
    <w:rsid w:val="00020E60"/>
    <w:rsid w:val="00021AC3"/>
    <w:rsid w:val="00021F57"/>
    <w:rsid w:val="0002311F"/>
    <w:rsid w:val="000233FD"/>
    <w:rsid w:val="00023CFA"/>
    <w:rsid w:val="00024F52"/>
    <w:rsid w:val="00025DB1"/>
    <w:rsid w:val="00026155"/>
    <w:rsid w:val="00026B13"/>
    <w:rsid w:val="00026CE2"/>
    <w:rsid w:val="000274E3"/>
    <w:rsid w:val="00030DFF"/>
    <w:rsid w:val="0003194C"/>
    <w:rsid w:val="0003221B"/>
    <w:rsid w:val="000322D9"/>
    <w:rsid w:val="00032F8B"/>
    <w:rsid w:val="00036349"/>
    <w:rsid w:val="00036C0B"/>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069"/>
    <w:rsid w:val="00061721"/>
    <w:rsid w:val="00061DCA"/>
    <w:rsid w:val="00062A93"/>
    <w:rsid w:val="000640D7"/>
    <w:rsid w:val="000647EC"/>
    <w:rsid w:val="00065061"/>
    <w:rsid w:val="000656E6"/>
    <w:rsid w:val="0006570A"/>
    <w:rsid w:val="0006694C"/>
    <w:rsid w:val="00066ECB"/>
    <w:rsid w:val="00070A38"/>
    <w:rsid w:val="00070C45"/>
    <w:rsid w:val="00071A3B"/>
    <w:rsid w:val="000723EC"/>
    <w:rsid w:val="0007250D"/>
    <w:rsid w:val="000744EE"/>
    <w:rsid w:val="00075530"/>
    <w:rsid w:val="00076010"/>
    <w:rsid w:val="00076500"/>
    <w:rsid w:val="00076DEE"/>
    <w:rsid w:val="00076F48"/>
    <w:rsid w:val="000770F6"/>
    <w:rsid w:val="000804DD"/>
    <w:rsid w:val="000821D4"/>
    <w:rsid w:val="00084D97"/>
    <w:rsid w:val="00085668"/>
    <w:rsid w:val="00085A35"/>
    <w:rsid w:val="00086626"/>
    <w:rsid w:val="0008736A"/>
    <w:rsid w:val="00087788"/>
    <w:rsid w:val="00087885"/>
    <w:rsid w:val="000904E1"/>
    <w:rsid w:val="000906C5"/>
    <w:rsid w:val="0009154F"/>
    <w:rsid w:val="000924AD"/>
    <w:rsid w:val="00092CED"/>
    <w:rsid w:val="000936C0"/>
    <w:rsid w:val="00093C56"/>
    <w:rsid w:val="00094983"/>
    <w:rsid w:val="00094A13"/>
    <w:rsid w:val="000952DC"/>
    <w:rsid w:val="00096B48"/>
    <w:rsid w:val="00096DFB"/>
    <w:rsid w:val="0009743B"/>
    <w:rsid w:val="00097FA5"/>
    <w:rsid w:val="000A3A3E"/>
    <w:rsid w:val="000A3CFD"/>
    <w:rsid w:val="000A5E52"/>
    <w:rsid w:val="000A64DF"/>
    <w:rsid w:val="000A66F4"/>
    <w:rsid w:val="000A7379"/>
    <w:rsid w:val="000B0A8F"/>
    <w:rsid w:val="000B0CD4"/>
    <w:rsid w:val="000B0FCF"/>
    <w:rsid w:val="000B10EE"/>
    <w:rsid w:val="000B1FF6"/>
    <w:rsid w:val="000B2EC3"/>
    <w:rsid w:val="000B301A"/>
    <w:rsid w:val="000B318A"/>
    <w:rsid w:val="000B384D"/>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58B6"/>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332F"/>
    <w:rsid w:val="00103E8C"/>
    <w:rsid w:val="00104198"/>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3DCE"/>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5B1F"/>
    <w:rsid w:val="00146459"/>
    <w:rsid w:val="00146EB8"/>
    <w:rsid w:val="00147346"/>
    <w:rsid w:val="00147670"/>
    <w:rsid w:val="001479EC"/>
    <w:rsid w:val="0015189E"/>
    <w:rsid w:val="00151C27"/>
    <w:rsid w:val="00152554"/>
    <w:rsid w:val="00152A20"/>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7DC"/>
    <w:rsid w:val="00192863"/>
    <w:rsid w:val="0019399E"/>
    <w:rsid w:val="00193DF2"/>
    <w:rsid w:val="00194EDE"/>
    <w:rsid w:val="00195EC3"/>
    <w:rsid w:val="001977F6"/>
    <w:rsid w:val="00197F6D"/>
    <w:rsid w:val="001A0788"/>
    <w:rsid w:val="001A11F1"/>
    <w:rsid w:val="001A1812"/>
    <w:rsid w:val="001A26BE"/>
    <w:rsid w:val="001A2B7B"/>
    <w:rsid w:val="001A47EC"/>
    <w:rsid w:val="001A4A64"/>
    <w:rsid w:val="001A5FCA"/>
    <w:rsid w:val="001A6D8F"/>
    <w:rsid w:val="001B08EF"/>
    <w:rsid w:val="001B17B3"/>
    <w:rsid w:val="001B1D93"/>
    <w:rsid w:val="001B2729"/>
    <w:rsid w:val="001B2981"/>
    <w:rsid w:val="001B38FB"/>
    <w:rsid w:val="001B3F6C"/>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D6AC1"/>
    <w:rsid w:val="001E1487"/>
    <w:rsid w:val="001E2982"/>
    <w:rsid w:val="001E2CC6"/>
    <w:rsid w:val="001E394E"/>
    <w:rsid w:val="001E3B24"/>
    <w:rsid w:val="001E3D7B"/>
    <w:rsid w:val="001E40F3"/>
    <w:rsid w:val="001E4720"/>
    <w:rsid w:val="001E5570"/>
    <w:rsid w:val="001E5802"/>
    <w:rsid w:val="001E5DDB"/>
    <w:rsid w:val="001E78B5"/>
    <w:rsid w:val="001F00EC"/>
    <w:rsid w:val="001F11B7"/>
    <w:rsid w:val="001F1495"/>
    <w:rsid w:val="001F167C"/>
    <w:rsid w:val="001F2556"/>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42A1"/>
    <w:rsid w:val="002242BE"/>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7F7"/>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06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1E1F"/>
    <w:rsid w:val="002825B3"/>
    <w:rsid w:val="00282CF9"/>
    <w:rsid w:val="00282DC3"/>
    <w:rsid w:val="0028339F"/>
    <w:rsid w:val="00283647"/>
    <w:rsid w:val="00283CB3"/>
    <w:rsid w:val="00284A5E"/>
    <w:rsid w:val="00290557"/>
    <w:rsid w:val="0029117E"/>
    <w:rsid w:val="002914A6"/>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6AD"/>
    <w:rsid w:val="002A5823"/>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28E"/>
    <w:rsid w:val="002C063F"/>
    <w:rsid w:val="002C07A7"/>
    <w:rsid w:val="002C1A6C"/>
    <w:rsid w:val="002C1F38"/>
    <w:rsid w:val="002C2338"/>
    <w:rsid w:val="002C32B5"/>
    <w:rsid w:val="002C3522"/>
    <w:rsid w:val="002C3990"/>
    <w:rsid w:val="002C3F39"/>
    <w:rsid w:val="002C4945"/>
    <w:rsid w:val="002C4E74"/>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2B8"/>
    <w:rsid w:val="002E74E4"/>
    <w:rsid w:val="002E79A8"/>
    <w:rsid w:val="002E7C31"/>
    <w:rsid w:val="002F162A"/>
    <w:rsid w:val="002F1AE1"/>
    <w:rsid w:val="002F2DB8"/>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370"/>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171A"/>
    <w:rsid w:val="00341C3F"/>
    <w:rsid w:val="00342298"/>
    <w:rsid w:val="0034274C"/>
    <w:rsid w:val="00342BE9"/>
    <w:rsid w:val="00343606"/>
    <w:rsid w:val="00343D0D"/>
    <w:rsid w:val="003441C3"/>
    <w:rsid w:val="00344304"/>
    <w:rsid w:val="00344D88"/>
    <w:rsid w:val="003450B7"/>
    <w:rsid w:val="00346547"/>
    <w:rsid w:val="00350144"/>
    <w:rsid w:val="00350380"/>
    <w:rsid w:val="00350E0B"/>
    <w:rsid w:val="00351806"/>
    <w:rsid w:val="00351AC9"/>
    <w:rsid w:val="00352649"/>
    <w:rsid w:val="00352DCC"/>
    <w:rsid w:val="003550A8"/>
    <w:rsid w:val="00356C30"/>
    <w:rsid w:val="0036042C"/>
    <w:rsid w:val="00360CAB"/>
    <w:rsid w:val="00361FD0"/>
    <w:rsid w:val="003625C0"/>
    <w:rsid w:val="00362A3D"/>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55F3"/>
    <w:rsid w:val="003865CE"/>
    <w:rsid w:val="0038668B"/>
    <w:rsid w:val="0038677D"/>
    <w:rsid w:val="003867F3"/>
    <w:rsid w:val="003878FF"/>
    <w:rsid w:val="00390D74"/>
    <w:rsid w:val="00390E1A"/>
    <w:rsid w:val="00390ED4"/>
    <w:rsid w:val="003911EE"/>
    <w:rsid w:val="00392CF2"/>
    <w:rsid w:val="0039450E"/>
    <w:rsid w:val="00394E2B"/>
    <w:rsid w:val="0039680A"/>
    <w:rsid w:val="00396B69"/>
    <w:rsid w:val="00396C3A"/>
    <w:rsid w:val="00397F9B"/>
    <w:rsid w:val="003A0E29"/>
    <w:rsid w:val="003A1C36"/>
    <w:rsid w:val="003A2E40"/>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0D7"/>
    <w:rsid w:val="003C2D8B"/>
    <w:rsid w:val="003C3250"/>
    <w:rsid w:val="003C4FAE"/>
    <w:rsid w:val="003C5921"/>
    <w:rsid w:val="003C6C77"/>
    <w:rsid w:val="003C7732"/>
    <w:rsid w:val="003C7747"/>
    <w:rsid w:val="003D14E5"/>
    <w:rsid w:val="003D459A"/>
    <w:rsid w:val="003D5899"/>
    <w:rsid w:val="003D7C12"/>
    <w:rsid w:val="003E0D28"/>
    <w:rsid w:val="003E2CC3"/>
    <w:rsid w:val="003E2E73"/>
    <w:rsid w:val="003E3548"/>
    <w:rsid w:val="003E4659"/>
    <w:rsid w:val="003E4DB6"/>
    <w:rsid w:val="003E529B"/>
    <w:rsid w:val="003E62AB"/>
    <w:rsid w:val="003E7809"/>
    <w:rsid w:val="003F06CE"/>
    <w:rsid w:val="003F102B"/>
    <w:rsid w:val="003F110B"/>
    <w:rsid w:val="003F11D3"/>
    <w:rsid w:val="003F16D4"/>
    <w:rsid w:val="003F300B"/>
    <w:rsid w:val="003F3C69"/>
    <w:rsid w:val="003F434A"/>
    <w:rsid w:val="003F5EE1"/>
    <w:rsid w:val="003F61D6"/>
    <w:rsid w:val="003F65AE"/>
    <w:rsid w:val="0040001D"/>
    <w:rsid w:val="00400E6F"/>
    <w:rsid w:val="00401090"/>
    <w:rsid w:val="00401204"/>
    <w:rsid w:val="00401986"/>
    <w:rsid w:val="00402EF5"/>
    <w:rsid w:val="0040313C"/>
    <w:rsid w:val="004038D1"/>
    <w:rsid w:val="00403AB7"/>
    <w:rsid w:val="00403E16"/>
    <w:rsid w:val="00404139"/>
    <w:rsid w:val="004053D9"/>
    <w:rsid w:val="00405B59"/>
    <w:rsid w:val="00405B76"/>
    <w:rsid w:val="004062BA"/>
    <w:rsid w:val="004068EE"/>
    <w:rsid w:val="00406BE3"/>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1966"/>
    <w:rsid w:val="004223D0"/>
    <w:rsid w:val="00422542"/>
    <w:rsid w:val="00422C12"/>
    <w:rsid w:val="00423C52"/>
    <w:rsid w:val="00424A5A"/>
    <w:rsid w:val="0042667C"/>
    <w:rsid w:val="00426CEA"/>
    <w:rsid w:val="00427CFA"/>
    <w:rsid w:val="00427E06"/>
    <w:rsid w:val="0043179E"/>
    <w:rsid w:val="00431875"/>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6F8"/>
    <w:rsid w:val="00453DA3"/>
    <w:rsid w:val="0045498D"/>
    <w:rsid w:val="00455211"/>
    <w:rsid w:val="00456993"/>
    <w:rsid w:val="0045700D"/>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6759E"/>
    <w:rsid w:val="0047046F"/>
    <w:rsid w:val="00471E24"/>
    <w:rsid w:val="0047290F"/>
    <w:rsid w:val="00473D34"/>
    <w:rsid w:val="00473FDD"/>
    <w:rsid w:val="004758F4"/>
    <w:rsid w:val="004767A1"/>
    <w:rsid w:val="00476FB4"/>
    <w:rsid w:val="00482E34"/>
    <w:rsid w:val="00482E4F"/>
    <w:rsid w:val="004835CA"/>
    <w:rsid w:val="00483CFD"/>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022F"/>
    <w:rsid w:val="004C1380"/>
    <w:rsid w:val="004C1E3D"/>
    <w:rsid w:val="004C2332"/>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4E85"/>
    <w:rsid w:val="004E54FE"/>
    <w:rsid w:val="004E602E"/>
    <w:rsid w:val="004F1B94"/>
    <w:rsid w:val="004F2291"/>
    <w:rsid w:val="004F2B3C"/>
    <w:rsid w:val="004F3845"/>
    <w:rsid w:val="004F5B7B"/>
    <w:rsid w:val="004F6B58"/>
    <w:rsid w:val="004F71F1"/>
    <w:rsid w:val="00500BE0"/>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148B"/>
    <w:rsid w:val="005123DB"/>
    <w:rsid w:val="00513B8F"/>
    <w:rsid w:val="005141C4"/>
    <w:rsid w:val="00514BAF"/>
    <w:rsid w:val="00515088"/>
    <w:rsid w:val="005154C4"/>
    <w:rsid w:val="00515683"/>
    <w:rsid w:val="00517A7A"/>
    <w:rsid w:val="00517BAE"/>
    <w:rsid w:val="00517FE4"/>
    <w:rsid w:val="00520137"/>
    <w:rsid w:val="005201C5"/>
    <w:rsid w:val="00520A81"/>
    <w:rsid w:val="00520D96"/>
    <w:rsid w:val="005224A3"/>
    <w:rsid w:val="005234B4"/>
    <w:rsid w:val="0052368C"/>
    <w:rsid w:val="00523C04"/>
    <w:rsid w:val="00525C48"/>
    <w:rsid w:val="00527C37"/>
    <w:rsid w:val="005306CA"/>
    <w:rsid w:val="00530B4D"/>
    <w:rsid w:val="0053251C"/>
    <w:rsid w:val="0053278F"/>
    <w:rsid w:val="00532BC1"/>
    <w:rsid w:val="00532C6F"/>
    <w:rsid w:val="00533F00"/>
    <w:rsid w:val="005349F8"/>
    <w:rsid w:val="00536F19"/>
    <w:rsid w:val="00536F44"/>
    <w:rsid w:val="00537021"/>
    <w:rsid w:val="005371B7"/>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4780A"/>
    <w:rsid w:val="0055084B"/>
    <w:rsid w:val="00551578"/>
    <w:rsid w:val="00551A4D"/>
    <w:rsid w:val="00554EBD"/>
    <w:rsid w:val="005561D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6A99"/>
    <w:rsid w:val="00577005"/>
    <w:rsid w:val="00580377"/>
    <w:rsid w:val="00580BEB"/>
    <w:rsid w:val="00581EFF"/>
    <w:rsid w:val="00582064"/>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93E"/>
    <w:rsid w:val="005A2EE9"/>
    <w:rsid w:val="005A418B"/>
    <w:rsid w:val="005A4EE6"/>
    <w:rsid w:val="005A6003"/>
    <w:rsid w:val="005A71F7"/>
    <w:rsid w:val="005B09C2"/>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1CB9"/>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4EA5"/>
    <w:rsid w:val="005F6C6D"/>
    <w:rsid w:val="006012ED"/>
    <w:rsid w:val="0060193F"/>
    <w:rsid w:val="006037D6"/>
    <w:rsid w:val="00603B98"/>
    <w:rsid w:val="006051FC"/>
    <w:rsid w:val="006054A3"/>
    <w:rsid w:val="00605827"/>
    <w:rsid w:val="0060640F"/>
    <w:rsid w:val="006068CB"/>
    <w:rsid w:val="006072B0"/>
    <w:rsid w:val="006073FD"/>
    <w:rsid w:val="00607B80"/>
    <w:rsid w:val="0061030B"/>
    <w:rsid w:val="0061110A"/>
    <w:rsid w:val="006114B0"/>
    <w:rsid w:val="00613F94"/>
    <w:rsid w:val="006151DD"/>
    <w:rsid w:val="00615BEE"/>
    <w:rsid w:val="00616A1A"/>
    <w:rsid w:val="00616FF0"/>
    <w:rsid w:val="006178B1"/>
    <w:rsid w:val="006203EA"/>
    <w:rsid w:val="00621587"/>
    <w:rsid w:val="006216A4"/>
    <w:rsid w:val="00623285"/>
    <w:rsid w:val="0062469D"/>
    <w:rsid w:val="006246A1"/>
    <w:rsid w:val="00625400"/>
    <w:rsid w:val="006256F2"/>
    <w:rsid w:val="00625ACE"/>
    <w:rsid w:val="00625D8F"/>
    <w:rsid w:val="00626F3C"/>
    <w:rsid w:val="00626F77"/>
    <w:rsid w:val="00627489"/>
    <w:rsid w:val="00627A62"/>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253E"/>
    <w:rsid w:val="00673456"/>
    <w:rsid w:val="00674D42"/>
    <w:rsid w:val="00675312"/>
    <w:rsid w:val="00676345"/>
    <w:rsid w:val="00677A07"/>
    <w:rsid w:val="00680D9E"/>
    <w:rsid w:val="00681D42"/>
    <w:rsid w:val="00681DAC"/>
    <w:rsid w:val="00682058"/>
    <w:rsid w:val="00682815"/>
    <w:rsid w:val="006839C7"/>
    <w:rsid w:val="0068414A"/>
    <w:rsid w:val="006856E2"/>
    <w:rsid w:val="0068664A"/>
    <w:rsid w:val="00691876"/>
    <w:rsid w:val="00691A1A"/>
    <w:rsid w:val="00691C85"/>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A7E00"/>
    <w:rsid w:val="006B1049"/>
    <w:rsid w:val="006B1856"/>
    <w:rsid w:val="006B20FD"/>
    <w:rsid w:val="006B2124"/>
    <w:rsid w:val="006B2A29"/>
    <w:rsid w:val="006B2D98"/>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AAA"/>
    <w:rsid w:val="006D2D8A"/>
    <w:rsid w:val="006D3C6F"/>
    <w:rsid w:val="006D3F3F"/>
    <w:rsid w:val="006D5887"/>
    <w:rsid w:val="006D5D88"/>
    <w:rsid w:val="006D6AF2"/>
    <w:rsid w:val="006D741C"/>
    <w:rsid w:val="006E04C6"/>
    <w:rsid w:val="006E142E"/>
    <w:rsid w:val="006E1AE4"/>
    <w:rsid w:val="006E29FE"/>
    <w:rsid w:val="006E2D7F"/>
    <w:rsid w:val="006E2FB9"/>
    <w:rsid w:val="006E3260"/>
    <w:rsid w:val="006F021F"/>
    <w:rsid w:val="006F0239"/>
    <w:rsid w:val="006F02CA"/>
    <w:rsid w:val="006F07F2"/>
    <w:rsid w:val="006F0D41"/>
    <w:rsid w:val="006F1B74"/>
    <w:rsid w:val="006F1C7F"/>
    <w:rsid w:val="006F203D"/>
    <w:rsid w:val="006F529B"/>
    <w:rsid w:val="006F64DB"/>
    <w:rsid w:val="006F6637"/>
    <w:rsid w:val="006F66B2"/>
    <w:rsid w:val="006F69BE"/>
    <w:rsid w:val="006F7762"/>
    <w:rsid w:val="00700F72"/>
    <w:rsid w:val="00701134"/>
    <w:rsid w:val="00702566"/>
    <w:rsid w:val="00703E82"/>
    <w:rsid w:val="007067FF"/>
    <w:rsid w:val="007069A3"/>
    <w:rsid w:val="0070770F"/>
    <w:rsid w:val="00707740"/>
    <w:rsid w:val="00707875"/>
    <w:rsid w:val="00710800"/>
    <w:rsid w:val="00710C25"/>
    <w:rsid w:val="00710DCD"/>
    <w:rsid w:val="00711087"/>
    <w:rsid w:val="007112FE"/>
    <w:rsid w:val="0071201B"/>
    <w:rsid w:val="007126B0"/>
    <w:rsid w:val="00712F6E"/>
    <w:rsid w:val="00714370"/>
    <w:rsid w:val="00714B7C"/>
    <w:rsid w:val="00715BC7"/>
    <w:rsid w:val="0071624E"/>
    <w:rsid w:val="00717C15"/>
    <w:rsid w:val="00722DE5"/>
    <w:rsid w:val="00724B7A"/>
    <w:rsid w:val="007258EE"/>
    <w:rsid w:val="0072617A"/>
    <w:rsid w:val="007269DD"/>
    <w:rsid w:val="00727B23"/>
    <w:rsid w:val="00727C6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320A"/>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5CD"/>
    <w:rsid w:val="00763EFC"/>
    <w:rsid w:val="0076428B"/>
    <w:rsid w:val="00764EED"/>
    <w:rsid w:val="0076539C"/>
    <w:rsid w:val="007655F7"/>
    <w:rsid w:val="007663DA"/>
    <w:rsid w:val="007711C8"/>
    <w:rsid w:val="007726CD"/>
    <w:rsid w:val="00772935"/>
    <w:rsid w:val="00772B91"/>
    <w:rsid w:val="00772CB9"/>
    <w:rsid w:val="00772FB6"/>
    <w:rsid w:val="007732B6"/>
    <w:rsid w:val="00773839"/>
    <w:rsid w:val="007739F3"/>
    <w:rsid w:val="00776C0F"/>
    <w:rsid w:val="00777D05"/>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9B1"/>
    <w:rsid w:val="007A3C71"/>
    <w:rsid w:val="007A4F55"/>
    <w:rsid w:val="007A59AF"/>
    <w:rsid w:val="007A728D"/>
    <w:rsid w:val="007A7E03"/>
    <w:rsid w:val="007B180F"/>
    <w:rsid w:val="007B2C46"/>
    <w:rsid w:val="007B3126"/>
    <w:rsid w:val="007B479D"/>
    <w:rsid w:val="007B4976"/>
    <w:rsid w:val="007B52B9"/>
    <w:rsid w:val="007B690D"/>
    <w:rsid w:val="007B7931"/>
    <w:rsid w:val="007B795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5C24"/>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5F67"/>
    <w:rsid w:val="007F7D48"/>
    <w:rsid w:val="008024B2"/>
    <w:rsid w:val="00803C8D"/>
    <w:rsid w:val="00804022"/>
    <w:rsid w:val="008046D9"/>
    <w:rsid w:val="00804867"/>
    <w:rsid w:val="0080517B"/>
    <w:rsid w:val="00805B1C"/>
    <w:rsid w:val="00806143"/>
    <w:rsid w:val="008061D1"/>
    <w:rsid w:val="00811E65"/>
    <w:rsid w:val="00812C43"/>
    <w:rsid w:val="00815368"/>
    <w:rsid w:val="008154AE"/>
    <w:rsid w:val="00816E5B"/>
    <w:rsid w:val="00816ECB"/>
    <w:rsid w:val="00817B0D"/>
    <w:rsid w:val="0082176A"/>
    <w:rsid w:val="0082232C"/>
    <w:rsid w:val="008224AD"/>
    <w:rsid w:val="008228F2"/>
    <w:rsid w:val="00823564"/>
    <w:rsid w:val="008237A4"/>
    <w:rsid w:val="008239DE"/>
    <w:rsid w:val="00825478"/>
    <w:rsid w:val="00825CE5"/>
    <w:rsid w:val="0082758E"/>
    <w:rsid w:val="008279FB"/>
    <w:rsid w:val="008321A3"/>
    <w:rsid w:val="008329BD"/>
    <w:rsid w:val="00834555"/>
    <w:rsid w:val="00834593"/>
    <w:rsid w:val="00834F5D"/>
    <w:rsid w:val="00835165"/>
    <w:rsid w:val="00835FAA"/>
    <w:rsid w:val="00835FC7"/>
    <w:rsid w:val="008362C9"/>
    <w:rsid w:val="00836371"/>
    <w:rsid w:val="00836E7B"/>
    <w:rsid w:val="008404EC"/>
    <w:rsid w:val="00840EF3"/>
    <w:rsid w:val="00841307"/>
    <w:rsid w:val="008425F1"/>
    <w:rsid w:val="00844CE9"/>
    <w:rsid w:val="0084518B"/>
    <w:rsid w:val="00845BB9"/>
    <w:rsid w:val="00845CDB"/>
    <w:rsid w:val="00845F3C"/>
    <w:rsid w:val="00846894"/>
    <w:rsid w:val="008476B6"/>
    <w:rsid w:val="00847EE5"/>
    <w:rsid w:val="00850867"/>
    <w:rsid w:val="0085096C"/>
    <w:rsid w:val="0085203F"/>
    <w:rsid w:val="008527EE"/>
    <w:rsid w:val="00852D87"/>
    <w:rsid w:val="00853373"/>
    <w:rsid w:val="008537EB"/>
    <w:rsid w:val="008546B9"/>
    <w:rsid w:val="00854754"/>
    <w:rsid w:val="00855433"/>
    <w:rsid w:val="00855B32"/>
    <w:rsid w:val="00856E36"/>
    <w:rsid w:val="00857847"/>
    <w:rsid w:val="00857A7F"/>
    <w:rsid w:val="008607A5"/>
    <w:rsid w:val="00860C5B"/>
    <w:rsid w:val="00860F2F"/>
    <w:rsid w:val="00861B04"/>
    <w:rsid w:val="00863CD7"/>
    <w:rsid w:val="00863FBC"/>
    <w:rsid w:val="0086553C"/>
    <w:rsid w:val="00865C87"/>
    <w:rsid w:val="00866998"/>
    <w:rsid w:val="008671A9"/>
    <w:rsid w:val="008674BE"/>
    <w:rsid w:val="00867D31"/>
    <w:rsid w:val="0087006D"/>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1EF"/>
    <w:rsid w:val="00893696"/>
    <w:rsid w:val="00894F29"/>
    <w:rsid w:val="00896B2C"/>
    <w:rsid w:val="0089709A"/>
    <w:rsid w:val="008A0641"/>
    <w:rsid w:val="008A19AF"/>
    <w:rsid w:val="008A1F5E"/>
    <w:rsid w:val="008A310A"/>
    <w:rsid w:val="008A34B2"/>
    <w:rsid w:val="008A43FB"/>
    <w:rsid w:val="008A605F"/>
    <w:rsid w:val="008B09E2"/>
    <w:rsid w:val="008B1593"/>
    <w:rsid w:val="008B16E6"/>
    <w:rsid w:val="008B1974"/>
    <w:rsid w:val="008B1E5A"/>
    <w:rsid w:val="008B2084"/>
    <w:rsid w:val="008B2703"/>
    <w:rsid w:val="008B2B20"/>
    <w:rsid w:val="008B3442"/>
    <w:rsid w:val="008B5E33"/>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D32"/>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3732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47D84"/>
    <w:rsid w:val="00951282"/>
    <w:rsid w:val="00951852"/>
    <w:rsid w:val="00952424"/>
    <w:rsid w:val="00952CB3"/>
    <w:rsid w:val="009535EA"/>
    <w:rsid w:val="0095454C"/>
    <w:rsid w:val="00957C55"/>
    <w:rsid w:val="0096254F"/>
    <w:rsid w:val="009627D8"/>
    <w:rsid w:val="00962C4D"/>
    <w:rsid w:val="009638EE"/>
    <w:rsid w:val="00963CD9"/>
    <w:rsid w:val="009644D7"/>
    <w:rsid w:val="009648F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758"/>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3F26"/>
    <w:rsid w:val="009A45AA"/>
    <w:rsid w:val="009A76AB"/>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C7BD1"/>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1640"/>
    <w:rsid w:val="009F3149"/>
    <w:rsid w:val="009F3526"/>
    <w:rsid w:val="009F36C0"/>
    <w:rsid w:val="009F4D87"/>
    <w:rsid w:val="009F541E"/>
    <w:rsid w:val="009F65AD"/>
    <w:rsid w:val="00A00793"/>
    <w:rsid w:val="00A00E69"/>
    <w:rsid w:val="00A018E5"/>
    <w:rsid w:val="00A01FFA"/>
    <w:rsid w:val="00A025B3"/>
    <w:rsid w:val="00A026DC"/>
    <w:rsid w:val="00A027A7"/>
    <w:rsid w:val="00A0291A"/>
    <w:rsid w:val="00A03927"/>
    <w:rsid w:val="00A045C9"/>
    <w:rsid w:val="00A045F3"/>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5114"/>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47CE6"/>
    <w:rsid w:val="00A50E8C"/>
    <w:rsid w:val="00A5113A"/>
    <w:rsid w:val="00A518E7"/>
    <w:rsid w:val="00A5223C"/>
    <w:rsid w:val="00A5293B"/>
    <w:rsid w:val="00A53679"/>
    <w:rsid w:val="00A53CD4"/>
    <w:rsid w:val="00A55122"/>
    <w:rsid w:val="00A55A67"/>
    <w:rsid w:val="00A55D94"/>
    <w:rsid w:val="00A56C6C"/>
    <w:rsid w:val="00A57B4D"/>
    <w:rsid w:val="00A60353"/>
    <w:rsid w:val="00A60A20"/>
    <w:rsid w:val="00A60E2E"/>
    <w:rsid w:val="00A626B5"/>
    <w:rsid w:val="00A62E4C"/>
    <w:rsid w:val="00A633A4"/>
    <w:rsid w:val="00A65E9D"/>
    <w:rsid w:val="00A66FC7"/>
    <w:rsid w:val="00A670F5"/>
    <w:rsid w:val="00A7106E"/>
    <w:rsid w:val="00A717F0"/>
    <w:rsid w:val="00A71B03"/>
    <w:rsid w:val="00A724C1"/>
    <w:rsid w:val="00A765A5"/>
    <w:rsid w:val="00A76A26"/>
    <w:rsid w:val="00A76C48"/>
    <w:rsid w:val="00A776C4"/>
    <w:rsid w:val="00A77AC0"/>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C52"/>
    <w:rsid w:val="00AA1916"/>
    <w:rsid w:val="00AA1C84"/>
    <w:rsid w:val="00AA2421"/>
    <w:rsid w:val="00AA3775"/>
    <w:rsid w:val="00AA3FA4"/>
    <w:rsid w:val="00AA4071"/>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4094"/>
    <w:rsid w:val="00AC6C7C"/>
    <w:rsid w:val="00AC6E1F"/>
    <w:rsid w:val="00AC75F4"/>
    <w:rsid w:val="00AD2499"/>
    <w:rsid w:val="00AD2695"/>
    <w:rsid w:val="00AD280E"/>
    <w:rsid w:val="00AD2987"/>
    <w:rsid w:val="00AD36D0"/>
    <w:rsid w:val="00AD3AEB"/>
    <w:rsid w:val="00AD47F4"/>
    <w:rsid w:val="00AD5560"/>
    <w:rsid w:val="00AD6355"/>
    <w:rsid w:val="00AD6C86"/>
    <w:rsid w:val="00AD7D7D"/>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7F4"/>
    <w:rsid w:val="00B01C6C"/>
    <w:rsid w:val="00B02DC7"/>
    <w:rsid w:val="00B03FB4"/>
    <w:rsid w:val="00B04035"/>
    <w:rsid w:val="00B04849"/>
    <w:rsid w:val="00B05350"/>
    <w:rsid w:val="00B05A29"/>
    <w:rsid w:val="00B05B48"/>
    <w:rsid w:val="00B05F81"/>
    <w:rsid w:val="00B0755E"/>
    <w:rsid w:val="00B10145"/>
    <w:rsid w:val="00B101C0"/>
    <w:rsid w:val="00B103B0"/>
    <w:rsid w:val="00B12017"/>
    <w:rsid w:val="00B12386"/>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356B1"/>
    <w:rsid w:val="00B401F1"/>
    <w:rsid w:val="00B4054C"/>
    <w:rsid w:val="00B405DB"/>
    <w:rsid w:val="00B40639"/>
    <w:rsid w:val="00B4094B"/>
    <w:rsid w:val="00B40C25"/>
    <w:rsid w:val="00B4239B"/>
    <w:rsid w:val="00B43BAD"/>
    <w:rsid w:val="00B4587E"/>
    <w:rsid w:val="00B46550"/>
    <w:rsid w:val="00B46807"/>
    <w:rsid w:val="00B46993"/>
    <w:rsid w:val="00B46BAA"/>
    <w:rsid w:val="00B46DB0"/>
    <w:rsid w:val="00B4720F"/>
    <w:rsid w:val="00B47478"/>
    <w:rsid w:val="00B47489"/>
    <w:rsid w:val="00B5260A"/>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111D"/>
    <w:rsid w:val="00B8270A"/>
    <w:rsid w:val="00B838D0"/>
    <w:rsid w:val="00B83F06"/>
    <w:rsid w:val="00B86233"/>
    <w:rsid w:val="00B905F3"/>
    <w:rsid w:val="00B920E4"/>
    <w:rsid w:val="00B93185"/>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2B1A"/>
    <w:rsid w:val="00BB323D"/>
    <w:rsid w:val="00BB3FD0"/>
    <w:rsid w:val="00BB51FC"/>
    <w:rsid w:val="00BB53DC"/>
    <w:rsid w:val="00BB56FF"/>
    <w:rsid w:val="00BB599F"/>
    <w:rsid w:val="00BC0177"/>
    <w:rsid w:val="00BC0648"/>
    <w:rsid w:val="00BC1CBB"/>
    <w:rsid w:val="00BC2309"/>
    <w:rsid w:val="00BC2531"/>
    <w:rsid w:val="00BC27CE"/>
    <w:rsid w:val="00BC2AE9"/>
    <w:rsid w:val="00BC2C92"/>
    <w:rsid w:val="00BC4D01"/>
    <w:rsid w:val="00BC7A52"/>
    <w:rsid w:val="00BD003A"/>
    <w:rsid w:val="00BD0A82"/>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0749A"/>
    <w:rsid w:val="00C11024"/>
    <w:rsid w:val="00C11E1E"/>
    <w:rsid w:val="00C1215D"/>
    <w:rsid w:val="00C13488"/>
    <w:rsid w:val="00C13F29"/>
    <w:rsid w:val="00C14A12"/>
    <w:rsid w:val="00C14BD5"/>
    <w:rsid w:val="00C1569B"/>
    <w:rsid w:val="00C16412"/>
    <w:rsid w:val="00C16784"/>
    <w:rsid w:val="00C1714D"/>
    <w:rsid w:val="00C21699"/>
    <w:rsid w:val="00C21DA8"/>
    <w:rsid w:val="00C21FD7"/>
    <w:rsid w:val="00C221F4"/>
    <w:rsid w:val="00C22348"/>
    <w:rsid w:val="00C2301D"/>
    <w:rsid w:val="00C25485"/>
    <w:rsid w:val="00C3225F"/>
    <w:rsid w:val="00C32AAA"/>
    <w:rsid w:val="00C32FAA"/>
    <w:rsid w:val="00C33984"/>
    <w:rsid w:val="00C33FCC"/>
    <w:rsid w:val="00C340A6"/>
    <w:rsid w:val="00C34E25"/>
    <w:rsid w:val="00C35FA3"/>
    <w:rsid w:val="00C36B0E"/>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395"/>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5F5"/>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544"/>
    <w:rsid w:val="00C84C13"/>
    <w:rsid w:val="00C84FA8"/>
    <w:rsid w:val="00C85228"/>
    <w:rsid w:val="00C85ED9"/>
    <w:rsid w:val="00C871BA"/>
    <w:rsid w:val="00C87BBE"/>
    <w:rsid w:val="00C87D03"/>
    <w:rsid w:val="00C87F61"/>
    <w:rsid w:val="00C87FCA"/>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2A5E"/>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BA2"/>
    <w:rsid w:val="00CC0FF5"/>
    <w:rsid w:val="00CC2427"/>
    <w:rsid w:val="00CC2B07"/>
    <w:rsid w:val="00CC2DEE"/>
    <w:rsid w:val="00CC47BA"/>
    <w:rsid w:val="00CC4E8D"/>
    <w:rsid w:val="00CC540C"/>
    <w:rsid w:val="00CC71AB"/>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E7AA3"/>
    <w:rsid w:val="00CF0F1A"/>
    <w:rsid w:val="00CF1949"/>
    <w:rsid w:val="00CF3C24"/>
    <w:rsid w:val="00CF3C30"/>
    <w:rsid w:val="00CF4601"/>
    <w:rsid w:val="00CF6164"/>
    <w:rsid w:val="00CF7712"/>
    <w:rsid w:val="00CF7B2B"/>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22DC"/>
    <w:rsid w:val="00D23500"/>
    <w:rsid w:val="00D2457D"/>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63D0"/>
    <w:rsid w:val="00D4772B"/>
    <w:rsid w:val="00D47D40"/>
    <w:rsid w:val="00D50522"/>
    <w:rsid w:val="00D518B9"/>
    <w:rsid w:val="00D527B4"/>
    <w:rsid w:val="00D52A16"/>
    <w:rsid w:val="00D533D6"/>
    <w:rsid w:val="00D535DB"/>
    <w:rsid w:val="00D544DE"/>
    <w:rsid w:val="00D54AD4"/>
    <w:rsid w:val="00D54DB7"/>
    <w:rsid w:val="00D55015"/>
    <w:rsid w:val="00D5588D"/>
    <w:rsid w:val="00D56C40"/>
    <w:rsid w:val="00D60F14"/>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1DFF"/>
    <w:rsid w:val="00D9360D"/>
    <w:rsid w:val="00D93693"/>
    <w:rsid w:val="00D93772"/>
    <w:rsid w:val="00D93A0D"/>
    <w:rsid w:val="00D94B45"/>
    <w:rsid w:val="00D955ED"/>
    <w:rsid w:val="00D959D3"/>
    <w:rsid w:val="00D968D9"/>
    <w:rsid w:val="00D96EC9"/>
    <w:rsid w:val="00D9798F"/>
    <w:rsid w:val="00DA06EE"/>
    <w:rsid w:val="00DA198E"/>
    <w:rsid w:val="00DA1A7B"/>
    <w:rsid w:val="00DA2681"/>
    <w:rsid w:val="00DA27E2"/>
    <w:rsid w:val="00DA2967"/>
    <w:rsid w:val="00DA2DE7"/>
    <w:rsid w:val="00DA3E19"/>
    <w:rsid w:val="00DA4324"/>
    <w:rsid w:val="00DA780E"/>
    <w:rsid w:val="00DB0000"/>
    <w:rsid w:val="00DB04F7"/>
    <w:rsid w:val="00DB21E9"/>
    <w:rsid w:val="00DB23FC"/>
    <w:rsid w:val="00DB259D"/>
    <w:rsid w:val="00DB2D18"/>
    <w:rsid w:val="00DB3C41"/>
    <w:rsid w:val="00DB4A65"/>
    <w:rsid w:val="00DB4EFF"/>
    <w:rsid w:val="00DB5E76"/>
    <w:rsid w:val="00DB5FAF"/>
    <w:rsid w:val="00DB61B7"/>
    <w:rsid w:val="00DB61BB"/>
    <w:rsid w:val="00DB6E8A"/>
    <w:rsid w:val="00DB77A2"/>
    <w:rsid w:val="00DC0155"/>
    <w:rsid w:val="00DC23FA"/>
    <w:rsid w:val="00DC2760"/>
    <w:rsid w:val="00DC3D71"/>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D0C"/>
    <w:rsid w:val="00DE2FA4"/>
    <w:rsid w:val="00DE33C0"/>
    <w:rsid w:val="00DE3410"/>
    <w:rsid w:val="00DE5CFA"/>
    <w:rsid w:val="00DE6481"/>
    <w:rsid w:val="00DE6648"/>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59E0"/>
    <w:rsid w:val="00E05D6D"/>
    <w:rsid w:val="00E0664C"/>
    <w:rsid w:val="00E06C5E"/>
    <w:rsid w:val="00E072A6"/>
    <w:rsid w:val="00E073AC"/>
    <w:rsid w:val="00E07761"/>
    <w:rsid w:val="00E07E3A"/>
    <w:rsid w:val="00E102EE"/>
    <w:rsid w:val="00E10D66"/>
    <w:rsid w:val="00E1136B"/>
    <w:rsid w:val="00E11B75"/>
    <w:rsid w:val="00E12002"/>
    <w:rsid w:val="00E132FB"/>
    <w:rsid w:val="00E1334F"/>
    <w:rsid w:val="00E15101"/>
    <w:rsid w:val="00E15422"/>
    <w:rsid w:val="00E16263"/>
    <w:rsid w:val="00E165B0"/>
    <w:rsid w:val="00E16FA3"/>
    <w:rsid w:val="00E1773D"/>
    <w:rsid w:val="00E2107C"/>
    <w:rsid w:val="00E2185C"/>
    <w:rsid w:val="00E21AD3"/>
    <w:rsid w:val="00E22185"/>
    <w:rsid w:val="00E222DC"/>
    <w:rsid w:val="00E22572"/>
    <w:rsid w:val="00E23DBD"/>
    <w:rsid w:val="00E241C9"/>
    <w:rsid w:val="00E24D90"/>
    <w:rsid w:val="00E2553D"/>
    <w:rsid w:val="00E26CD6"/>
    <w:rsid w:val="00E26F75"/>
    <w:rsid w:val="00E272B8"/>
    <w:rsid w:val="00E27893"/>
    <w:rsid w:val="00E27C8E"/>
    <w:rsid w:val="00E31153"/>
    <w:rsid w:val="00E31733"/>
    <w:rsid w:val="00E32020"/>
    <w:rsid w:val="00E327B4"/>
    <w:rsid w:val="00E32AAB"/>
    <w:rsid w:val="00E332D9"/>
    <w:rsid w:val="00E341C9"/>
    <w:rsid w:val="00E34836"/>
    <w:rsid w:val="00E35268"/>
    <w:rsid w:val="00E35498"/>
    <w:rsid w:val="00E359A0"/>
    <w:rsid w:val="00E35DDE"/>
    <w:rsid w:val="00E372C8"/>
    <w:rsid w:val="00E375FD"/>
    <w:rsid w:val="00E40303"/>
    <w:rsid w:val="00E40572"/>
    <w:rsid w:val="00E414EB"/>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6C0E"/>
    <w:rsid w:val="00E47324"/>
    <w:rsid w:val="00E501D2"/>
    <w:rsid w:val="00E501EB"/>
    <w:rsid w:val="00E51147"/>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4C94"/>
    <w:rsid w:val="00E6508B"/>
    <w:rsid w:val="00E6529F"/>
    <w:rsid w:val="00E658A7"/>
    <w:rsid w:val="00E65A2D"/>
    <w:rsid w:val="00E67393"/>
    <w:rsid w:val="00E72AA5"/>
    <w:rsid w:val="00E73F4F"/>
    <w:rsid w:val="00E74023"/>
    <w:rsid w:val="00E75F99"/>
    <w:rsid w:val="00E76F65"/>
    <w:rsid w:val="00E7782A"/>
    <w:rsid w:val="00E77ECA"/>
    <w:rsid w:val="00E77F34"/>
    <w:rsid w:val="00E77FA7"/>
    <w:rsid w:val="00E8040F"/>
    <w:rsid w:val="00E8125D"/>
    <w:rsid w:val="00E8450D"/>
    <w:rsid w:val="00E85DC1"/>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5FB1"/>
    <w:rsid w:val="00EB607F"/>
    <w:rsid w:val="00EB67EC"/>
    <w:rsid w:val="00EB6EAC"/>
    <w:rsid w:val="00EB6ED1"/>
    <w:rsid w:val="00EB75C3"/>
    <w:rsid w:val="00EC13CF"/>
    <w:rsid w:val="00EC4DB0"/>
    <w:rsid w:val="00EC55CA"/>
    <w:rsid w:val="00EC5A47"/>
    <w:rsid w:val="00EC7703"/>
    <w:rsid w:val="00ED01AA"/>
    <w:rsid w:val="00ED1F34"/>
    <w:rsid w:val="00ED2B34"/>
    <w:rsid w:val="00ED52C4"/>
    <w:rsid w:val="00ED71CF"/>
    <w:rsid w:val="00ED7B34"/>
    <w:rsid w:val="00EE0411"/>
    <w:rsid w:val="00EE0C81"/>
    <w:rsid w:val="00EE166D"/>
    <w:rsid w:val="00EE2188"/>
    <w:rsid w:val="00EE2EA6"/>
    <w:rsid w:val="00EE3370"/>
    <w:rsid w:val="00EE4295"/>
    <w:rsid w:val="00EE5853"/>
    <w:rsid w:val="00EE64C1"/>
    <w:rsid w:val="00EF0017"/>
    <w:rsid w:val="00EF040A"/>
    <w:rsid w:val="00EF21DF"/>
    <w:rsid w:val="00EF2CE9"/>
    <w:rsid w:val="00EF31B4"/>
    <w:rsid w:val="00EF3BD0"/>
    <w:rsid w:val="00EF3E1E"/>
    <w:rsid w:val="00EF53EC"/>
    <w:rsid w:val="00EF58D0"/>
    <w:rsid w:val="00EF699C"/>
    <w:rsid w:val="00F006C6"/>
    <w:rsid w:val="00F0098B"/>
    <w:rsid w:val="00F02B9C"/>
    <w:rsid w:val="00F03D02"/>
    <w:rsid w:val="00F04E48"/>
    <w:rsid w:val="00F050C1"/>
    <w:rsid w:val="00F05480"/>
    <w:rsid w:val="00F07587"/>
    <w:rsid w:val="00F0763E"/>
    <w:rsid w:val="00F10FEF"/>
    <w:rsid w:val="00F11262"/>
    <w:rsid w:val="00F14BC4"/>
    <w:rsid w:val="00F14F4F"/>
    <w:rsid w:val="00F15263"/>
    <w:rsid w:val="00F156DA"/>
    <w:rsid w:val="00F159B2"/>
    <w:rsid w:val="00F160C2"/>
    <w:rsid w:val="00F204E5"/>
    <w:rsid w:val="00F2323D"/>
    <w:rsid w:val="00F23EAE"/>
    <w:rsid w:val="00F23F58"/>
    <w:rsid w:val="00F259F0"/>
    <w:rsid w:val="00F26425"/>
    <w:rsid w:val="00F318C9"/>
    <w:rsid w:val="00F31A46"/>
    <w:rsid w:val="00F31ACA"/>
    <w:rsid w:val="00F3253A"/>
    <w:rsid w:val="00F34773"/>
    <w:rsid w:val="00F37A04"/>
    <w:rsid w:val="00F40968"/>
    <w:rsid w:val="00F410C0"/>
    <w:rsid w:val="00F4125B"/>
    <w:rsid w:val="00F42581"/>
    <w:rsid w:val="00F42FD8"/>
    <w:rsid w:val="00F45D93"/>
    <w:rsid w:val="00F47928"/>
    <w:rsid w:val="00F47C6A"/>
    <w:rsid w:val="00F47DF1"/>
    <w:rsid w:val="00F5062E"/>
    <w:rsid w:val="00F508A9"/>
    <w:rsid w:val="00F515EA"/>
    <w:rsid w:val="00F5193C"/>
    <w:rsid w:val="00F51D90"/>
    <w:rsid w:val="00F542C8"/>
    <w:rsid w:val="00F54B3A"/>
    <w:rsid w:val="00F54C5B"/>
    <w:rsid w:val="00F54CDA"/>
    <w:rsid w:val="00F54D62"/>
    <w:rsid w:val="00F54DE1"/>
    <w:rsid w:val="00F61927"/>
    <w:rsid w:val="00F619A6"/>
    <w:rsid w:val="00F627BF"/>
    <w:rsid w:val="00F6325C"/>
    <w:rsid w:val="00F654C5"/>
    <w:rsid w:val="00F661D6"/>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67A9"/>
    <w:rsid w:val="00FA7900"/>
    <w:rsid w:val="00FA7BC1"/>
    <w:rsid w:val="00FB1BAA"/>
    <w:rsid w:val="00FB207A"/>
    <w:rsid w:val="00FB25D9"/>
    <w:rsid w:val="00FB2757"/>
    <w:rsid w:val="00FB2D02"/>
    <w:rsid w:val="00FB4615"/>
    <w:rsid w:val="00FB49E1"/>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E64A6"/>
    <w:rsid w:val="00FF0DB8"/>
    <w:rsid w:val="00FF1018"/>
    <w:rsid w:val="00FF1307"/>
    <w:rsid w:val="00FF1AE0"/>
    <w:rsid w:val="00FF2104"/>
    <w:rsid w:val="00FF227E"/>
    <w:rsid w:val="00FF28E8"/>
    <w:rsid w:val="00FF37F0"/>
    <w:rsid w:val="00FF3FB4"/>
    <w:rsid w:val="00FF4BFE"/>
    <w:rsid w:val="00FF4CF8"/>
    <w:rsid w:val="00FF5A36"/>
    <w:rsid w:val="00FF5B00"/>
    <w:rsid w:val="00FF5B74"/>
    <w:rsid w:val="00FF5CA2"/>
    <w:rsid w:val="00FF6614"/>
    <w:rsid w:val="00FF66E3"/>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844394901">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26856564">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7785</TotalTime>
  <Pages>6</Pages>
  <Words>2406</Words>
  <Characters>12670</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Josue Trevino</cp:lastModifiedBy>
  <cp:revision>487</cp:revision>
  <cp:lastPrinted>2024-09-10T19:24:00Z</cp:lastPrinted>
  <dcterms:created xsi:type="dcterms:W3CDTF">2019-03-11T17:53:00Z</dcterms:created>
  <dcterms:modified xsi:type="dcterms:W3CDTF">2025-06-10T20:49:00Z</dcterms:modified>
</cp:coreProperties>
</file>