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E26C77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Monday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June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9</w:t>
      </w:r>
      <w:r w:rsidR="009E5A55" w:rsidRPr="00616A1A">
        <w:rPr>
          <w:rFonts w:ascii="Garamond" w:hAnsi="Garamond"/>
        </w:rPr>
        <w:t xml:space="preserve">, 2014, </w:t>
      </w:r>
      <w:r>
        <w:rPr>
          <w:rFonts w:ascii="Garamond" w:hAnsi="Garamond"/>
        </w:rPr>
        <w:t>2</w:t>
      </w:r>
      <w:r w:rsidR="009E5A55" w:rsidRPr="00616A1A">
        <w:rPr>
          <w:rFonts w:ascii="Garamond" w:hAnsi="Garamond"/>
        </w:rPr>
        <w:t xml:space="preserve">:00 </w:t>
      </w:r>
      <w:r>
        <w:rPr>
          <w:rFonts w:ascii="Garamond" w:hAnsi="Garamond"/>
        </w:rPr>
        <w:t>p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Capitol Extension, Room E2.026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1400 N. 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E26C77">
        <w:rPr>
          <w:rFonts w:ascii="Garamond" w:hAnsi="Garamond"/>
          <w:bCs/>
        </w:rPr>
        <w:t>2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E26C77">
        <w:rPr>
          <w:rFonts w:ascii="Garamond" w:hAnsi="Garamond"/>
          <w:bCs/>
        </w:rPr>
        <w:t>p</w:t>
      </w:r>
      <w:r w:rsidR="00A1726C" w:rsidRPr="009E5A55">
        <w:rPr>
          <w:rFonts w:ascii="Garamond" w:hAnsi="Garamond"/>
          <w:bCs/>
        </w:rPr>
        <w:t xml:space="preserve">.m., </w:t>
      </w:r>
      <w:r w:rsidR="00E26C77">
        <w:rPr>
          <w:rFonts w:ascii="Garamond" w:hAnsi="Garamond"/>
          <w:bCs/>
        </w:rPr>
        <w:t>Monday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E26C77">
        <w:rPr>
          <w:rFonts w:ascii="Garamond" w:hAnsi="Garamond"/>
          <w:bCs/>
        </w:rPr>
        <w:t>June</w:t>
      </w:r>
      <w:r w:rsidR="0078215A">
        <w:rPr>
          <w:rFonts w:ascii="Garamond" w:hAnsi="Garamond"/>
          <w:bCs/>
        </w:rPr>
        <w:t xml:space="preserve"> </w:t>
      </w:r>
      <w:r w:rsidR="00E26C77">
        <w:rPr>
          <w:rFonts w:ascii="Garamond" w:hAnsi="Garamond"/>
          <w:bCs/>
        </w:rPr>
        <w:t>9</w:t>
      </w:r>
      <w:r w:rsidR="004068EE" w:rsidRPr="009E5A55">
        <w:rPr>
          <w:rFonts w:ascii="Garamond" w:hAnsi="Garamond"/>
          <w:bCs/>
        </w:rPr>
        <w:t>, 2014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737562" w:rsidRPr="009E5A55">
        <w:rPr>
          <w:rFonts w:ascii="Garamond" w:hAnsi="Garamond"/>
          <w:bCs/>
        </w:rPr>
        <w:t xml:space="preserve">Capitol Extension Room E2.026 </w:t>
      </w:r>
      <w:r w:rsidRPr="009E5A55">
        <w:rPr>
          <w:rFonts w:ascii="Garamond" w:hAnsi="Garamond"/>
          <w:bCs/>
        </w:rPr>
        <w:t xml:space="preserve">in Austin, Texas. Present were Ed Robertson, Chair and Alternate for Governor Rick Perry; </w:t>
      </w:r>
      <w:r w:rsidR="00E26C77">
        <w:rPr>
          <w:rFonts w:ascii="Garamond" w:hAnsi="Garamond"/>
          <w:bCs/>
        </w:rPr>
        <w:t>Jamie Dudensing</w:t>
      </w:r>
      <w:r w:rsidR="00D041A4" w:rsidRPr="009E5A55">
        <w:rPr>
          <w:rFonts w:ascii="Garamond" w:hAnsi="Garamond"/>
          <w:bCs/>
        </w:rPr>
        <w:t xml:space="preserve">, Alternate for Lieutenant Governor David Dewhurst; </w:t>
      </w:r>
      <w:r w:rsidR="009E5A55" w:rsidRPr="009E5A55">
        <w:rPr>
          <w:rFonts w:ascii="Garamond" w:hAnsi="Garamond"/>
          <w:bCs/>
        </w:rPr>
        <w:t>Serena Kuvet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 Susan Co</w:t>
      </w:r>
      <w:r w:rsidR="00A1726C" w:rsidRPr="009E5A55">
        <w:rPr>
          <w:rFonts w:ascii="Garamond" w:hAnsi="Garamond"/>
          <w:bCs/>
        </w:rPr>
        <w:t xml:space="preserve">mbs </w:t>
      </w:r>
      <w:r w:rsidR="00D527B4" w:rsidRPr="009E5A55">
        <w:rPr>
          <w:rFonts w:ascii="Garamond" w:hAnsi="Garamond"/>
          <w:bCs/>
        </w:rPr>
        <w:t>and Andrew Blifford, A</w:t>
      </w:r>
      <w:r w:rsidR="007815EF" w:rsidRPr="009E5A55">
        <w:rPr>
          <w:rFonts w:ascii="Garamond" w:hAnsi="Garamond"/>
          <w:bCs/>
        </w:rPr>
        <w:t>lternate for Speaker Joe Straus</w:t>
      </w:r>
      <w:r w:rsidR="00336649" w:rsidRPr="009E5A55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E26C77">
        <w:rPr>
          <w:rFonts w:ascii="Garamond" w:hAnsi="Garamond"/>
          <w:bCs/>
        </w:rPr>
        <w:t>Leslie Brock</w:t>
      </w:r>
      <w:r w:rsidRPr="009E5A55">
        <w:rPr>
          <w:rFonts w:ascii="Garamond" w:hAnsi="Garamond"/>
          <w:bCs/>
        </w:rPr>
        <w:t xml:space="preserve"> 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580BEB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>
        <w:rPr>
          <w:rFonts w:ascii="Garamond" w:hAnsi="Garamond"/>
        </w:rPr>
        <w:t>Executive Director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E26C77">
        <w:rPr>
          <w:rFonts w:ascii="Garamond" w:hAnsi="Garamond"/>
        </w:rPr>
        <w:t>2</w:t>
      </w:r>
      <w:r w:rsidR="004068EE" w:rsidRPr="009E5A55">
        <w:rPr>
          <w:rFonts w:ascii="Garamond" w:hAnsi="Garamond"/>
        </w:rPr>
        <w:t>:0</w:t>
      </w:r>
      <w:r w:rsidR="00E26C77">
        <w:rPr>
          <w:rFonts w:ascii="Garamond" w:hAnsi="Garamond"/>
        </w:rPr>
        <w:t>5</w:t>
      </w:r>
      <w:r w:rsidR="007F5A5C">
        <w:rPr>
          <w:rFonts w:ascii="Garamond" w:hAnsi="Garamond"/>
        </w:rPr>
        <w:t xml:space="preserve"> </w:t>
      </w:r>
      <w:r w:rsidR="00E26C77">
        <w:rPr>
          <w:rFonts w:ascii="Garamond" w:hAnsi="Garamond"/>
        </w:rPr>
        <w:t>p.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9E5A55">
        <w:rPr>
          <w:rFonts w:ascii="Garamond" w:hAnsi="Garamond"/>
          <w:b/>
        </w:rPr>
        <w:t>.</w:t>
      </w:r>
    </w:p>
    <w:p w:rsidR="00525C48" w:rsidRDefault="00525C48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C72BBF" w:rsidRPr="00071A3B" w:rsidRDefault="00C72BBF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9E5A55" w:rsidRPr="00AD2695" w:rsidRDefault="009E5A55" w:rsidP="009E5A5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 w:rsidR="00580BEB">
        <w:rPr>
          <w:rFonts w:ascii="Garamond" w:hAnsi="Garamond"/>
          <w:b/>
        </w:rPr>
        <w:t xml:space="preserve">Public Finance Authority State of Texas General Obligation </w:t>
      </w:r>
      <w:r w:rsidR="00E26C77">
        <w:rPr>
          <w:rFonts w:ascii="Garamond" w:hAnsi="Garamond"/>
          <w:b/>
        </w:rPr>
        <w:t>Refunding Bonds</w:t>
      </w:r>
      <w:r w:rsidR="00580BEB">
        <w:rPr>
          <w:rFonts w:ascii="Garamond" w:hAnsi="Garamond"/>
          <w:b/>
        </w:rPr>
        <w:t>, Series 20</w:t>
      </w:r>
      <w:r w:rsidR="00E26C77">
        <w:rPr>
          <w:rFonts w:ascii="Garamond" w:hAnsi="Garamond"/>
          <w:b/>
        </w:rPr>
        <w:t>14A and State of Texas General Obligation Refunding Bonds, Taxable Series 2014B in one or more series</w:t>
      </w:r>
    </w:p>
    <w:p w:rsidR="00497176" w:rsidRPr="009E5A55" w:rsidRDefault="00497176" w:rsidP="0049717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9E5A55" w:rsidRPr="00D02323" w:rsidRDefault="009E5A55" w:rsidP="00643E72">
      <w:pPr>
        <w:pStyle w:val="ListParagraph"/>
        <w:jc w:val="both"/>
        <w:rPr>
          <w:rFonts w:ascii="Garamond" w:hAnsi="Garamond"/>
        </w:rPr>
      </w:pPr>
      <w:r w:rsidRPr="009E5A55">
        <w:rPr>
          <w:rFonts w:ascii="Garamond" w:hAnsi="Garamond"/>
        </w:rPr>
        <w:t xml:space="preserve">Representatives </w:t>
      </w:r>
      <w:r w:rsidR="00AD2695"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 xml:space="preserve">: </w:t>
      </w:r>
      <w:r w:rsidR="0078215A">
        <w:rPr>
          <w:rFonts w:ascii="Garamond" w:hAnsi="Garamond"/>
        </w:rPr>
        <w:t>John Hernandez</w:t>
      </w:r>
      <w:r w:rsidR="00580BEB">
        <w:rPr>
          <w:rFonts w:ascii="Garamond" w:hAnsi="Garamond"/>
        </w:rPr>
        <w:t>,</w:t>
      </w:r>
      <w:r w:rsidRPr="00D02323">
        <w:rPr>
          <w:rFonts w:ascii="Garamond" w:hAnsi="Garamond"/>
        </w:rPr>
        <w:t xml:space="preserve"> </w:t>
      </w:r>
      <w:r w:rsidR="00580BEB">
        <w:rPr>
          <w:rFonts w:ascii="Garamond" w:hAnsi="Garamond"/>
        </w:rPr>
        <w:t>Interim Executive Director</w:t>
      </w:r>
      <w:r>
        <w:rPr>
          <w:rFonts w:ascii="Garamond" w:hAnsi="Garamond"/>
        </w:rPr>
        <w:t>, T</w:t>
      </w:r>
      <w:r w:rsidR="00580BEB">
        <w:rPr>
          <w:rFonts w:ascii="Garamond" w:hAnsi="Garamond"/>
        </w:rPr>
        <w:t>PFA</w:t>
      </w:r>
      <w:r>
        <w:rPr>
          <w:rFonts w:ascii="Garamond" w:hAnsi="Garamond"/>
        </w:rPr>
        <w:t xml:space="preserve">; </w:t>
      </w:r>
      <w:r w:rsidR="00A92636">
        <w:rPr>
          <w:rFonts w:ascii="Garamond" w:hAnsi="Garamond"/>
        </w:rPr>
        <w:t xml:space="preserve">John Barton, Senior Financial Analyst, TPFA; </w:t>
      </w:r>
      <w:r w:rsidR="00E26C77">
        <w:rPr>
          <w:rFonts w:ascii="Garamond" w:hAnsi="Garamond"/>
        </w:rPr>
        <w:t>Pamela Scivicque, Director of Business Administration</w:t>
      </w:r>
      <w:r w:rsidR="00A17916">
        <w:rPr>
          <w:rFonts w:ascii="Garamond" w:hAnsi="Garamond"/>
        </w:rPr>
        <w:t>, TPFA; Jorge Rodriguez, Financial Advisor, Coastal Securities.</w:t>
      </w:r>
    </w:p>
    <w:p w:rsidR="00E26C77" w:rsidRDefault="00E26C77" w:rsidP="00594638">
      <w:pPr>
        <w:ind w:left="720"/>
        <w:jc w:val="both"/>
        <w:rPr>
          <w:rFonts w:ascii="Garamond" w:hAnsi="Garamond"/>
          <w:highlight w:val="yellow"/>
        </w:rPr>
      </w:pPr>
    </w:p>
    <w:p w:rsidR="00531784" w:rsidRDefault="00A17916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F1677F">
        <w:rPr>
          <w:rFonts w:ascii="Garamond" w:hAnsi="Garamond"/>
          <w:b w:val="0"/>
          <w:szCs w:val="24"/>
        </w:rPr>
        <w:t>TPFA seeks approval to issue its State of Texas General Obligation Refunding Bonds, Series 2014A and Taxable Bonds Series 2014B (in one or more series) with an aggregate par of $579,140,000 and maximum proceeds including premiums, if any, not to exceed $634,</w:t>
      </w:r>
      <w:r>
        <w:rPr>
          <w:rFonts w:ascii="Garamond" w:hAnsi="Garamond"/>
          <w:b w:val="0"/>
          <w:szCs w:val="24"/>
        </w:rPr>
        <w:t>165</w:t>
      </w:r>
      <w:r w:rsidRPr="00F1677F">
        <w:rPr>
          <w:rFonts w:ascii="Garamond" w:hAnsi="Garamond"/>
          <w:b w:val="0"/>
          <w:szCs w:val="24"/>
        </w:rPr>
        <w:t>,</w:t>
      </w:r>
      <w:r>
        <w:rPr>
          <w:rFonts w:ascii="Garamond" w:hAnsi="Garamond"/>
          <w:b w:val="0"/>
          <w:szCs w:val="24"/>
        </w:rPr>
        <w:t>735</w:t>
      </w:r>
      <w:r w:rsidRPr="00F1677F">
        <w:rPr>
          <w:rFonts w:ascii="Garamond" w:hAnsi="Garamond"/>
          <w:b w:val="0"/>
          <w:szCs w:val="24"/>
        </w:rPr>
        <w:t>.</w:t>
      </w:r>
      <w:r>
        <w:rPr>
          <w:rFonts w:ascii="Garamond" w:hAnsi="Garamond"/>
          <w:b w:val="0"/>
          <w:szCs w:val="24"/>
        </w:rPr>
        <w:t xml:space="preserve"> The Series 2014A Bonds will be issued with a maximum par of $283,740,000 and maximum proceeds including premiums, if any, not to exceed $332,566,175. The Taxable Series 2014B Bonds will be issued with a maximum par of $295,400,000 and maximum proceeds including premiums, if any, not to exceed $301,599,560.</w:t>
      </w:r>
    </w:p>
    <w:p w:rsidR="00531784" w:rsidRDefault="00531784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</w:p>
    <w:p w:rsidR="00531784" w:rsidRDefault="00A17916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 xml:space="preserve">TPFA expects to make </w:t>
      </w:r>
      <w:r w:rsidRPr="001058AD">
        <w:rPr>
          <w:rFonts w:ascii="Garamond" w:hAnsi="Garamond"/>
          <w:b w:val="0"/>
          <w:szCs w:val="24"/>
        </w:rPr>
        <w:t>cash contribution</w:t>
      </w:r>
      <w:r>
        <w:rPr>
          <w:rFonts w:ascii="Garamond" w:hAnsi="Garamond"/>
          <w:b w:val="0"/>
          <w:szCs w:val="24"/>
        </w:rPr>
        <w:t>s</w:t>
      </w:r>
      <w:r w:rsidRPr="001058AD">
        <w:rPr>
          <w:rFonts w:ascii="Garamond" w:hAnsi="Garamond"/>
          <w:b w:val="0"/>
          <w:szCs w:val="24"/>
        </w:rPr>
        <w:t xml:space="preserve"> </w:t>
      </w:r>
      <w:r>
        <w:rPr>
          <w:rFonts w:ascii="Garamond" w:hAnsi="Garamond"/>
          <w:b w:val="0"/>
          <w:szCs w:val="24"/>
        </w:rPr>
        <w:t>totaling approximately</w:t>
      </w:r>
      <w:r w:rsidRPr="001058AD">
        <w:rPr>
          <w:rFonts w:ascii="Garamond" w:hAnsi="Garamond"/>
          <w:b w:val="0"/>
          <w:szCs w:val="24"/>
        </w:rPr>
        <w:t xml:space="preserve"> $12,684,560</w:t>
      </w:r>
      <w:r>
        <w:rPr>
          <w:rFonts w:ascii="Garamond" w:hAnsi="Garamond"/>
          <w:b w:val="0"/>
          <w:szCs w:val="24"/>
        </w:rPr>
        <w:t xml:space="preserve"> to be paid</w:t>
      </w:r>
      <w:r w:rsidRPr="001058AD">
        <w:rPr>
          <w:rFonts w:ascii="Garamond" w:hAnsi="Garamond"/>
          <w:b w:val="0"/>
          <w:szCs w:val="24"/>
        </w:rPr>
        <w:t xml:space="preserve"> from</w:t>
      </w:r>
      <w:r>
        <w:rPr>
          <w:rFonts w:ascii="Garamond" w:hAnsi="Garamond"/>
          <w:b w:val="0"/>
          <w:szCs w:val="24"/>
        </w:rPr>
        <w:t xml:space="preserve"> </w:t>
      </w:r>
      <w:r w:rsidRPr="001058AD">
        <w:rPr>
          <w:rFonts w:ascii="Garamond" w:hAnsi="Garamond"/>
          <w:b w:val="0"/>
          <w:szCs w:val="24"/>
        </w:rPr>
        <w:t xml:space="preserve">general revenue appropriations </w:t>
      </w:r>
      <w:r>
        <w:rPr>
          <w:rFonts w:ascii="Garamond" w:hAnsi="Garamond"/>
          <w:b w:val="0"/>
          <w:szCs w:val="24"/>
        </w:rPr>
        <w:t>for</w:t>
      </w:r>
      <w:r w:rsidRPr="001058AD">
        <w:rPr>
          <w:rFonts w:ascii="Garamond" w:hAnsi="Garamond"/>
          <w:b w:val="0"/>
          <w:szCs w:val="24"/>
        </w:rPr>
        <w:t xml:space="preserve"> CP debt service. </w:t>
      </w:r>
      <w:r w:rsidRPr="00C259C6">
        <w:rPr>
          <w:rFonts w:ascii="Garamond" w:hAnsi="Garamond"/>
          <w:b w:val="0"/>
          <w:szCs w:val="24"/>
        </w:rPr>
        <w:t xml:space="preserve"> </w:t>
      </w:r>
    </w:p>
    <w:p w:rsidR="00531784" w:rsidRDefault="00531784">
      <w:pPr>
        <w:ind w:left="720"/>
        <w:jc w:val="both"/>
        <w:rPr>
          <w:rFonts w:ascii="Garamond" w:hAnsi="Garamond" w:cs="Times"/>
        </w:rPr>
      </w:pPr>
    </w:p>
    <w:p w:rsidR="00531784" w:rsidRDefault="00A17916" w:rsidP="00A97415">
      <w:pPr>
        <w:ind w:left="720"/>
        <w:jc w:val="both"/>
        <w:rPr>
          <w:rFonts w:ascii="Garamond" w:hAnsi="Garamond"/>
        </w:rPr>
      </w:pPr>
      <w:r w:rsidRPr="007211C0">
        <w:rPr>
          <w:rFonts w:ascii="Garamond" w:hAnsi="Garamond" w:cs="Times"/>
        </w:rPr>
        <w:t>The proceeds of the Series 201</w:t>
      </w:r>
      <w:r>
        <w:rPr>
          <w:rFonts w:ascii="Garamond" w:hAnsi="Garamond" w:cs="Times"/>
        </w:rPr>
        <w:t>4</w:t>
      </w:r>
      <w:r w:rsidRPr="007211C0">
        <w:rPr>
          <w:rFonts w:ascii="Garamond" w:hAnsi="Garamond" w:cs="Times"/>
        </w:rPr>
        <w:t xml:space="preserve"> bonds</w:t>
      </w:r>
      <w:r>
        <w:rPr>
          <w:rFonts w:ascii="Garamond" w:hAnsi="Garamond" w:cs="Times"/>
        </w:rPr>
        <w:t xml:space="preserve"> will </w:t>
      </w:r>
      <w:r w:rsidRPr="007211C0">
        <w:rPr>
          <w:rFonts w:ascii="Garamond" w:hAnsi="Garamond" w:cs="Times"/>
        </w:rPr>
        <w:t>be used</w:t>
      </w:r>
      <w:r>
        <w:rPr>
          <w:rFonts w:ascii="Garamond" w:hAnsi="Garamond" w:cs="Times"/>
        </w:rPr>
        <w:t>:</w:t>
      </w:r>
      <w:r w:rsidRPr="007211C0">
        <w:rPr>
          <w:rFonts w:ascii="Garamond" w:hAnsi="Garamond" w:cs="Times"/>
        </w:rPr>
        <w:t xml:space="preserve"> </w:t>
      </w:r>
      <w:r>
        <w:rPr>
          <w:rFonts w:ascii="Garamond" w:hAnsi="Garamond" w:cs="Times"/>
        </w:rPr>
        <w:t>(</w:t>
      </w:r>
      <w:proofErr w:type="spellStart"/>
      <w:r>
        <w:rPr>
          <w:rFonts w:ascii="Garamond" w:hAnsi="Garamond" w:cs="Times"/>
        </w:rPr>
        <w:t>i</w:t>
      </w:r>
      <w:proofErr w:type="spellEnd"/>
      <w:r>
        <w:rPr>
          <w:rFonts w:ascii="Garamond" w:hAnsi="Garamond" w:cs="Times"/>
        </w:rPr>
        <w:t>)</w:t>
      </w:r>
      <w:r w:rsidRPr="007211C0">
        <w:rPr>
          <w:rFonts w:ascii="Garamond" w:hAnsi="Garamond" w:cs="Times"/>
        </w:rPr>
        <w:t xml:space="preserve"> </w:t>
      </w:r>
      <w:r>
        <w:rPr>
          <w:rFonts w:ascii="Garamond" w:hAnsi="Garamond" w:cs="Times"/>
        </w:rPr>
        <w:t>to refund all outstanding general obligation commercial paper notes issued by TPFA so as to provide long-term fixed rate financing for the authorized projects, and (ii) to pay the costs associated with the issuance of the bonds.</w:t>
      </w:r>
      <w:r w:rsidR="00A97415">
        <w:rPr>
          <w:rFonts w:ascii="Garamond" w:hAnsi="Garamond"/>
        </w:rPr>
        <w:t xml:space="preserve"> The bonds a</w:t>
      </w:r>
      <w:r w:rsidR="00F35F7A" w:rsidRPr="00F35F7A">
        <w:rPr>
          <w:rFonts w:ascii="Garamond" w:hAnsi="Garamond"/>
        </w:rPr>
        <w:t>re general obligations of the state.</w:t>
      </w:r>
    </w:p>
    <w:p w:rsidR="00531784" w:rsidRDefault="00531784">
      <w:pPr>
        <w:ind w:left="720"/>
        <w:jc w:val="both"/>
        <w:rPr>
          <w:rFonts w:ascii="Garamond" w:hAnsi="Garamond"/>
        </w:rPr>
      </w:pPr>
    </w:p>
    <w:p w:rsidR="00531784" w:rsidRDefault="00A17916">
      <w:pPr>
        <w:ind w:left="720"/>
        <w:jc w:val="both"/>
        <w:rPr>
          <w:rFonts w:ascii="Garamond" w:hAnsi="Garamond" w:cs="Times"/>
        </w:rPr>
      </w:pPr>
      <w:r>
        <w:rPr>
          <w:rFonts w:ascii="Garamond" w:hAnsi="Garamond"/>
        </w:rPr>
        <w:t>Total direct bond related costs are $1.42 and underwriter’s spread is $4.03 for a total cost of issuance of $5.45 per bond.</w:t>
      </w:r>
    </w:p>
    <w:p w:rsidR="009D5D16" w:rsidRPr="009D5D16" w:rsidRDefault="009D5D16" w:rsidP="00B10145">
      <w:pPr>
        <w:ind w:left="720"/>
        <w:jc w:val="both"/>
        <w:rPr>
          <w:rFonts w:ascii="Garamond" w:hAnsi="Garamond"/>
        </w:rPr>
      </w:pPr>
    </w:p>
    <w:p w:rsidR="00531784" w:rsidRDefault="009D5D16">
      <w:pPr>
        <w:ind w:left="720"/>
        <w:jc w:val="both"/>
        <w:rPr>
          <w:rFonts w:ascii="Garamond" w:hAnsi="Garamond"/>
          <w:highlight w:val="yellow"/>
        </w:rPr>
      </w:pPr>
      <w:r w:rsidRPr="009D5D16">
        <w:rPr>
          <w:rFonts w:ascii="Garamond" w:hAnsi="Garamond"/>
        </w:rPr>
        <w:lastRenderedPageBreak/>
        <w:t xml:space="preserve">John Hernandez provided an overview of the </w:t>
      </w:r>
      <w:r w:rsidR="00A97415">
        <w:rPr>
          <w:rFonts w:ascii="Garamond" w:hAnsi="Garamond"/>
        </w:rPr>
        <w:t>commercial</w:t>
      </w:r>
      <w:r w:rsidR="00E26C77">
        <w:rPr>
          <w:rFonts w:ascii="Garamond" w:hAnsi="Garamond"/>
        </w:rPr>
        <w:t xml:space="preserve"> paper program</w:t>
      </w:r>
      <w:r w:rsidR="00A97415">
        <w:rPr>
          <w:rFonts w:ascii="Garamond" w:hAnsi="Garamond"/>
        </w:rPr>
        <w:t>s</w:t>
      </w:r>
      <w:r w:rsidR="00556B0B">
        <w:rPr>
          <w:rFonts w:ascii="Garamond" w:hAnsi="Garamond"/>
        </w:rPr>
        <w:t xml:space="preserve"> and answered board questions</w:t>
      </w:r>
      <w:r w:rsidR="00E26C77">
        <w:rPr>
          <w:rFonts w:ascii="Garamond" w:hAnsi="Garamond"/>
        </w:rPr>
        <w:t>.</w:t>
      </w:r>
    </w:p>
    <w:p w:rsidR="00042EBA" w:rsidRPr="009D5D16" w:rsidRDefault="00042EBA" w:rsidP="003A7287">
      <w:pPr>
        <w:ind w:left="720"/>
        <w:jc w:val="both"/>
        <w:rPr>
          <w:rFonts w:ascii="Garamond" w:hAnsi="Garamond"/>
          <w:highlight w:val="yellow"/>
        </w:rPr>
      </w:pPr>
    </w:p>
    <w:p w:rsidR="00AD2695" w:rsidRPr="009D5D16" w:rsidRDefault="00AD2695" w:rsidP="00AD269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D5D16">
        <w:rPr>
          <w:rFonts w:ascii="Garamond" w:hAnsi="Garamond"/>
          <w:b/>
        </w:rPr>
        <w:t xml:space="preserve">EXEMPT – </w:t>
      </w:r>
      <w:r w:rsidR="00E26C77" w:rsidRPr="00EF700E">
        <w:rPr>
          <w:rFonts w:ascii="Garamond" w:hAnsi="Garamond"/>
          <w:b/>
        </w:rPr>
        <w:t xml:space="preserve">Texas </w:t>
      </w:r>
      <w:r w:rsidR="00E26C77">
        <w:rPr>
          <w:rFonts w:ascii="Garamond" w:hAnsi="Garamond"/>
          <w:b/>
        </w:rPr>
        <w:t>Transportation Commission State of Texas General Obligation Mobility Fund Refunding Bonds (issued in one or more series)</w:t>
      </w:r>
    </w:p>
    <w:p w:rsidR="00AD2695" w:rsidRDefault="00AD2695" w:rsidP="00AD2695">
      <w:pPr>
        <w:pStyle w:val="ListParagraph"/>
        <w:rPr>
          <w:rFonts w:ascii="Garamond" w:hAnsi="Garamond"/>
          <w:u w:val="single"/>
        </w:rPr>
      </w:pPr>
    </w:p>
    <w:p w:rsidR="00AD2695" w:rsidRDefault="003A0E90" w:rsidP="00580BEB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Among r</w:t>
      </w:r>
      <w:r w:rsidR="00AD2695" w:rsidRPr="00BF272A">
        <w:rPr>
          <w:rFonts w:ascii="Garamond" w:hAnsi="Garamond"/>
        </w:rPr>
        <w:t>epresentatives present were</w:t>
      </w:r>
      <w:r w:rsidR="00556B0B">
        <w:rPr>
          <w:rFonts w:ascii="Garamond" w:hAnsi="Garamond"/>
        </w:rPr>
        <w:t xml:space="preserve"> Jennifer Wright, Financial Analyst, </w:t>
      </w:r>
      <w:proofErr w:type="gramStart"/>
      <w:r w:rsidR="00556B0B">
        <w:rPr>
          <w:rFonts w:ascii="Garamond" w:hAnsi="Garamond"/>
        </w:rPr>
        <w:t>TXDOT</w:t>
      </w:r>
      <w:proofErr w:type="gramEnd"/>
      <w:r w:rsidR="00556B0B">
        <w:rPr>
          <w:rFonts w:ascii="Garamond" w:hAnsi="Garamond"/>
        </w:rPr>
        <w:t>.</w:t>
      </w:r>
    </w:p>
    <w:p w:rsidR="003A4C84" w:rsidRDefault="003A4C84" w:rsidP="00580BEB">
      <w:pPr>
        <w:pStyle w:val="ListParagraph"/>
        <w:jc w:val="both"/>
        <w:rPr>
          <w:rFonts w:ascii="Garamond" w:hAnsi="Garamond"/>
        </w:rPr>
      </w:pPr>
    </w:p>
    <w:p w:rsidR="003A4C84" w:rsidRPr="00042EBA" w:rsidRDefault="0078215A" w:rsidP="0078215A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>This transaction is on the EXEMPT track</w:t>
      </w:r>
      <w:r w:rsidR="003A0E90">
        <w:rPr>
          <w:rFonts w:ascii="Garamond" w:hAnsi="Garamond"/>
        </w:rPr>
        <w:t>,</w:t>
      </w:r>
      <w:r w:rsidRPr="007306A9">
        <w:rPr>
          <w:rFonts w:ascii="Garamond" w:hAnsi="Garamond"/>
        </w:rPr>
        <w:t xml:space="preserve"> and staff is </w:t>
      </w:r>
      <w:r>
        <w:rPr>
          <w:rFonts w:ascii="Garamond" w:hAnsi="Garamond"/>
        </w:rPr>
        <w:t>finalizing its analysis</w:t>
      </w:r>
      <w:r w:rsidRPr="007306A9">
        <w:rPr>
          <w:rFonts w:ascii="Garamond" w:hAnsi="Garamond"/>
        </w:rPr>
        <w:t xml:space="preserve">. </w:t>
      </w:r>
      <w:r w:rsidR="00556B0B" w:rsidRPr="00042EBA">
        <w:rPr>
          <w:rFonts w:ascii="Garamond" w:hAnsi="Garamond"/>
        </w:rPr>
        <w:t>T</w:t>
      </w:r>
      <w:r w:rsidR="00556B0B">
        <w:rPr>
          <w:rFonts w:ascii="Garamond" w:hAnsi="Garamond"/>
        </w:rPr>
        <w:t>XDOT</w:t>
      </w:r>
      <w:r w:rsidR="00556B0B" w:rsidRPr="00042EBA">
        <w:rPr>
          <w:rFonts w:ascii="Garamond" w:hAnsi="Garamond"/>
        </w:rPr>
        <w:t xml:space="preserve"> </w:t>
      </w:r>
      <w:r w:rsidR="003A4C84" w:rsidRPr="00042EBA">
        <w:rPr>
          <w:rFonts w:ascii="Garamond" w:hAnsi="Garamond"/>
        </w:rPr>
        <w:t>provided a</w:t>
      </w:r>
      <w:r w:rsidR="00F87785">
        <w:rPr>
          <w:rFonts w:ascii="Garamond" w:hAnsi="Garamond"/>
        </w:rPr>
        <w:t>n</w:t>
      </w:r>
      <w:r w:rsidR="003A4C84" w:rsidRPr="00042EBA">
        <w:rPr>
          <w:rFonts w:ascii="Garamond" w:hAnsi="Garamond"/>
        </w:rPr>
        <w:t xml:space="preserve"> overvie</w:t>
      </w:r>
      <w:r w:rsidR="003A4C84">
        <w:rPr>
          <w:rFonts w:ascii="Garamond" w:hAnsi="Garamond"/>
        </w:rPr>
        <w:t xml:space="preserve">w of </w:t>
      </w:r>
      <w:r w:rsidR="00F87785">
        <w:rPr>
          <w:rFonts w:ascii="Garamond" w:hAnsi="Garamond"/>
        </w:rPr>
        <w:t>the project</w:t>
      </w:r>
      <w:r w:rsidR="003A4C84">
        <w:rPr>
          <w:rFonts w:ascii="Garamond" w:hAnsi="Garamond"/>
        </w:rPr>
        <w:t>.</w:t>
      </w:r>
    </w:p>
    <w:p w:rsidR="007F5A5C" w:rsidRDefault="007F5A5C" w:rsidP="002B53E5">
      <w:pPr>
        <w:ind w:firstLine="720"/>
        <w:rPr>
          <w:rFonts w:ascii="Garamond" w:hAnsi="Garamond"/>
          <w:highlight w:val="yellow"/>
        </w:rPr>
      </w:pPr>
    </w:p>
    <w:p w:rsidR="00C72BBF" w:rsidRPr="00071A3B" w:rsidRDefault="00C72BBF" w:rsidP="002B53E5">
      <w:pPr>
        <w:ind w:firstLine="720"/>
        <w:rPr>
          <w:rFonts w:ascii="Garamond" w:hAnsi="Garamond"/>
          <w:highlight w:val="yellow"/>
        </w:rPr>
      </w:pPr>
    </w:p>
    <w:p w:rsidR="00580BEB" w:rsidRPr="00EF700E" w:rsidRDefault="00556B0B" w:rsidP="00580BEB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Discussion of modifications to the Additional Transcript Requirements Form pursuant to Texas Government Code </w:t>
      </w:r>
      <w:r w:rsidRPr="00930414">
        <w:rPr>
          <w:rFonts w:ascii="Garamond" w:hAnsi="Garamond"/>
          <w:b/>
        </w:rPr>
        <w:t>§1202.008</w:t>
      </w:r>
    </w:p>
    <w:p w:rsidR="0078215A" w:rsidRDefault="0078215A" w:rsidP="0078215A">
      <w:pPr>
        <w:pStyle w:val="ListParagraph"/>
        <w:jc w:val="both"/>
        <w:rPr>
          <w:rFonts w:ascii="Garamond" w:hAnsi="Garamond"/>
        </w:rPr>
      </w:pPr>
    </w:p>
    <w:p w:rsidR="0078215A" w:rsidRPr="00042EBA" w:rsidRDefault="00556B0B" w:rsidP="0078215A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Rob Latsha discussed the modifications to the Additional Transcript Requirements Form.</w:t>
      </w:r>
    </w:p>
    <w:p w:rsidR="00C72BBF" w:rsidRPr="00485995" w:rsidRDefault="00C72BBF" w:rsidP="00AD2695">
      <w:pPr>
        <w:pStyle w:val="ListParagraph"/>
        <w:jc w:val="both"/>
        <w:rPr>
          <w:rFonts w:ascii="Garamond" w:hAnsi="Garamond"/>
        </w:rPr>
      </w:pPr>
    </w:p>
    <w:p w:rsidR="005416D6" w:rsidRPr="000F2641" w:rsidRDefault="005416D6" w:rsidP="0093651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Pr="00EF700E" w:rsidRDefault="00936515" w:rsidP="00936515">
      <w:pPr>
        <w:ind w:left="720"/>
        <w:jc w:val="both"/>
        <w:rPr>
          <w:rFonts w:ascii="Garamond" w:hAnsi="Garamond"/>
          <w:b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were no public comments</w:t>
      </w:r>
      <w:r w:rsidR="005416D6">
        <w:rPr>
          <w:rFonts w:ascii="Garamond" w:hAnsi="Garamond"/>
        </w:rPr>
        <w:t>.</w:t>
      </w:r>
    </w:p>
    <w:p w:rsidR="00307DB7" w:rsidRPr="005416D6" w:rsidRDefault="00307DB7" w:rsidP="005A71F7">
      <w:pPr>
        <w:pStyle w:val="ListParagraph"/>
        <w:ind w:left="1440"/>
        <w:jc w:val="both"/>
        <w:rPr>
          <w:rFonts w:ascii="Garamond" w:hAnsi="Garamond"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AB3FF3">
        <w:rPr>
          <w:rFonts w:ascii="Garamond" w:hAnsi="Garamond"/>
        </w:rPr>
        <w:t>2</w:t>
      </w:r>
      <w:r w:rsidR="005416D6">
        <w:rPr>
          <w:rFonts w:ascii="Garamond" w:hAnsi="Garamond"/>
        </w:rPr>
        <w:t>:</w:t>
      </w:r>
      <w:r w:rsidR="00AB3FF3">
        <w:rPr>
          <w:rFonts w:ascii="Garamond" w:hAnsi="Garamond"/>
        </w:rPr>
        <w:t>2</w:t>
      </w:r>
      <w:r w:rsidR="00D9147E">
        <w:rPr>
          <w:rFonts w:ascii="Garamond" w:hAnsi="Garamond"/>
        </w:rPr>
        <w:t>0</w:t>
      </w:r>
      <w:r w:rsidR="005416D6">
        <w:rPr>
          <w:rFonts w:ascii="Garamond" w:hAnsi="Garamond"/>
        </w:rPr>
        <w:t xml:space="preserve"> </w:t>
      </w:r>
      <w:r w:rsidR="00AB3FF3">
        <w:rPr>
          <w:rFonts w:ascii="Garamond" w:hAnsi="Garamond"/>
        </w:rPr>
        <w:t>p.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B0B" w:rsidRDefault="00556B0B">
      <w:r>
        <w:separator/>
      </w:r>
    </w:p>
  </w:endnote>
  <w:endnote w:type="continuationSeparator" w:id="0">
    <w:p w:rsidR="00556B0B" w:rsidRDefault="00556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B0B" w:rsidRDefault="00556B0B">
      <w:r>
        <w:separator/>
      </w:r>
    </w:p>
  </w:footnote>
  <w:footnote w:type="continuationSeparator" w:id="0">
    <w:p w:rsidR="00556B0B" w:rsidRDefault="00556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0B" w:rsidRDefault="00556B0B">
    <w:pPr>
      <w:pStyle w:val="Header"/>
    </w:pPr>
  </w:p>
  <w:p w:rsidR="00556B0B" w:rsidRDefault="00556B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25"/>
  </w:num>
  <w:num w:numId="4">
    <w:abstractNumId w:val="26"/>
  </w:num>
  <w:num w:numId="5">
    <w:abstractNumId w:val="15"/>
  </w:num>
  <w:num w:numId="6">
    <w:abstractNumId w:val="17"/>
  </w:num>
  <w:num w:numId="7">
    <w:abstractNumId w:val="23"/>
  </w:num>
  <w:num w:numId="8">
    <w:abstractNumId w:val="7"/>
  </w:num>
  <w:num w:numId="9">
    <w:abstractNumId w:val="30"/>
  </w:num>
  <w:num w:numId="10">
    <w:abstractNumId w:val="13"/>
  </w:num>
  <w:num w:numId="11">
    <w:abstractNumId w:val="3"/>
  </w:num>
  <w:num w:numId="12">
    <w:abstractNumId w:val="5"/>
  </w:num>
  <w:num w:numId="13">
    <w:abstractNumId w:val="28"/>
  </w:num>
  <w:num w:numId="14">
    <w:abstractNumId w:val="22"/>
  </w:num>
  <w:num w:numId="15">
    <w:abstractNumId w:val="27"/>
  </w:num>
  <w:num w:numId="16">
    <w:abstractNumId w:val="16"/>
  </w:num>
  <w:num w:numId="17">
    <w:abstractNumId w:val="19"/>
  </w:num>
  <w:num w:numId="18">
    <w:abstractNumId w:val="0"/>
  </w:num>
  <w:num w:numId="19">
    <w:abstractNumId w:val="12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29"/>
  </w:num>
  <w:num w:numId="26">
    <w:abstractNumId w:val="20"/>
  </w:num>
  <w:num w:numId="27">
    <w:abstractNumId w:val="4"/>
  </w:num>
  <w:num w:numId="28">
    <w:abstractNumId w:val="2"/>
  </w:num>
  <w:num w:numId="29">
    <w:abstractNumId w:val="24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E10C1"/>
    <w:rsid w:val="000E1466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9C3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6B30"/>
    <w:rsid w:val="002A380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11EE"/>
    <w:rsid w:val="00392CF2"/>
    <w:rsid w:val="003A0E90"/>
    <w:rsid w:val="003A4C84"/>
    <w:rsid w:val="003A5F50"/>
    <w:rsid w:val="003A6C3B"/>
    <w:rsid w:val="003A7287"/>
    <w:rsid w:val="003A79CE"/>
    <w:rsid w:val="003B6E29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0023"/>
    <w:rsid w:val="00482E4F"/>
    <w:rsid w:val="004854C6"/>
    <w:rsid w:val="00490873"/>
    <w:rsid w:val="00492EDA"/>
    <w:rsid w:val="004933BB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5195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1784"/>
    <w:rsid w:val="0053278F"/>
    <w:rsid w:val="00532BC1"/>
    <w:rsid w:val="00537021"/>
    <w:rsid w:val="00540014"/>
    <w:rsid w:val="005416D6"/>
    <w:rsid w:val="005427BD"/>
    <w:rsid w:val="0054345D"/>
    <w:rsid w:val="0054473D"/>
    <w:rsid w:val="00551578"/>
    <w:rsid w:val="00554EBD"/>
    <w:rsid w:val="005568E0"/>
    <w:rsid w:val="00556B0B"/>
    <w:rsid w:val="005610C5"/>
    <w:rsid w:val="00563D4A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A1457"/>
    <w:rsid w:val="005A2471"/>
    <w:rsid w:val="005A4EE6"/>
    <w:rsid w:val="005A6003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4D42"/>
    <w:rsid w:val="00680D9E"/>
    <w:rsid w:val="00681D42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374D"/>
    <w:rsid w:val="006C3965"/>
    <w:rsid w:val="006D283D"/>
    <w:rsid w:val="006D2D8A"/>
    <w:rsid w:val="006D5D88"/>
    <w:rsid w:val="006E142E"/>
    <w:rsid w:val="006E29FE"/>
    <w:rsid w:val="006E2D7F"/>
    <w:rsid w:val="006F07F2"/>
    <w:rsid w:val="006F1B74"/>
    <w:rsid w:val="006F1C7F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5CE5"/>
    <w:rsid w:val="00835FAA"/>
    <w:rsid w:val="008362C9"/>
    <w:rsid w:val="00836E7B"/>
    <w:rsid w:val="00840EF3"/>
    <w:rsid w:val="00844CE9"/>
    <w:rsid w:val="00850867"/>
    <w:rsid w:val="00852D87"/>
    <w:rsid w:val="00853373"/>
    <w:rsid w:val="008537EB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3F64"/>
    <w:rsid w:val="0088431C"/>
    <w:rsid w:val="0088556F"/>
    <w:rsid w:val="00886EEC"/>
    <w:rsid w:val="00894F29"/>
    <w:rsid w:val="00896B2C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51282"/>
    <w:rsid w:val="009535EA"/>
    <w:rsid w:val="0095454C"/>
    <w:rsid w:val="00957C55"/>
    <w:rsid w:val="00962C4D"/>
    <w:rsid w:val="00964AA3"/>
    <w:rsid w:val="00964F2A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A025B3"/>
    <w:rsid w:val="00A027A7"/>
    <w:rsid w:val="00A03927"/>
    <w:rsid w:val="00A06034"/>
    <w:rsid w:val="00A127BE"/>
    <w:rsid w:val="00A14D8A"/>
    <w:rsid w:val="00A1726C"/>
    <w:rsid w:val="00A17595"/>
    <w:rsid w:val="00A17916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8184E"/>
    <w:rsid w:val="00A83D0F"/>
    <w:rsid w:val="00A83E90"/>
    <w:rsid w:val="00A903E6"/>
    <w:rsid w:val="00A904BC"/>
    <w:rsid w:val="00A92636"/>
    <w:rsid w:val="00A942F4"/>
    <w:rsid w:val="00A95329"/>
    <w:rsid w:val="00A97415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3FF3"/>
    <w:rsid w:val="00AB44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7C16"/>
    <w:rsid w:val="00BC0177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F10E8"/>
    <w:rsid w:val="00BF272A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4FE0"/>
    <w:rsid w:val="00CB0770"/>
    <w:rsid w:val="00CB4A29"/>
    <w:rsid w:val="00CB5B32"/>
    <w:rsid w:val="00CB6327"/>
    <w:rsid w:val="00CC47BA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30BB8"/>
    <w:rsid w:val="00D32811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4B3B"/>
    <w:rsid w:val="00D76270"/>
    <w:rsid w:val="00D80CE0"/>
    <w:rsid w:val="00D82318"/>
    <w:rsid w:val="00D82846"/>
    <w:rsid w:val="00D855D6"/>
    <w:rsid w:val="00D9147E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23FA"/>
    <w:rsid w:val="00DC2760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6C77"/>
    <w:rsid w:val="00E272B8"/>
    <w:rsid w:val="00E27C8E"/>
    <w:rsid w:val="00E31733"/>
    <w:rsid w:val="00E32AAB"/>
    <w:rsid w:val="00E332D9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22F2"/>
    <w:rsid w:val="00EB67E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23EAE"/>
    <w:rsid w:val="00F31A46"/>
    <w:rsid w:val="00F31ACA"/>
    <w:rsid w:val="00F35F7A"/>
    <w:rsid w:val="00F37A04"/>
    <w:rsid w:val="00F40968"/>
    <w:rsid w:val="00F410C0"/>
    <w:rsid w:val="00F42581"/>
    <w:rsid w:val="00F42FD8"/>
    <w:rsid w:val="00F45D93"/>
    <w:rsid w:val="00F5193C"/>
    <w:rsid w:val="00F54CDA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E60E-4A66-4909-BF04-8AF7537D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7</cp:revision>
  <cp:lastPrinted>2014-06-10T17:12:00Z</cp:lastPrinted>
  <dcterms:created xsi:type="dcterms:W3CDTF">2014-06-09T20:02:00Z</dcterms:created>
  <dcterms:modified xsi:type="dcterms:W3CDTF">2014-06-10T17:12:00Z</dcterms:modified>
</cp:coreProperties>
</file>