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E4514C" w:rsidRDefault="00525C48" w:rsidP="00C60C36">
      <w:pPr>
        <w:widowControl w:val="0"/>
        <w:tabs>
          <w:tab w:val="left" w:pos="0"/>
        </w:tabs>
        <w:autoSpaceDE w:val="0"/>
        <w:autoSpaceDN w:val="0"/>
        <w:adjustRightInd w:val="0"/>
        <w:jc w:val="center"/>
        <w:rPr>
          <w:rFonts w:ascii="Garamond" w:hAnsi="Garamond"/>
          <w:bCs/>
        </w:rPr>
      </w:pPr>
      <w:r w:rsidRPr="00E4514C">
        <w:rPr>
          <w:rFonts w:ascii="Garamond" w:hAnsi="Garamond"/>
          <w:bCs/>
        </w:rPr>
        <w:t>Minutes</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Texas Bond Review Board</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Planning Session</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Cs/>
        </w:rPr>
      </w:pPr>
      <w:r w:rsidRPr="00E4514C">
        <w:rPr>
          <w:rFonts w:ascii="Garamond" w:hAnsi="Garamond"/>
          <w:bCs/>
        </w:rPr>
        <w:t>Tuesday</w:t>
      </w:r>
      <w:r w:rsidR="007C1ABF">
        <w:rPr>
          <w:rFonts w:ascii="Garamond" w:hAnsi="Garamond"/>
          <w:bCs/>
        </w:rPr>
        <w:t>,</w:t>
      </w:r>
      <w:r w:rsidRPr="00E4514C">
        <w:rPr>
          <w:rFonts w:ascii="Garamond" w:hAnsi="Garamond"/>
          <w:bCs/>
        </w:rPr>
        <w:t xml:space="preserve"> </w:t>
      </w:r>
      <w:r w:rsidR="00737562">
        <w:rPr>
          <w:rFonts w:ascii="Garamond" w:hAnsi="Garamond"/>
          <w:bCs/>
        </w:rPr>
        <w:t>July</w:t>
      </w:r>
      <w:r w:rsidRPr="00E4514C">
        <w:rPr>
          <w:rFonts w:ascii="Garamond" w:hAnsi="Garamond"/>
          <w:bCs/>
        </w:rPr>
        <w:t xml:space="preserve"> </w:t>
      </w:r>
      <w:r w:rsidR="00737562">
        <w:rPr>
          <w:rFonts w:ascii="Garamond" w:hAnsi="Garamond"/>
          <w:bCs/>
        </w:rPr>
        <w:t>9</w:t>
      </w:r>
      <w:r w:rsidRPr="00E4514C">
        <w:rPr>
          <w:rFonts w:ascii="Garamond" w:hAnsi="Garamond"/>
          <w:bCs/>
        </w:rPr>
        <w:t>, 2013, 10:00 a.m.</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1400 N. Congress Ave.</w:t>
      </w:r>
    </w:p>
    <w:p w:rsidR="00737562" w:rsidRPr="00525C48" w:rsidRDefault="00737562" w:rsidP="00737562">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Austin, TX 78701</w:t>
      </w:r>
    </w:p>
    <w:p w:rsidR="007C70A4" w:rsidRPr="00E4514C" w:rsidRDefault="007C70A4" w:rsidP="00C60C36">
      <w:pPr>
        <w:widowControl w:val="0"/>
        <w:tabs>
          <w:tab w:val="left" w:pos="0"/>
          <w:tab w:val="left" w:pos="1170"/>
        </w:tabs>
        <w:autoSpaceDE w:val="0"/>
        <w:autoSpaceDN w:val="0"/>
        <w:adjustRightInd w:val="0"/>
        <w:jc w:val="center"/>
        <w:rPr>
          <w:rFonts w:ascii="Garamond" w:hAnsi="Garamond"/>
          <w:b/>
          <w:bCs/>
        </w:rPr>
      </w:pPr>
    </w:p>
    <w:p w:rsidR="00B70366" w:rsidRPr="00E4514C" w:rsidRDefault="00B70366" w:rsidP="00C028F9">
      <w:pPr>
        <w:widowControl w:val="0"/>
        <w:tabs>
          <w:tab w:val="left" w:pos="1170"/>
        </w:tabs>
        <w:autoSpaceDE w:val="0"/>
        <w:autoSpaceDN w:val="0"/>
        <w:adjustRightInd w:val="0"/>
        <w:rPr>
          <w:rFonts w:ascii="Garamond" w:hAnsi="Garamond"/>
        </w:rPr>
      </w:pPr>
    </w:p>
    <w:p w:rsidR="00525C48" w:rsidRPr="00E4514C" w:rsidRDefault="00525C48" w:rsidP="00525C48">
      <w:pPr>
        <w:widowControl w:val="0"/>
        <w:autoSpaceDE w:val="0"/>
        <w:autoSpaceDN w:val="0"/>
        <w:adjustRightInd w:val="0"/>
        <w:jc w:val="both"/>
        <w:rPr>
          <w:rFonts w:ascii="Garamond" w:hAnsi="Garamond"/>
          <w:bCs/>
        </w:rPr>
      </w:pPr>
      <w:r w:rsidRPr="00E4514C">
        <w:rPr>
          <w:rFonts w:ascii="Garamond" w:hAnsi="Garamond"/>
          <w:bCs/>
        </w:rPr>
        <w:t>The Texas Bond Review Board (BRB) convened in a planning s</w:t>
      </w:r>
      <w:r w:rsidR="005568E0" w:rsidRPr="00E4514C">
        <w:rPr>
          <w:rFonts w:ascii="Garamond" w:hAnsi="Garamond"/>
          <w:bCs/>
        </w:rPr>
        <w:t xml:space="preserve">ession </w:t>
      </w:r>
      <w:r w:rsidR="00A1726C" w:rsidRPr="00E4514C">
        <w:rPr>
          <w:rFonts w:ascii="Garamond" w:hAnsi="Garamond"/>
          <w:bCs/>
        </w:rPr>
        <w:t>at 10:00 a.m., T</w:t>
      </w:r>
      <w:r w:rsidR="000B0FCF" w:rsidRPr="00E4514C">
        <w:rPr>
          <w:rFonts w:ascii="Garamond" w:hAnsi="Garamond"/>
          <w:bCs/>
        </w:rPr>
        <w:t>uesday</w:t>
      </w:r>
      <w:r w:rsidR="007C1ABF">
        <w:rPr>
          <w:rFonts w:ascii="Garamond" w:hAnsi="Garamond"/>
          <w:bCs/>
        </w:rPr>
        <w:t>,</w:t>
      </w:r>
      <w:r w:rsidR="00737562">
        <w:rPr>
          <w:rFonts w:ascii="Garamond" w:hAnsi="Garamond"/>
          <w:bCs/>
        </w:rPr>
        <w:t xml:space="preserve"> July</w:t>
      </w:r>
      <w:r w:rsidRPr="00E4514C">
        <w:rPr>
          <w:rFonts w:ascii="Garamond" w:hAnsi="Garamond"/>
          <w:bCs/>
        </w:rPr>
        <w:t xml:space="preserve"> </w:t>
      </w:r>
      <w:r w:rsidR="00737562">
        <w:rPr>
          <w:rFonts w:ascii="Garamond" w:hAnsi="Garamond"/>
          <w:bCs/>
        </w:rPr>
        <w:t>9</w:t>
      </w:r>
      <w:r w:rsidRPr="00E4514C">
        <w:rPr>
          <w:rFonts w:ascii="Garamond" w:hAnsi="Garamond"/>
          <w:bCs/>
        </w:rPr>
        <w:t>, 201</w:t>
      </w:r>
      <w:r w:rsidR="00E241C9" w:rsidRPr="00E4514C">
        <w:rPr>
          <w:rFonts w:ascii="Garamond" w:hAnsi="Garamond"/>
          <w:bCs/>
        </w:rPr>
        <w:t>3</w:t>
      </w:r>
      <w:r w:rsidRPr="00E4514C">
        <w:rPr>
          <w:rFonts w:ascii="Garamond" w:hAnsi="Garamond"/>
          <w:bCs/>
        </w:rPr>
        <w:t xml:space="preserve"> in th</w:t>
      </w:r>
      <w:r w:rsidR="00A1726C" w:rsidRPr="00E4514C">
        <w:rPr>
          <w:rFonts w:ascii="Garamond" w:hAnsi="Garamond"/>
          <w:bCs/>
        </w:rPr>
        <w:t xml:space="preserve">e </w:t>
      </w:r>
      <w:r w:rsidR="00737562">
        <w:rPr>
          <w:rFonts w:ascii="Garamond" w:hAnsi="Garamond"/>
          <w:bCs/>
        </w:rPr>
        <w:t xml:space="preserve">Capitol Extension Room E2.026 </w:t>
      </w:r>
      <w:r w:rsidRPr="00E4514C">
        <w:rPr>
          <w:rFonts w:ascii="Garamond" w:hAnsi="Garamond"/>
          <w:bCs/>
        </w:rPr>
        <w:t>in Austin, Texas. Present were Ed Robertson, Chair and Alternate for Governor Rick Perry; Kenneth Besserman, Alternat</w:t>
      </w:r>
      <w:r w:rsidR="00203471" w:rsidRPr="00E4514C">
        <w:rPr>
          <w:rFonts w:ascii="Garamond" w:hAnsi="Garamond"/>
          <w:bCs/>
        </w:rPr>
        <w:t>e for Comptroller Susan Co</w:t>
      </w:r>
      <w:r w:rsidR="00A1726C" w:rsidRPr="00E4514C">
        <w:rPr>
          <w:rFonts w:ascii="Garamond" w:hAnsi="Garamond"/>
          <w:bCs/>
        </w:rPr>
        <w:t xml:space="preserve">mbs; </w:t>
      </w:r>
      <w:r w:rsidR="00737562">
        <w:rPr>
          <w:rFonts w:ascii="Garamond" w:hAnsi="Garamond"/>
          <w:bCs/>
        </w:rPr>
        <w:t>Jamie Dudensing</w:t>
      </w:r>
      <w:r w:rsidRPr="00E4514C">
        <w:rPr>
          <w:rFonts w:ascii="Garamond" w:hAnsi="Garamond"/>
          <w:bCs/>
        </w:rPr>
        <w:t>, Alternate for Lieutenant Governor Dav</w:t>
      </w:r>
      <w:r w:rsidR="00497176">
        <w:rPr>
          <w:rFonts w:ascii="Garamond" w:hAnsi="Garamond"/>
          <w:bCs/>
        </w:rPr>
        <w:t>id Dewhurst</w:t>
      </w:r>
      <w:r w:rsidR="00737562">
        <w:rPr>
          <w:rFonts w:ascii="Garamond" w:hAnsi="Garamond"/>
          <w:bCs/>
        </w:rPr>
        <w:t>; and Andrew Blifford, Alternate for Speaker Joe Straus</w:t>
      </w:r>
      <w:r w:rsidRPr="00E4514C">
        <w:rPr>
          <w:rFonts w:ascii="Garamond" w:hAnsi="Garamond"/>
          <w:bCs/>
        </w:rPr>
        <w:t>. Also in attendance were Stephanie Leibe with the Office of the Attorney General, Bond Finance Office staff members and others.</w:t>
      </w:r>
    </w:p>
    <w:p w:rsidR="004D6A06" w:rsidRPr="00E4514C" w:rsidRDefault="004D6A06" w:rsidP="004D6A06">
      <w:pPr>
        <w:widowControl w:val="0"/>
        <w:autoSpaceDE w:val="0"/>
        <w:autoSpaceDN w:val="0"/>
        <w:adjustRightInd w:val="0"/>
        <w:rPr>
          <w:rFonts w:ascii="Garamond" w:hAnsi="Garamond"/>
          <w:bCs/>
        </w:rPr>
      </w:pPr>
    </w:p>
    <w:p w:rsidR="00215157" w:rsidRPr="00E4514C" w:rsidRDefault="005F2938" w:rsidP="00752CA9">
      <w:pPr>
        <w:widowControl w:val="0"/>
        <w:numPr>
          <w:ilvl w:val="0"/>
          <w:numId w:val="21"/>
        </w:numPr>
        <w:autoSpaceDE w:val="0"/>
        <w:autoSpaceDN w:val="0"/>
        <w:adjustRightInd w:val="0"/>
        <w:jc w:val="both"/>
        <w:rPr>
          <w:rFonts w:ascii="Garamond" w:hAnsi="Garamond"/>
          <w:b/>
        </w:rPr>
      </w:pPr>
      <w:r w:rsidRPr="00E4514C">
        <w:rPr>
          <w:rFonts w:ascii="Garamond" w:hAnsi="Garamond"/>
          <w:b/>
          <w:bCs/>
        </w:rPr>
        <w:t>Call to Order</w:t>
      </w:r>
    </w:p>
    <w:p w:rsidR="009F3149" w:rsidRPr="00E4514C" w:rsidRDefault="009F3149" w:rsidP="009B53B3">
      <w:pPr>
        <w:pStyle w:val="ListParagraph"/>
        <w:ind w:left="0"/>
        <w:rPr>
          <w:rFonts w:ascii="Garamond" w:hAnsi="Garamond"/>
        </w:rPr>
      </w:pPr>
    </w:p>
    <w:p w:rsidR="00525C48" w:rsidRPr="00E4514C" w:rsidRDefault="005568E0" w:rsidP="00E77FA7">
      <w:pPr>
        <w:pStyle w:val="ListParagraph"/>
        <w:jc w:val="both"/>
        <w:rPr>
          <w:rFonts w:ascii="Garamond" w:hAnsi="Garamond"/>
          <w:b/>
        </w:rPr>
      </w:pPr>
      <w:r w:rsidRPr="00E4514C">
        <w:rPr>
          <w:rFonts w:ascii="Garamond" w:hAnsi="Garamond"/>
        </w:rPr>
        <w:t>Bob Kline</w:t>
      </w:r>
      <w:r w:rsidR="00525C48" w:rsidRPr="00E4514C">
        <w:rPr>
          <w:rFonts w:ascii="Garamond" w:hAnsi="Garamond"/>
        </w:rPr>
        <w:t>,</w:t>
      </w:r>
      <w:r w:rsidRPr="00E4514C">
        <w:rPr>
          <w:rFonts w:ascii="Garamond" w:hAnsi="Garamond"/>
        </w:rPr>
        <w:t xml:space="preserve"> Executive Director, </w:t>
      </w:r>
      <w:r w:rsidR="00525C48" w:rsidRPr="00E4514C">
        <w:rPr>
          <w:rFonts w:ascii="Garamond" w:hAnsi="Garamond"/>
        </w:rPr>
        <w:t>called the meeting to order at 10:0</w:t>
      </w:r>
      <w:r w:rsidR="00043E4C">
        <w:rPr>
          <w:rFonts w:ascii="Garamond" w:hAnsi="Garamond"/>
        </w:rPr>
        <w:t>3</w:t>
      </w:r>
      <w:r w:rsidR="00525C48" w:rsidRPr="00E4514C">
        <w:rPr>
          <w:rFonts w:ascii="Garamond" w:hAnsi="Garamond"/>
        </w:rPr>
        <w:t xml:space="preserve"> a.m. He announced that this was a planning meeting of Board staff to receive and discuss information relative to the applications before the Board. No votes would be taken. </w:t>
      </w:r>
      <w:r w:rsidR="006324F4" w:rsidRPr="00E4514C">
        <w:rPr>
          <w:rFonts w:ascii="Garamond" w:hAnsi="Garamond"/>
        </w:rPr>
        <w:t>A</w:t>
      </w:r>
      <w:r w:rsidR="00525C48" w:rsidRPr="00E4514C">
        <w:rPr>
          <w:rFonts w:ascii="Garamond" w:hAnsi="Garamond"/>
        </w:rPr>
        <w:t xml:space="preserve"> quorum</w:t>
      </w:r>
      <w:r w:rsidR="006324F4" w:rsidRPr="00E4514C">
        <w:rPr>
          <w:rFonts w:ascii="Garamond" w:hAnsi="Garamond"/>
        </w:rPr>
        <w:t xml:space="preserve"> was present</w:t>
      </w:r>
      <w:r w:rsidR="00525C48" w:rsidRPr="00E4514C">
        <w:rPr>
          <w:rFonts w:ascii="Garamond" w:hAnsi="Garamond"/>
          <w:b/>
        </w:rPr>
        <w:t>.</w:t>
      </w:r>
    </w:p>
    <w:p w:rsidR="00525C48" w:rsidRPr="00E4514C" w:rsidRDefault="00525C48" w:rsidP="009B53B3">
      <w:pPr>
        <w:pStyle w:val="ListParagraph"/>
        <w:ind w:left="0"/>
        <w:rPr>
          <w:rFonts w:ascii="Garamond" w:hAnsi="Garamond"/>
        </w:rPr>
      </w:pPr>
    </w:p>
    <w:p w:rsidR="00043E4C" w:rsidRPr="006E481E" w:rsidRDefault="00043E4C" w:rsidP="00043E4C">
      <w:pPr>
        <w:widowControl w:val="0"/>
        <w:numPr>
          <w:ilvl w:val="0"/>
          <w:numId w:val="21"/>
        </w:numPr>
        <w:autoSpaceDE w:val="0"/>
        <w:autoSpaceDN w:val="0"/>
        <w:adjustRightInd w:val="0"/>
        <w:jc w:val="both"/>
        <w:rPr>
          <w:rFonts w:ascii="Garamond" w:hAnsi="Garamond"/>
          <w:b/>
        </w:rPr>
      </w:pPr>
      <w:r w:rsidRPr="006E481E">
        <w:rPr>
          <w:rFonts w:ascii="Garamond" w:hAnsi="Garamond"/>
          <w:b/>
        </w:rPr>
        <w:t xml:space="preserve">Texas Department of Transportation State Highway Fund Revenue Flexible Rate Revolving Notes, Series A, Series B, and Series C </w:t>
      </w:r>
    </w:p>
    <w:p w:rsidR="00497176" w:rsidRDefault="00497176" w:rsidP="00497176">
      <w:pPr>
        <w:widowControl w:val="0"/>
        <w:autoSpaceDE w:val="0"/>
        <w:autoSpaceDN w:val="0"/>
        <w:adjustRightInd w:val="0"/>
        <w:jc w:val="both"/>
        <w:rPr>
          <w:rFonts w:ascii="Garamond" w:hAnsi="Garamond"/>
          <w:b/>
        </w:rPr>
      </w:pPr>
    </w:p>
    <w:p w:rsidR="00043E4C" w:rsidRPr="0047520F" w:rsidRDefault="00043E4C" w:rsidP="00043E4C">
      <w:pPr>
        <w:ind w:left="720"/>
        <w:jc w:val="both"/>
        <w:rPr>
          <w:rFonts w:ascii="Garamond" w:hAnsi="Garamond"/>
        </w:rPr>
      </w:pPr>
      <w:r w:rsidRPr="00E4514C">
        <w:rPr>
          <w:rFonts w:ascii="Garamond" w:hAnsi="Garamond"/>
        </w:rPr>
        <w:t xml:space="preserve">Representatives present were: </w:t>
      </w:r>
      <w:r>
        <w:rPr>
          <w:rFonts w:ascii="Garamond" w:hAnsi="Garamond"/>
        </w:rPr>
        <w:t>Ben Asher</w:t>
      </w:r>
      <w:r w:rsidRPr="00E4514C">
        <w:rPr>
          <w:rFonts w:ascii="Garamond" w:hAnsi="Garamond"/>
        </w:rPr>
        <w:t xml:space="preserve">, </w:t>
      </w:r>
      <w:r>
        <w:rPr>
          <w:rFonts w:ascii="Garamond" w:hAnsi="Garamond"/>
        </w:rPr>
        <w:t>Innovative Financing/Debt Mgmt Officer, TxDOT;</w:t>
      </w:r>
      <w:r w:rsidRPr="00E4514C">
        <w:rPr>
          <w:rFonts w:ascii="Garamond" w:hAnsi="Garamond"/>
        </w:rPr>
        <w:t xml:space="preserve"> </w:t>
      </w:r>
      <w:r w:rsidRPr="0047520F">
        <w:rPr>
          <w:rFonts w:ascii="Garamond" w:hAnsi="Garamond"/>
        </w:rPr>
        <w:t>Jennifer Wright, Analyst</w:t>
      </w:r>
      <w:r>
        <w:rPr>
          <w:rFonts w:ascii="Garamond" w:hAnsi="Garamond"/>
        </w:rPr>
        <w:t>, TxDOT; Jerry Turner, Bond C</w:t>
      </w:r>
      <w:r w:rsidRPr="0047520F">
        <w:rPr>
          <w:rFonts w:ascii="Garamond" w:hAnsi="Garamond"/>
        </w:rPr>
        <w:t xml:space="preserve">ounsel, </w:t>
      </w:r>
      <w:r>
        <w:rPr>
          <w:rFonts w:ascii="Garamond" w:hAnsi="Garamond"/>
        </w:rPr>
        <w:t>Andrews Kurth; Rudy Mejia</w:t>
      </w:r>
      <w:r w:rsidRPr="0047520F">
        <w:rPr>
          <w:rFonts w:ascii="Garamond" w:hAnsi="Garamond"/>
        </w:rPr>
        <w:t>, F</w:t>
      </w:r>
      <w:r>
        <w:rPr>
          <w:rFonts w:ascii="Garamond" w:hAnsi="Garamond"/>
        </w:rPr>
        <w:t xml:space="preserve">inancial </w:t>
      </w:r>
      <w:r w:rsidRPr="0047520F">
        <w:rPr>
          <w:rFonts w:ascii="Garamond" w:hAnsi="Garamond"/>
        </w:rPr>
        <w:t>A</w:t>
      </w:r>
      <w:r>
        <w:rPr>
          <w:rFonts w:ascii="Garamond" w:hAnsi="Garamond"/>
        </w:rPr>
        <w:t>dvisor</w:t>
      </w:r>
      <w:r w:rsidRPr="0047520F">
        <w:rPr>
          <w:rFonts w:ascii="Garamond" w:hAnsi="Garamond"/>
        </w:rPr>
        <w:t>, Estrada Hinojosa</w:t>
      </w:r>
      <w:r>
        <w:rPr>
          <w:rFonts w:ascii="Garamond" w:hAnsi="Garamond"/>
        </w:rPr>
        <w:t>.</w:t>
      </w:r>
    </w:p>
    <w:p w:rsidR="006839C7" w:rsidRDefault="006839C7" w:rsidP="006839C7">
      <w:pPr>
        <w:pStyle w:val="ListParagraph"/>
        <w:rPr>
          <w:rFonts w:ascii="Garamond" w:hAnsi="Garamond"/>
          <w:b/>
        </w:rPr>
      </w:pPr>
    </w:p>
    <w:p w:rsidR="009A05E1" w:rsidRPr="00864BB6" w:rsidRDefault="009A05E1" w:rsidP="009A05E1">
      <w:pPr>
        <w:ind w:left="720"/>
        <w:jc w:val="both"/>
        <w:rPr>
          <w:rFonts w:ascii="Garamond" w:hAnsi="Garamond" w:cs="Times"/>
          <w:highlight w:val="yellow"/>
        </w:rPr>
      </w:pPr>
      <w:r w:rsidRPr="00C479E5">
        <w:rPr>
          <w:rFonts w:ascii="Garamond" w:hAnsi="Garamond"/>
        </w:rPr>
        <w:t xml:space="preserve">The Commission is seeking </w:t>
      </w:r>
      <w:r w:rsidRPr="009B7A0F">
        <w:rPr>
          <w:rFonts w:ascii="Garamond" w:hAnsi="Garamond"/>
        </w:rPr>
        <w:t xml:space="preserve">approval to issue State Highway Fund Revenue Flexible Rate Revolving Notes, Series A, Series B and Series </w:t>
      </w:r>
      <w:r>
        <w:rPr>
          <w:rFonts w:ascii="Garamond" w:hAnsi="Garamond"/>
        </w:rPr>
        <w:t>C</w:t>
      </w:r>
      <w:r w:rsidRPr="009B7A0F">
        <w:rPr>
          <w:rFonts w:ascii="Garamond" w:hAnsi="Garamond"/>
        </w:rPr>
        <w:t xml:space="preserve"> in an aggregate par amount not to exceed $750,000,000</w:t>
      </w:r>
      <w:r w:rsidRPr="009B7A0F">
        <w:rPr>
          <w:rFonts w:ascii="Garamond" w:hAnsi="Garamond" w:cs="Times"/>
          <w:bCs/>
        </w:rPr>
        <w:t>.</w:t>
      </w:r>
    </w:p>
    <w:p w:rsidR="00BC0177" w:rsidRDefault="00BC0177" w:rsidP="009A05E1">
      <w:pPr>
        <w:ind w:left="720"/>
        <w:jc w:val="both"/>
        <w:rPr>
          <w:rFonts w:ascii="Garamond" w:hAnsi="Garamond"/>
        </w:rPr>
      </w:pPr>
    </w:p>
    <w:p w:rsidR="009A05E1" w:rsidRDefault="009A05E1" w:rsidP="009A05E1">
      <w:pPr>
        <w:ind w:left="720"/>
        <w:jc w:val="both"/>
        <w:rPr>
          <w:rFonts w:ascii="Garamond" w:hAnsi="Garamond"/>
        </w:rPr>
      </w:pPr>
      <w:r w:rsidRPr="00F64359">
        <w:rPr>
          <w:rFonts w:ascii="Garamond" w:hAnsi="Garamond"/>
        </w:rPr>
        <w:t xml:space="preserve">Proceeds from the </w:t>
      </w:r>
      <w:r>
        <w:rPr>
          <w:rFonts w:ascii="Garamond" w:hAnsi="Garamond"/>
        </w:rPr>
        <w:t>N</w:t>
      </w:r>
      <w:r w:rsidRPr="00F64359">
        <w:rPr>
          <w:rFonts w:ascii="Garamond" w:hAnsi="Garamond"/>
        </w:rPr>
        <w:t xml:space="preserve">otes will be used to </w:t>
      </w:r>
      <w:r>
        <w:rPr>
          <w:rFonts w:ascii="Garamond" w:hAnsi="Garamond"/>
        </w:rPr>
        <w:t xml:space="preserve">(1) carry out the functions of the Department, (2) pay the costs and expenses of issuance of the Notes, and (3) refinance, renew or refund Notes of the same subseries and any accrued interest thereon. </w:t>
      </w:r>
    </w:p>
    <w:p w:rsidR="009A05E1" w:rsidRDefault="009A05E1" w:rsidP="009A05E1">
      <w:pPr>
        <w:ind w:left="720"/>
        <w:jc w:val="both"/>
        <w:rPr>
          <w:rFonts w:ascii="Garamond" w:hAnsi="Garamond"/>
        </w:rPr>
      </w:pPr>
    </w:p>
    <w:p w:rsidR="009A05E1" w:rsidRDefault="009A05E1" w:rsidP="009A05E1">
      <w:pPr>
        <w:ind w:left="720"/>
        <w:jc w:val="both"/>
        <w:rPr>
          <w:rFonts w:ascii="Garamond" w:hAnsi="Garamond"/>
        </w:rPr>
      </w:pPr>
      <w:r>
        <w:rPr>
          <w:rFonts w:ascii="Garamond" w:hAnsi="Garamond"/>
        </w:rPr>
        <w:t>Direct lending facilities with Wells Fargo Bank (“Wells”) and Citibank will be used and Notes issued as necessary to manage the cash balance of the Fund.</w:t>
      </w:r>
    </w:p>
    <w:p w:rsidR="009A05E1" w:rsidRDefault="009A05E1" w:rsidP="009A05E1">
      <w:pPr>
        <w:ind w:left="720"/>
        <w:jc w:val="both"/>
        <w:rPr>
          <w:rFonts w:ascii="Garamond" w:hAnsi="Garamond"/>
        </w:rPr>
      </w:pPr>
    </w:p>
    <w:p w:rsidR="009A05E1" w:rsidRDefault="009A05E1" w:rsidP="009A05E1">
      <w:pPr>
        <w:ind w:left="720"/>
        <w:jc w:val="both"/>
        <w:rPr>
          <w:rFonts w:ascii="Garamond" w:hAnsi="Garamond"/>
        </w:rPr>
      </w:pPr>
      <w:r w:rsidRPr="009A05E1">
        <w:rPr>
          <w:rFonts w:ascii="Garamond" w:hAnsi="Garamond"/>
        </w:rPr>
        <w:t xml:space="preserve">State Highway Fund bonds are designed to be self-supporting. </w:t>
      </w:r>
    </w:p>
    <w:p w:rsidR="009A05E1" w:rsidRPr="009A05E1" w:rsidRDefault="009A05E1" w:rsidP="009A05E1">
      <w:pPr>
        <w:ind w:left="720"/>
        <w:jc w:val="both"/>
        <w:rPr>
          <w:rFonts w:ascii="Garamond" w:hAnsi="Garamond"/>
        </w:rPr>
      </w:pPr>
    </w:p>
    <w:p w:rsidR="007F43B4" w:rsidRPr="00616742" w:rsidRDefault="007F43B4" w:rsidP="007F43B4">
      <w:pPr>
        <w:numPr>
          <w:ilvl w:val="0"/>
          <w:numId w:val="21"/>
        </w:numPr>
        <w:jc w:val="both"/>
        <w:rPr>
          <w:rFonts w:ascii="Garamond" w:hAnsi="Garamond"/>
          <w:b/>
        </w:rPr>
      </w:pPr>
      <w:r w:rsidRPr="00616742">
        <w:rPr>
          <w:rFonts w:ascii="Garamond" w:hAnsi="Garamond"/>
          <w:b/>
        </w:rPr>
        <w:t>Public Comment</w:t>
      </w:r>
    </w:p>
    <w:p w:rsidR="007F43B4" w:rsidRPr="00616742" w:rsidRDefault="007F43B4" w:rsidP="007F43B4">
      <w:pPr>
        <w:pStyle w:val="ListParagraph"/>
        <w:jc w:val="both"/>
        <w:rPr>
          <w:rFonts w:ascii="Garamond" w:hAnsi="Garamond"/>
        </w:rPr>
      </w:pPr>
    </w:p>
    <w:p w:rsidR="00B8270A" w:rsidRPr="00B8270A" w:rsidRDefault="00E375FD" w:rsidP="00B8270A">
      <w:pPr>
        <w:ind w:left="720"/>
        <w:jc w:val="both"/>
        <w:rPr>
          <w:rFonts w:ascii="Garamond" w:hAnsi="Garamond"/>
        </w:rPr>
      </w:pPr>
      <w:r>
        <w:rPr>
          <w:rFonts w:ascii="Garamond" w:hAnsi="Garamond"/>
        </w:rPr>
        <w:t>There were no public comments.</w:t>
      </w:r>
    </w:p>
    <w:p w:rsidR="007F43B4" w:rsidRPr="00616742" w:rsidRDefault="007F43B4" w:rsidP="007F43B4">
      <w:pPr>
        <w:pStyle w:val="ListParagraph"/>
        <w:rPr>
          <w:rFonts w:ascii="Garamond" w:hAnsi="Garamond"/>
        </w:rPr>
      </w:pPr>
    </w:p>
    <w:p w:rsidR="007F43B4" w:rsidRPr="00E4514C" w:rsidRDefault="007F43B4" w:rsidP="007F43B4">
      <w:pPr>
        <w:numPr>
          <w:ilvl w:val="0"/>
          <w:numId w:val="21"/>
        </w:numPr>
        <w:jc w:val="both"/>
        <w:rPr>
          <w:rFonts w:ascii="Garamond" w:hAnsi="Garamond"/>
          <w:b/>
        </w:rPr>
      </w:pPr>
      <w:r w:rsidRPr="00E4514C">
        <w:rPr>
          <w:rFonts w:ascii="Garamond" w:hAnsi="Garamond"/>
          <w:b/>
        </w:rPr>
        <w:t>Date for Next Board Meeting</w:t>
      </w:r>
    </w:p>
    <w:p w:rsidR="007F43B4" w:rsidRPr="00E4514C" w:rsidRDefault="007F43B4" w:rsidP="007F43B4">
      <w:pPr>
        <w:pStyle w:val="ListParagraph"/>
        <w:rPr>
          <w:rFonts w:ascii="Garamond" w:hAnsi="Garamond"/>
        </w:rPr>
      </w:pPr>
    </w:p>
    <w:p w:rsidR="00043E4C" w:rsidRDefault="00043E4C" w:rsidP="00043E4C">
      <w:pPr>
        <w:pStyle w:val="ListParagraph"/>
        <w:jc w:val="both"/>
        <w:rPr>
          <w:rFonts w:ascii="Garamond" w:hAnsi="Garamond"/>
        </w:rPr>
      </w:pPr>
      <w:r w:rsidRPr="00616742">
        <w:rPr>
          <w:rFonts w:ascii="Garamond" w:hAnsi="Garamond"/>
        </w:rPr>
        <w:t xml:space="preserve">The next Board Meeting is scheduled for </w:t>
      </w:r>
      <w:r>
        <w:rPr>
          <w:rFonts w:ascii="Garamond" w:hAnsi="Garamond"/>
        </w:rPr>
        <w:t>Thursday, July 25</w:t>
      </w:r>
      <w:r w:rsidRPr="00616742">
        <w:rPr>
          <w:rFonts w:ascii="Garamond" w:hAnsi="Garamond"/>
        </w:rPr>
        <w:t xml:space="preserve">, 2013 in the </w:t>
      </w:r>
      <w:r>
        <w:rPr>
          <w:rFonts w:ascii="Garamond" w:hAnsi="Garamond"/>
        </w:rPr>
        <w:t>Capitol Extension Room E1.026</w:t>
      </w:r>
      <w:r w:rsidRPr="00616742">
        <w:rPr>
          <w:rFonts w:ascii="Garamond" w:hAnsi="Garamond"/>
        </w:rPr>
        <w:t>.</w:t>
      </w:r>
    </w:p>
    <w:p w:rsidR="007F43B4" w:rsidRPr="00E4514C" w:rsidRDefault="007F43B4" w:rsidP="007F43B4">
      <w:pPr>
        <w:pStyle w:val="ListParagraph"/>
        <w:rPr>
          <w:rFonts w:ascii="Garamond" w:hAnsi="Garamond"/>
          <w:b/>
        </w:rPr>
      </w:pPr>
    </w:p>
    <w:p w:rsidR="007F43B4" w:rsidRPr="00E4514C" w:rsidRDefault="007F43B4" w:rsidP="007F43B4">
      <w:pPr>
        <w:numPr>
          <w:ilvl w:val="0"/>
          <w:numId w:val="21"/>
        </w:numPr>
        <w:jc w:val="both"/>
        <w:rPr>
          <w:rFonts w:ascii="Garamond" w:hAnsi="Garamond"/>
          <w:b/>
        </w:rPr>
      </w:pPr>
      <w:r w:rsidRPr="00E4514C">
        <w:rPr>
          <w:rFonts w:ascii="Garamond" w:hAnsi="Garamond"/>
          <w:b/>
        </w:rPr>
        <w:t>Items for Future Agendas</w:t>
      </w:r>
    </w:p>
    <w:p w:rsidR="007F43B4" w:rsidRPr="00E4514C" w:rsidRDefault="007F43B4" w:rsidP="007F43B4">
      <w:pPr>
        <w:pStyle w:val="ListParagraph"/>
        <w:rPr>
          <w:rFonts w:ascii="Garamond" w:hAnsi="Garamond"/>
          <w:b/>
        </w:rPr>
      </w:pPr>
    </w:p>
    <w:p w:rsidR="007F43B4" w:rsidRPr="00E4514C" w:rsidRDefault="007F43B4" w:rsidP="007F43B4">
      <w:pPr>
        <w:pStyle w:val="ListParagraph"/>
        <w:jc w:val="both"/>
        <w:outlineLvl w:val="0"/>
        <w:rPr>
          <w:rFonts w:ascii="Garamond" w:hAnsi="Garamond"/>
        </w:rPr>
      </w:pPr>
      <w:r w:rsidRPr="00E4514C">
        <w:rPr>
          <w:rFonts w:ascii="Garamond" w:hAnsi="Garamond"/>
        </w:rPr>
        <w:t>An updated list detailing future bond transactions was handed out.</w:t>
      </w:r>
    </w:p>
    <w:p w:rsidR="007F43B4" w:rsidRPr="00E4514C" w:rsidRDefault="007F43B4" w:rsidP="007F43B4">
      <w:pPr>
        <w:pStyle w:val="ListParagraph"/>
        <w:rPr>
          <w:rFonts w:ascii="Garamond" w:hAnsi="Garamond"/>
          <w:b/>
        </w:rPr>
      </w:pPr>
    </w:p>
    <w:p w:rsidR="007F43B4" w:rsidRPr="00E4514C" w:rsidRDefault="007F43B4" w:rsidP="007F43B4">
      <w:pPr>
        <w:pStyle w:val="ListParagraph"/>
        <w:numPr>
          <w:ilvl w:val="0"/>
          <w:numId w:val="21"/>
        </w:numPr>
        <w:jc w:val="both"/>
        <w:rPr>
          <w:rFonts w:ascii="Garamond" w:hAnsi="Garamond" w:cs="Tahoma"/>
          <w:b/>
        </w:rPr>
      </w:pPr>
      <w:r w:rsidRPr="00E4514C">
        <w:rPr>
          <w:rFonts w:ascii="Garamond" w:hAnsi="Garamond" w:cs="Tahoma"/>
          <w:b/>
        </w:rPr>
        <w:t>Report from the Executive Director</w:t>
      </w:r>
    </w:p>
    <w:p w:rsidR="004C565E" w:rsidRPr="00E4514C" w:rsidRDefault="004C565E" w:rsidP="004C565E">
      <w:pPr>
        <w:jc w:val="both"/>
        <w:rPr>
          <w:rFonts w:ascii="Garamond" w:hAnsi="Garamond" w:cs="Tahoma"/>
          <w:b/>
        </w:rPr>
      </w:pPr>
    </w:p>
    <w:p w:rsidR="009A05E1" w:rsidRDefault="009A05E1" w:rsidP="00E02F60">
      <w:pPr>
        <w:pStyle w:val="ListParagraph"/>
        <w:numPr>
          <w:ilvl w:val="0"/>
          <w:numId w:val="28"/>
        </w:numPr>
        <w:ind w:left="990" w:hanging="270"/>
        <w:jc w:val="both"/>
        <w:rPr>
          <w:rFonts w:ascii="Garamond" w:hAnsi="Garamond"/>
        </w:rPr>
      </w:pPr>
      <w:r>
        <w:rPr>
          <w:rFonts w:ascii="Garamond" w:hAnsi="Garamond"/>
        </w:rPr>
        <w:t>Staff is completing the Local Government Annual Report and is expected to be finalized on Friday July 12, 2013.</w:t>
      </w:r>
    </w:p>
    <w:p w:rsidR="009A05E1" w:rsidRPr="009A05E1" w:rsidRDefault="009A05E1" w:rsidP="00E02F60">
      <w:pPr>
        <w:pStyle w:val="ListParagraph"/>
        <w:numPr>
          <w:ilvl w:val="0"/>
          <w:numId w:val="28"/>
        </w:numPr>
        <w:ind w:left="990" w:hanging="270"/>
        <w:jc w:val="both"/>
        <w:rPr>
          <w:rFonts w:ascii="Garamond" w:hAnsi="Garamond"/>
        </w:rPr>
      </w:pPr>
      <w:r>
        <w:rPr>
          <w:rFonts w:ascii="Garamond" w:hAnsi="Garamond"/>
        </w:rPr>
        <w:t>Two temporary employees started on Monday July 8, 2013 to help with processing local government debt.</w:t>
      </w:r>
    </w:p>
    <w:p w:rsidR="002447C6" w:rsidRPr="00E375FD" w:rsidRDefault="009A05E1" w:rsidP="00E02F60">
      <w:pPr>
        <w:pStyle w:val="ListParagraph"/>
        <w:numPr>
          <w:ilvl w:val="0"/>
          <w:numId w:val="28"/>
        </w:numPr>
        <w:ind w:left="990" w:hanging="270"/>
        <w:jc w:val="both"/>
        <w:rPr>
          <w:rFonts w:ascii="Garamond" w:hAnsi="Garamond"/>
        </w:rPr>
      </w:pPr>
      <w:r>
        <w:rPr>
          <w:rFonts w:ascii="Garamond" w:hAnsi="Garamond" w:cs="Tahoma"/>
        </w:rPr>
        <w:t>Robert Latsha provided an update of the Private Activity Bond Program and the Qualified Energy Conservation Bond Program</w:t>
      </w:r>
      <w:r w:rsidR="00E02F60">
        <w:rPr>
          <w:rFonts w:ascii="Garamond" w:hAnsi="Garamond" w:cs="Tahoma"/>
        </w:rPr>
        <w:t xml:space="preserve">. </w:t>
      </w:r>
    </w:p>
    <w:p w:rsidR="00E375FD" w:rsidRPr="00E375FD" w:rsidRDefault="00E375FD" w:rsidP="00E375FD">
      <w:pPr>
        <w:jc w:val="both"/>
        <w:rPr>
          <w:rFonts w:ascii="Garamond" w:hAnsi="Garamond"/>
        </w:rPr>
      </w:pPr>
    </w:p>
    <w:p w:rsidR="007F43B4" w:rsidRPr="00E4514C" w:rsidRDefault="007F43B4" w:rsidP="007F43B4">
      <w:pPr>
        <w:numPr>
          <w:ilvl w:val="0"/>
          <w:numId w:val="21"/>
        </w:numPr>
        <w:jc w:val="both"/>
        <w:rPr>
          <w:rFonts w:ascii="Garamond" w:hAnsi="Garamond"/>
          <w:b/>
        </w:rPr>
      </w:pPr>
      <w:r w:rsidRPr="00E4514C">
        <w:rPr>
          <w:rFonts w:ascii="Garamond" w:hAnsi="Garamond"/>
          <w:b/>
        </w:rPr>
        <w:t>Adjourn</w:t>
      </w:r>
    </w:p>
    <w:p w:rsidR="007F43B4" w:rsidRPr="00E4514C" w:rsidRDefault="007F43B4" w:rsidP="00E02F60">
      <w:pPr>
        <w:widowControl w:val="0"/>
        <w:tabs>
          <w:tab w:val="left" w:pos="0"/>
        </w:tabs>
        <w:autoSpaceDE w:val="0"/>
        <w:autoSpaceDN w:val="0"/>
        <w:adjustRightInd w:val="0"/>
        <w:jc w:val="both"/>
        <w:rPr>
          <w:rFonts w:ascii="Garamond" w:hAnsi="Garamond"/>
        </w:rPr>
      </w:pPr>
    </w:p>
    <w:p w:rsidR="00B64FB0" w:rsidRPr="00E4514C" w:rsidRDefault="00B64FB0" w:rsidP="00E02F60">
      <w:pPr>
        <w:widowControl w:val="0"/>
        <w:autoSpaceDE w:val="0"/>
        <w:autoSpaceDN w:val="0"/>
        <w:adjustRightInd w:val="0"/>
        <w:ind w:left="720"/>
        <w:jc w:val="both"/>
        <w:rPr>
          <w:rFonts w:ascii="Garamond" w:hAnsi="Garamond"/>
        </w:rPr>
      </w:pPr>
      <w:r w:rsidRPr="00E4514C">
        <w:rPr>
          <w:rFonts w:ascii="Garamond" w:hAnsi="Garamond"/>
        </w:rPr>
        <w:t xml:space="preserve">There being no further business to discuss, the planning session </w:t>
      </w:r>
      <w:r w:rsidR="00497176">
        <w:rPr>
          <w:rFonts w:ascii="Garamond" w:hAnsi="Garamond"/>
        </w:rPr>
        <w:t>adjourned at 10</w:t>
      </w:r>
      <w:r w:rsidRPr="00E4514C">
        <w:rPr>
          <w:rFonts w:ascii="Garamond" w:hAnsi="Garamond"/>
        </w:rPr>
        <w:t>:</w:t>
      </w:r>
      <w:r w:rsidR="00043E4C">
        <w:rPr>
          <w:rFonts w:ascii="Garamond" w:hAnsi="Garamond"/>
        </w:rPr>
        <w:t>19</w:t>
      </w:r>
      <w:r w:rsidR="007F43B4" w:rsidRPr="00E4514C">
        <w:rPr>
          <w:rFonts w:ascii="Garamond" w:hAnsi="Garamond"/>
        </w:rPr>
        <w:t xml:space="preserve"> </w:t>
      </w:r>
      <w:r w:rsidR="008E642B">
        <w:rPr>
          <w:rFonts w:ascii="Garamond" w:hAnsi="Garamond"/>
        </w:rPr>
        <w:t>a</w:t>
      </w:r>
      <w:r w:rsidRPr="00E4514C">
        <w:rPr>
          <w:rFonts w:ascii="Garamond" w:hAnsi="Garamond"/>
        </w:rPr>
        <w:t>.m.</w:t>
      </w:r>
    </w:p>
    <w:p w:rsidR="00A1726C" w:rsidRPr="007C695A" w:rsidRDefault="00A1726C" w:rsidP="00114407">
      <w:pPr>
        <w:widowControl w:val="0"/>
        <w:tabs>
          <w:tab w:val="left" w:pos="0"/>
        </w:tabs>
        <w:autoSpaceDE w:val="0"/>
        <w:autoSpaceDN w:val="0"/>
        <w:adjustRightInd w:val="0"/>
        <w:ind w:left="720"/>
        <w:jc w:val="both"/>
        <w:rPr>
          <w:rFonts w:ascii="Garamond" w:hAnsi="Garamond"/>
          <w:lang w:val="fr-FR"/>
        </w:rPr>
      </w:pPr>
    </w:p>
    <w:p w:rsidR="00CA0BD5" w:rsidRPr="002A680D" w:rsidRDefault="00CA0BD5" w:rsidP="00114407">
      <w:pPr>
        <w:pStyle w:val="ListParagraph"/>
        <w:jc w:val="both"/>
        <w:rPr>
          <w:rFonts w:ascii="Garamond" w:hAnsi="Garamond" w:cs="Tahoma"/>
        </w:rPr>
      </w:pPr>
    </w:p>
    <w:sectPr w:rsidR="00CA0BD5" w:rsidRPr="002A680D"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E4C" w:rsidRDefault="00043E4C">
      <w:r>
        <w:separator/>
      </w:r>
    </w:p>
  </w:endnote>
  <w:endnote w:type="continuationSeparator" w:id="0">
    <w:p w:rsidR="00043E4C" w:rsidRDefault="00043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BEC" w:rsidRDefault="00CC2B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BEC" w:rsidRDefault="00CC2B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BEC" w:rsidRDefault="00CC2B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E4C" w:rsidRDefault="00043E4C">
      <w:r>
        <w:separator/>
      </w:r>
    </w:p>
  </w:footnote>
  <w:footnote w:type="continuationSeparator" w:id="0">
    <w:p w:rsidR="00043E4C" w:rsidRDefault="00043E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BEC" w:rsidRDefault="00CC2B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4C" w:rsidRDefault="00043E4C">
    <w:pPr>
      <w:pStyle w:val="Header"/>
    </w:pPr>
  </w:p>
  <w:p w:rsidR="00043E4C" w:rsidRDefault="00043E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BEC" w:rsidRDefault="00CC2B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6"/>
  </w:num>
  <w:num w:numId="3">
    <w:abstractNumId w:val="20"/>
  </w:num>
  <w:num w:numId="4">
    <w:abstractNumId w:val="21"/>
  </w:num>
  <w:num w:numId="5">
    <w:abstractNumId w:val="13"/>
  </w:num>
  <w:num w:numId="6">
    <w:abstractNumId w:val="15"/>
  </w:num>
  <w:num w:numId="7">
    <w:abstractNumId w:val="19"/>
  </w:num>
  <w:num w:numId="8">
    <w:abstractNumId w:val="7"/>
  </w:num>
  <w:num w:numId="9">
    <w:abstractNumId w:val="25"/>
  </w:num>
  <w:num w:numId="10">
    <w:abstractNumId w:val="12"/>
  </w:num>
  <w:num w:numId="11">
    <w:abstractNumId w:val="3"/>
  </w:num>
  <w:num w:numId="12">
    <w:abstractNumId w:val="5"/>
  </w:num>
  <w:num w:numId="13">
    <w:abstractNumId w:val="23"/>
  </w:num>
  <w:num w:numId="14">
    <w:abstractNumId w:val="18"/>
  </w:num>
  <w:num w:numId="15">
    <w:abstractNumId w:val="22"/>
  </w:num>
  <w:num w:numId="16">
    <w:abstractNumId w:val="14"/>
  </w:num>
  <w:num w:numId="17">
    <w:abstractNumId w:val="16"/>
  </w:num>
  <w:num w:numId="18">
    <w:abstractNumId w:val="0"/>
  </w:num>
  <w:num w:numId="19">
    <w:abstractNumId w:val="11"/>
  </w:num>
  <w:num w:numId="20">
    <w:abstractNumId w:val="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24"/>
  </w:num>
  <w:num w:numId="26">
    <w:abstractNumId w:val="17"/>
  </w:num>
  <w:num w:numId="27">
    <w:abstractNumId w:val="4"/>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8481"/>
  </w:hdrShapeDefaults>
  <w:footnotePr>
    <w:footnote w:id="-1"/>
    <w:footnote w:id="0"/>
  </w:footnotePr>
  <w:endnotePr>
    <w:endnote w:id="-1"/>
    <w:endnote w:id="0"/>
  </w:endnotePr>
  <w:compat/>
  <w:rsids>
    <w:rsidRoot w:val="00A46CFB"/>
    <w:rsid w:val="00000346"/>
    <w:rsid w:val="00000E1F"/>
    <w:rsid w:val="00003CE5"/>
    <w:rsid w:val="00006FFC"/>
    <w:rsid w:val="000233FD"/>
    <w:rsid w:val="00025DB1"/>
    <w:rsid w:val="00026155"/>
    <w:rsid w:val="00026B13"/>
    <w:rsid w:val="000274E3"/>
    <w:rsid w:val="00030DFF"/>
    <w:rsid w:val="0003194C"/>
    <w:rsid w:val="00037BA0"/>
    <w:rsid w:val="0004011E"/>
    <w:rsid w:val="000432FF"/>
    <w:rsid w:val="00043E4C"/>
    <w:rsid w:val="00043E8E"/>
    <w:rsid w:val="0004679F"/>
    <w:rsid w:val="000478E2"/>
    <w:rsid w:val="00050A28"/>
    <w:rsid w:val="00051FF8"/>
    <w:rsid w:val="00052879"/>
    <w:rsid w:val="00052B60"/>
    <w:rsid w:val="00054F19"/>
    <w:rsid w:val="000640D7"/>
    <w:rsid w:val="00070A38"/>
    <w:rsid w:val="00076DEE"/>
    <w:rsid w:val="000770F6"/>
    <w:rsid w:val="000804DD"/>
    <w:rsid w:val="00085668"/>
    <w:rsid w:val="0008736A"/>
    <w:rsid w:val="00087788"/>
    <w:rsid w:val="0009154F"/>
    <w:rsid w:val="00092CED"/>
    <w:rsid w:val="00094A13"/>
    <w:rsid w:val="00096B48"/>
    <w:rsid w:val="00097FA5"/>
    <w:rsid w:val="000B0CD4"/>
    <w:rsid w:val="000B0FCF"/>
    <w:rsid w:val="000B1FF6"/>
    <w:rsid w:val="000B318A"/>
    <w:rsid w:val="000B412E"/>
    <w:rsid w:val="000B61E5"/>
    <w:rsid w:val="000B7D02"/>
    <w:rsid w:val="000C048A"/>
    <w:rsid w:val="000C75C9"/>
    <w:rsid w:val="000D1699"/>
    <w:rsid w:val="000D42A0"/>
    <w:rsid w:val="000E10C1"/>
    <w:rsid w:val="000E1466"/>
    <w:rsid w:val="000F2DF9"/>
    <w:rsid w:val="000F37AD"/>
    <w:rsid w:val="000F7139"/>
    <w:rsid w:val="000F7718"/>
    <w:rsid w:val="00102684"/>
    <w:rsid w:val="001050A5"/>
    <w:rsid w:val="00107773"/>
    <w:rsid w:val="00114407"/>
    <w:rsid w:val="00123201"/>
    <w:rsid w:val="00127C6C"/>
    <w:rsid w:val="00130BBE"/>
    <w:rsid w:val="00133BE5"/>
    <w:rsid w:val="00135333"/>
    <w:rsid w:val="001433DF"/>
    <w:rsid w:val="00144C56"/>
    <w:rsid w:val="00144D9F"/>
    <w:rsid w:val="00145677"/>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002A"/>
    <w:rsid w:val="00192220"/>
    <w:rsid w:val="00192863"/>
    <w:rsid w:val="001977F6"/>
    <w:rsid w:val="001A0788"/>
    <w:rsid w:val="001A1812"/>
    <w:rsid w:val="001A5FCA"/>
    <w:rsid w:val="001B08EF"/>
    <w:rsid w:val="001B2729"/>
    <w:rsid w:val="001B5757"/>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982"/>
    <w:rsid w:val="002447C6"/>
    <w:rsid w:val="00244CAD"/>
    <w:rsid w:val="00246507"/>
    <w:rsid w:val="00250E66"/>
    <w:rsid w:val="00264B97"/>
    <w:rsid w:val="00267366"/>
    <w:rsid w:val="002728E1"/>
    <w:rsid w:val="002732C1"/>
    <w:rsid w:val="0028035A"/>
    <w:rsid w:val="0028192A"/>
    <w:rsid w:val="00282CF9"/>
    <w:rsid w:val="00283CB3"/>
    <w:rsid w:val="0029117E"/>
    <w:rsid w:val="0029377D"/>
    <w:rsid w:val="00294BE4"/>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F91"/>
    <w:rsid w:val="002E705A"/>
    <w:rsid w:val="002E7201"/>
    <w:rsid w:val="002E79A8"/>
    <w:rsid w:val="0030194A"/>
    <w:rsid w:val="00301A4E"/>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52DCC"/>
    <w:rsid w:val="00356C30"/>
    <w:rsid w:val="00367592"/>
    <w:rsid w:val="0037051B"/>
    <w:rsid w:val="003715CC"/>
    <w:rsid w:val="00374D91"/>
    <w:rsid w:val="00375C09"/>
    <w:rsid w:val="00377F53"/>
    <w:rsid w:val="00382CED"/>
    <w:rsid w:val="0038359C"/>
    <w:rsid w:val="0038677D"/>
    <w:rsid w:val="003867F3"/>
    <w:rsid w:val="00390D74"/>
    <w:rsid w:val="00390E1A"/>
    <w:rsid w:val="00392CF2"/>
    <w:rsid w:val="003A5F50"/>
    <w:rsid w:val="003A6C3B"/>
    <w:rsid w:val="003A79CE"/>
    <w:rsid w:val="003B6E29"/>
    <w:rsid w:val="003C1074"/>
    <w:rsid w:val="003C4FAE"/>
    <w:rsid w:val="003C7732"/>
    <w:rsid w:val="003D14E5"/>
    <w:rsid w:val="003D5899"/>
    <w:rsid w:val="003D7C12"/>
    <w:rsid w:val="003E4659"/>
    <w:rsid w:val="003E4DB6"/>
    <w:rsid w:val="003E62AB"/>
    <w:rsid w:val="003F06CE"/>
    <w:rsid w:val="003F16D4"/>
    <w:rsid w:val="003F434A"/>
    <w:rsid w:val="003F65AE"/>
    <w:rsid w:val="0040001D"/>
    <w:rsid w:val="00401204"/>
    <w:rsid w:val="00403E16"/>
    <w:rsid w:val="00407934"/>
    <w:rsid w:val="004143B2"/>
    <w:rsid w:val="00415A74"/>
    <w:rsid w:val="004223D0"/>
    <w:rsid w:val="00423C52"/>
    <w:rsid w:val="00426CEA"/>
    <w:rsid w:val="00427CFA"/>
    <w:rsid w:val="00432517"/>
    <w:rsid w:val="00435AAD"/>
    <w:rsid w:val="00440E72"/>
    <w:rsid w:val="00442660"/>
    <w:rsid w:val="0044329D"/>
    <w:rsid w:val="0044460F"/>
    <w:rsid w:val="00451F77"/>
    <w:rsid w:val="0045498D"/>
    <w:rsid w:val="00457823"/>
    <w:rsid w:val="00460186"/>
    <w:rsid w:val="00462686"/>
    <w:rsid w:val="00463D60"/>
    <w:rsid w:val="00464B25"/>
    <w:rsid w:val="0047046F"/>
    <w:rsid w:val="00471E24"/>
    <w:rsid w:val="0047290F"/>
    <w:rsid w:val="00476FB4"/>
    <w:rsid w:val="00482E4F"/>
    <w:rsid w:val="004854C6"/>
    <w:rsid w:val="00490873"/>
    <w:rsid w:val="00492EDA"/>
    <w:rsid w:val="004933BB"/>
    <w:rsid w:val="004955C8"/>
    <w:rsid w:val="00495FB2"/>
    <w:rsid w:val="00497176"/>
    <w:rsid w:val="00497C04"/>
    <w:rsid w:val="004A03F5"/>
    <w:rsid w:val="004A5881"/>
    <w:rsid w:val="004B0775"/>
    <w:rsid w:val="004B078D"/>
    <w:rsid w:val="004B379C"/>
    <w:rsid w:val="004C565E"/>
    <w:rsid w:val="004C747A"/>
    <w:rsid w:val="004D29AF"/>
    <w:rsid w:val="004D6A06"/>
    <w:rsid w:val="004E1AA9"/>
    <w:rsid w:val="004E1C0E"/>
    <w:rsid w:val="004E4D60"/>
    <w:rsid w:val="004E602E"/>
    <w:rsid w:val="004F71F1"/>
    <w:rsid w:val="005012FD"/>
    <w:rsid w:val="00515088"/>
    <w:rsid w:val="00517FE4"/>
    <w:rsid w:val="00520137"/>
    <w:rsid w:val="005224A3"/>
    <w:rsid w:val="005234B4"/>
    <w:rsid w:val="00523C04"/>
    <w:rsid w:val="00525C48"/>
    <w:rsid w:val="00527C37"/>
    <w:rsid w:val="0053278F"/>
    <w:rsid w:val="00532BC1"/>
    <w:rsid w:val="00540014"/>
    <w:rsid w:val="005427BD"/>
    <w:rsid w:val="0054345D"/>
    <w:rsid w:val="0054473D"/>
    <w:rsid w:val="00551578"/>
    <w:rsid w:val="00556758"/>
    <w:rsid w:val="005568E0"/>
    <w:rsid w:val="005610C5"/>
    <w:rsid w:val="00563D4A"/>
    <w:rsid w:val="0057456E"/>
    <w:rsid w:val="00575509"/>
    <w:rsid w:val="00575C61"/>
    <w:rsid w:val="00576925"/>
    <w:rsid w:val="00580377"/>
    <w:rsid w:val="00583DD2"/>
    <w:rsid w:val="005912CB"/>
    <w:rsid w:val="00592C6A"/>
    <w:rsid w:val="005A1457"/>
    <w:rsid w:val="005A2471"/>
    <w:rsid w:val="005A4EE6"/>
    <w:rsid w:val="005A6003"/>
    <w:rsid w:val="005B635D"/>
    <w:rsid w:val="005C319B"/>
    <w:rsid w:val="005D074D"/>
    <w:rsid w:val="005D468A"/>
    <w:rsid w:val="005E49BB"/>
    <w:rsid w:val="005E6C16"/>
    <w:rsid w:val="005E7078"/>
    <w:rsid w:val="005F14DB"/>
    <w:rsid w:val="005F2938"/>
    <w:rsid w:val="005F3C3C"/>
    <w:rsid w:val="005F498D"/>
    <w:rsid w:val="005F6C6D"/>
    <w:rsid w:val="0060193F"/>
    <w:rsid w:val="006037D6"/>
    <w:rsid w:val="006054A3"/>
    <w:rsid w:val="0060640F"/>
    <w:rsid w:val="006072B0"/>
    <w:rsid w:val="006073FD"/>
    <w:rsid w:val="0061030B"/>
    <w:rsid w:val="0061110A"/>
    <w:rsid w:val="006203EA"/>
    <w:rsid w:val="006246A1"/>
    <w:rsid w:val="00625400"/>
    <w:rsid w:val="00625D8F"/>
    <w:rsid w:val="00626F77"/>
    <w:rsid w:val="006324F4"/>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374D"/>
    <w:rsid w:val="006C3965"/>
    <w:rsid w:val="006D283D"/>
    <w:rsid w:val="006D2D8A"/>
    <w:rsid w:val="006D5D88"/>
    <w:rsid w:val="006E142E"/>
    <w:rsid w:val="006E29FE"/>
    <w:rsid w:val="006E2D7F"/>
    <w:rsid w:val="006F1B74"/>
    <w:rsid w:val="006F1C7F"/>
    <w:rsid w:val="007126B0"/>
    <w:rsid w:val="00714370"/>
    <w:rsid w:val="00715BC7"/>
    <w:rsid w:val="0071624E"/>
    <w:rsid w:val="00724B7A"/>
    <w:rsid w:val="007258EE"/>
    <w:rsid w:val="007269DD"/>
    <w:rsid w:val="00731DEF"/>
    <w:rsid w:val="007341B6"/>
    <w:rsid w:val="00734BA0"/>
    <w:rsid w:val="00737264"/>
    <w:rsid w:val="00737562"/>
    <w:rsid w:val="007419A8"/>
    <w:rsid w:val="00742589"/>
    <w:rsid w:val="007428CD"/>
    <w:rsid w:val="00744BB0"/>
    <w:rsid w:val="00747DCB"/>
    <w:rsid w:val="00747F94"/>
    <w:rsid w:val="00751DCD"/>
    <w:rsid w:val="00752CA9"/>
    <w:rsid w:val="00753673"/>
    <w:rsid w:val="00754B7C"/>
    <w:rsid w:val="00756D87"/>
    <w:rsid w:val="0075785E"/>
    <w:rsid w:val="00762922"/>
    <w:rsid w:val="00763EFC"/>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1ABF"/>
    <w:rsid w:val="007C2027"/>
    <w:rsid w:val="007C695A"/>
    <w:rsid w:val="007C70A4"/>
    <w:rsid w:val="007D04A6"/>
    <w:rsid w:val="007D3674"/>
    <w:rsid w:val="007D5995"/>
    <w:rsid w:val="007D714F"/>
    <w:rsid w:val="007D7B2A"/>
    <w:rsid w:val="007E15A0"/>
    <w:rsid w:val="007E1930"/>
    <w:rsid w:val="007E250A"/>
    <w:rsid w:val="007E5C5E"/>
    <w:rsid w:val="007F38A2"/>
    <w:rsid w:val="007F3EC1"/>
    <w:rsid w:val="007F43B4"/>
    <w:rsid w:val="007F5EBD"/>
    <w:rsid w:val="00803C8D"/>
    <w:rsid w:val="00804867"/>
    <w:rsid w:val="00805B1C"/>
    <w:rsid w:val="00811E65"/>
    <w:rsid w:val="00815368"/>
    <w:rsid w:val="00816E5B"/>
    <w:rsid w:val="0082176A"/>
    <w:rsid w:val="0082232C"/>
    <w:rsid w:val="008224AD"/>
    <w:rsid w:val="00825CE5"/>
    <w:rsid w:val="008362C9"/>
    <w:rsid w:val="00836E7B"/>
    <w:rsid w:val="00840EF3"/>
    <w:rsid w:val="00844CE9"/>
    <w:rsid w:val="00852D87"/>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B09E2"/>
    <w:rsid w:val="008B1974"/>
    <w:rsid w:val="008B2703"/>
    <w:rsid w:val="008B3442"/>
    <w:rsid w:val="008C0578"/>
    <w:rsid w:val="008D1D7F"/>
    <w:rsid w:val="008D2F50"/>
    <w:rsid w:val="008D37A1"/>
    <w:rsid w:val="008E2131"/>
    <w:rsid w:val="008E2FEA"/>
    <w:rsid w:val="008E4939"/>
    <w:rsid w:val="008E5C7B"/>
    <w:rsid w:val="008E642B"/>
    <w:rsid w:val="008E6D62"/>
    <w:rsid w:val="008E783F"/>
    <w:rsid w:val="008F2002"/>
    <w:rsid w:val="008F3746"/>
    <w:rsid w:val="008F5298"/>
    <w:rsid w:val="008F7843"/>
    <w:rsid w:val="00905767"/>
    <w:rsid w:val="009070A6"/>
    <w:rsid w:val="00913AD8"/>
    <w:rsid w:val="00914B3F"/>
    <w:rsid w:val="0092615D"/>
    <w:rsid w:val="00930493"/>
    <w:rsid w:val="00936C66"/>
    <w:rsid w:val="0094009C"/>
    <w:rsid w:val="009418AB"/>
    <w:rsid w:val="00942BFA"/>
    <w:rsid w:val="00943BA3"/>
    <w:rsid w:val="00946F5C"/>
    <w:rsid w:val="00951282"/>
    <w:rsid w:val="009535EA"/>
    <w:rsid w:val="0095454C"/>
    <w:rsid w:val="00957C55"/>
    <w:rsid w:val="00962C4D"/>
    <w:rsid w:val="00972436"/>
    <w:rsid w:val="009738E7"/>
    <w:rsid w:val="00974F78"/>
    <w:rsid w:val="009751BD"/>
    <w:rsid w:val="00981234"/>
    <w:rsid w:val="00990AA2"/>
    <w:rsid w:val="00993C58"/>
    <w:rsid w:val="00995E2E"/>
    <w:rsid w:val="00996D65"/>
    <w:rsid w:val="00997C62"/>
    <w:rsid w:val="009A05E1"/>
    <w:rsid w:val="009B030E"/>
    <w:rsid w:val="009B53B3"/>
    <w:rsid w:val="009B7630"/>
    <w:rsid w:val="009B7A27"/>
    <w:rsid w:val="009C0A95"/>
    <w:rsid w:val="009C6B7E"/>
    <w:rsid w:val="009C73E5"/>
    <w:rsid w:val="009C77B0"/>
    <w:rsid w:val="009D26C6"/>
    <w:rsid w:val="009D31B5"/>
    <w:rsid w:val="009D3FD6"/>
    <w:rsid w:val="009D6EAE"/>
    <w:rsid w:val="009E1E01"/>
    <w:rsid w:val="009E76A9"/>
    <w:rsid w:val="009F073D"/>
    <w:rsid w:val="009F3149"/>
    <w:rsid w:val="009F541E"/>
    <w:rsid w:val="00A025B3"/>
    <w:rsid w:val="00A027A7"/>
    <w:rsid w:val="00A03927"/>
    <w:rsid w:val="00A06034"/>
    <w:rsid w:val="00A127BE"/>
    <w:rsid w:val="00A14D8A"/>
    <w:rsid w:val="00A1726C"/>
    <w:rsid w:val="00A17595"/>
    <w:rsid w:val="00A20488"/>
    <w:rsid w:val="00A214E4"/>
    <w:rsid w:val="00A21729"/>
    <w:rsid w:val="00A22B13"/>
    <w:rsid w:val="00A27015"/>
    <w:rsid w:val="00A2747D"/>
    <w:rsid w:val="00A27B81"/>
    <w:rsid w:val="00A3619C"/>
    <w:rsid w:val="00A36A14"/>
    <w:rsid w:val="00A45500"/>
    <w:rsid w:val="00A46588"/>
    <w:rsid w:val="00A46CFB"/>
    <w:rsid w:val="00A5223C"/>
    <w:rsid w:val="00A53679"/>
    <w:rsid w:val="00A56C6C"/>
    <w:rsid w:val="00A65E9D"/>
    <w:rsid w:val="00A717F0"/>
    <w:rsid w:val="00A765A5"/>
    <w:rsid w:val="00A76A26"/>
    <w:rsid w:val="00A76C48"/>
    <w:rsid w:val="00A8184E"/>
    <w:rsid w:val="00A83D0F"/>
    <w:rsid w:val="00A83E90"/>
    <w:rsid w:val="00A903E6"/>
    <w:rsid w:val="00A904BC"/>
    <w:rsid w:val="00A942F4"/>
    <w:rsid w:val="00A97A80"/>
    <w:rsid w:val="00AA029A"/>
    <w:rsid w:val="00AA05E9"/>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E26A6"/>
    <w:rsid w:val="00AF0557"/>
    <w:rsid w:val="00AF14D0"/>
    <w:rsid w:val="00AF5256"/>
    <w:rsid w:val="00AF6399"/>
    <w:rsid w:val="00AF6761"/>
    <w:rsid w:val="00B02DC7"/>
    <w:rsid w:val="00B03FB4"/>
    <w:rsid w:val="00B04035"/>
    <w:rsid w:val="00B05B48"/>
    <w:rsid w:val="00B103B0"/>
    <w:rsid w:val="00B12017"/>
    <w:rsid w:val="00B13840"/>
    <w:rsid w:val="00B21157"/>
    <w:rsid w:val="00B26B34"/>
    <w:rsid w:val="00B26D3A"/>
    <w:rsid w:val="00B3198A"/>
    <w:rsid w:val="00B40C25"/>
    <w:rsid w:val="00B46550"/>
    <w:rsid w:val="00B46BAA"/>
    <w:rsid w:val="00B47489"/>
    <w:rsid w:val="00B5568C"/>
    <w:rsid w:val="00B602FA"/>
    <w:rsid w:val="00B60A2A"/>
    <w:rsid w:val="00B61BB2"/>
    <w:rsid w:val="00B64FB0"/>
    <w:rsid w:val="00B65294"/>
    <w:rsid w:val="00B70366"/>
    <w:rsid w:val="00B70C51"/>
    <w:rsid w:val="00B732B2"/>
    <w:rsid w:val="00B8270A"/>
    <w:rsid w:val="00B83F06"/>
    <w:rsid w:val="00B93352"/>
    <w:rsid w:val="00B94B2A"/>
    <w:rsid w:val="00B957FD"/>
    <w:rsid w:val="00B96519"/>
    <w:rsid w:val="00BA0B41"/>
    <w:rsid w:val="00BA5CDA"/>
    <w:rsid w:val="00BC0177"/>
    <w:rsid w:val="00BC0648"/>
    <w:rsid w:val="00BC27CE"/>
    <w:rsid w:val="00BD0DAA"/>
    <w:rsid w:val="00BD20C6"/>
    <w:rsid w:val="00BD32B9"/>
    <w:rsid w:val="00BD6937"/>
    <w:rsid w:val="00BD6E3F"/>
    <w:rsid w:val="00BD750C"/>
    <w:rsid w:val="00BE0C2A"/>
    <w:rsid w:val="00BE2AF7"/>
    <w:rsid w:val="00BE2FC6"/>
    <w:rsid w:val="00BF10E8"/>
    <w:rsid w:val="00BF4562"/>
    <w:rsid w:val="00C008B7"/>
    <w:rsid w:val="00C01CAB"/>
    <w:rsid w:val="00C028F9"/>
    <w:rsid w:val="00C0311D"/>
    <w:rsid w:val="00C11024"/>
    <w:rsid w:val="00C14A12"/>
    <w:rsid w:val="00C16412"/>
    <w:rsid w:val="00C21FD7"/>
    <w:rsid w:val="00C25485"/>
    <w:rsid w:val="00C32FAA"/>
    <w:rsid w:val="00C34E25"/>
    <w:rsid w:val="00C43A96"/>
    <w:rsid w:val="00C521E2"/>
    <w:rsid w:val="00C53D1C"/>
    <w:rsid w:val="00C60C36"/>
    <w:rsid w:val="00C616CE"/>
    <w:rsid w:val="00C626A4"/>
    <w:rsid w:val="00C62AFB"/>
    <w:rsid w:val="00C6420F"/>
    <w:rsid w:val="00C6642F"/>
    <w:rsid w:val="00C713A6"/>
    <w:rsid w:val="00C72EBB"/>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A4FE0"/>
    <w:rsid w:val="00CB4A29"/>
    <w:rsid w:val="00CB5B32"/>
    <w:rsid w:val="00CB6327"/>
    <w:rsid w:val="00CC2BEC"/>
    <w:rsid w:val="00CD27FE"/>
    <w:rsid w:val="00CD3AC3"/>
    <w:rsid w:val="00CD4335"/>
    <w:rsid w:val="00CD702C"/>
    <w:rsid w:val="00CF1949"/>
    <w:rsid w:val="00CF3C30"/>
    <w:rsid w:val="00CF6164"/>
    <w:rsid w:val="00D013E9"/>
    <w:rsid w:val="00D051AF"/>
    <w:rsid w:val="00D05821"/>
    <w:rsid w:val="00D10871"/>
    <w:rsid w:val="00D30BB8"/>
    <w:rsid w:val="00D32811"/>
    <w:rsid w:val="00D4116D"/>
    <w:rsid w:val="00D41A89"/>
    <w:rsid w:val="00D45BB3"/>
    <w:rsid w:val="00D535DB"/>
    <w:rsid w:val="00D544DE"/>
    <w:rsid w:val="00D6342F"/>
    <w:rsid w:val="00D6397B"/>
    <w:rsid w:val="00D64401"/>
    <w:rsid w:val="00D6450A"/>
    <w:rsid w:val="00D6548B"/>
    <w:rsid w:val="00D74B3B"/>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ABC"/>
    <w:rsid w:val="00DD3EA3"/>
    <w:rsid w:val="00DD5A6C"/>
    <w:rsid w:val="00DE06B0"/>
    <w:rsid w:val="00DE1985"/>
    <w:rsid w:val="00DE216B"/>
    <w:rsid w:val="00DE2FA4"/>
    <w:rsid w:val="00DE33C0"/>
    <w:rsid w:val="00DE6481"/>
    <w:rsid w:val="00DF093D"/>
    <w:rsid w:val="00DF1947"/>
    <w:rsid w:val="00DF3BBC"/>
    <w:rsid w:val="00DF4216"/>
    <w:rsid w:val="00DF4823"/>
    <w:rsid w:val="00DF5536"/>
    <w:rsid w:val="00E00ADF"/>
    <w:rsid w:val="00E02F60"/>
    <w:rsid w:val="00E073AC"/>
    <w:rsid w:val="00E102EE"/>
    <w:rsid w:val="00E10D66"/>
    <w:rsid w:val="00E1334F"/>
    <w:rsid w:val="00E2185C"/>
    <w:rsid w:val="00E21AD3"/>
    <w:rsid w:val="00E241C9"/>
    <w:rsid w:val="00E24D90"/>
    <w:rsid w:val="00E272B8"/>
    <w:rsid w:val="00E27C8E"/>
    <w:rsid w:val="00E32AAB"/>
    <w:rsid w:val="00E332D9"/>
    <w:rsid w:val="00E375FD"/>
    <w:rsid w:val="00E4177B"/>
    <w:rsid w:val="00E42FBA"/>
    <w:rsid w:val="00E4514C"/>
    <w:rsid w:val="00E54AF3"/>
    <w:rsid w:val="00E56C8E"/>
    <w:rsid w:val="00E6106F"/>
    <w:rsid w:val="00E61643"/>
    <w:rsid w:val="00E63EFF"/>
    <w:rsid w:val="00E64337"/>
    <w:rsid w:val="00E6508B"/>
    <w:rsid w:val="00E6529F"/>
    <w:rsid w:val="00E72AA5"/>
    <w:rsid w:val="00E75F99"/>
    <w:rsid w:val="00E77FA7"/>
    <w:rsid w:val="00E91792"/>
    <w:rsid w:val="00E97326"/>
    <w:rsid w:val="00EA2C21"/>
    <w:rsid w:val="00EA4316"/>
    <w:rsid w:val="00EA66D0"/>
    <w:rsid w:val="00EA71E1"/>
    <w:rsid w:val="00EA7608"/>
    <w:rsid w:val="00EB00DB"/>
    <w:rsid w:val="00EB0D98"/>
    <w:rsid w:val="00EB67EC"/>
    <w:rsid w:val="00EB6ED1"/>
    <w:rsid w:val="00EC4DB0"/>
    <w:rsid w:val="00ED01AA"/>
    <w:rsid w:val="00ED7B34"/>
    <w:rsid w:val="00EE5853"/>
    <w:rsid w:val="00EE64C1"/>
    <w:rsid w:val="00EF0017"/>
    <w:rsid w:val="00EF21DF"/>
    <w:rsid w:val="00EF31B4"/>
    <w:rsid w:val="00EF3BD0"/>
    <w:rsid w:val="00F03D02"/>
    <w:rsid w:val="00F050C1"/>
    <w:rsid w:val="00F05480"/>
    <w:rsid w:val="00F11262"/>
    <w:rsid w:val="00F31A46"/>
    <w:rsid w:val="00F37A04"/>
    <w:rsid w:val="00F40968"/>
    <w:rsid w:val="00F410C0"/>
    <w:rsid w:val="00F42FD8"/>
    <w:rsid w:val="00F45D93"/>
    <w:rsid w:val="00F5193C"/>
    <w:rsid w:val="00F54CDA"/>
    <w:rsid w:val="00F619A6"/>
    <w:rsid w:val="00F627BF"/>
    <w:rsid w:val="00F654C5"/>
    <w:rsid w:val="00F66718"/>
    <w:rsid w:val="00F70501"/>
    <w:rsid w:val="00F70A8D"/>
    <w:rsid w:val="00F741D8"/>
    <w:rsid w:val="00F80290"/>
    <w:rsid w:val="00F8149A"/>
    <w:rsid w:val="00F86D0C"/>
    <w:rsid w:val="00F9396F"/>
    <w:rsid w:val="00F93B33"/>
    <w:rsid w:val="00FA4E46"/>
    <w:rsid w:val="00FA7BC1"/>
    <w:rsid w:val="00FB1BAA"/>
    <w:rsid w:val="00FB2757"/>
    <w:rsid w:val="00FB4615"/>
    <w:rsid w:val="00FB50AF"/>
    <w:rsid w:val="00FB5E19"/>
    <w:rsid w:val="00FC30F0"/>
    <w:rsid w:val="00FC5A1E"/>
    <w:rsid w:val="00FD2682"/>
    <w:rsid w:val="00FD3591"/>
    <w:rsid w:val="00FD57B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65316-F158-4C9F-B91C-E0895A6D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2280</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2014-04-17T17:09:00Z</dcterms:created>
  <dcterms:modified xsi:type="dcterms:W3CDTF">2014-04-17T17:09:00Z</dcterms:modified>
</cp:coreProperties>
</file>