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 xml:space="preserve">Tuesday, </w:t>
      </w:r>
      <w:r w:rsidR="002C5A48">
        <w:rPr>
          <w:rFonts w:ascii="Garamond" w:hAnsi="Garamond"/>
          <w:bCs/>
        </w:rPr>
        <w:t xml:space="preserve">September </w:t>
      </w:r>
      <w:r w:rsidR="00FA2AF9">
        <w:rPr>
          <w:rFonts w:ascii="Garamond" w:hAnsi="Garamond"/>
          <w:bCs/>
        </w:rPr>
        <w:t>1</w:t>
      </w:r>
      <w:r w:rsidR="002C5A48">
        <w:rPr>
          <w:rFonts w:ascii="Garamond" w:hAnsi="Garamond"/>
          <w:bCs/>
        </w:rPr>
        <w:t>1</w:t>
      </w:r>
      <w:r w:rsidRPr="00915F8E">
        <w:rPr>
          <w:rFonts w:ascii="Garamond" w:hAnsi="Garamond"/>
          <w:bCs/>
        </w:rPr>
        <w:t>, 201</w:t>
      </w:r>
      <w:r w:rsidR="00640504">
        <w:rPr>
          <w:rFonts w:ascii="Garamond" w:hAnsi="Garamond"/>
          <w:bCs/>
        </w:rPr>
        <w:t>8</w:t>
      </w:r>
      <w:r w:rsidRPr="00915F8E">
        <w:rPr>
          <w:rFonts w:ascii="Garamond" w:hAnsi="Garamond"/>
          <w:bCs/>
        </w:rPr>
        <w:t>, 10:00 a.m.</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E2.026</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1400 N. Congress Ave.</w:t>
      </w:r>
    </w:p>
    <w:p w:rsidR="00915F8E" w:rsidRPr="00D51ABF" w:rsidRDefault="00915F8E" w:rsidP="00166F4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rsidR="00525C48" w:rsidRPr="002C5A48" w:rsidRDefault="00525C48" w:rsidP="00166F49">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Pr>
          <w:rFonts w:ascii="Garamond" w:hAnsi="Garamond"/>
          <w:bCs/>
        </w:rPr>
        <w:t>10</w:t>
      </w:r>
      <w:r w:rsidR="00A1726C" w:rsidRPr="009E5A55">
        <w:rPr>
          <w:rFonts w:ascii="Garamond" w:hAnsi="Garamond"/>
          <w:bCs/>
        </w:rPr>
        <w:t>:0</w:t>
      </w:r>
      <w:r w:rsidR="00640504">
        <w:rPr>
          <w:rFonts w:ascii="Garamond" w:hAnsi="Garamond"/>
          <w:bCs/>
        </w:rPr>
        <w:t>0</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7A7E03">
        <w:rPr>
          <w:rFonts w:ascii="Garamond" w:hAnsi="Garamond"/>
          <w:bCs/>
        </w:rPr>
        <w:t>Tues</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2C5A48">
        <w:rPr>
          <w:rFonts w:ascii="Garamond" w:hAnsi="Garamond"/>
          <w:bCs/>
        </w:rPr>
        <w:t xml:space="preserve">September </w:t>
      </w:r>
      <w:r w:rsidR="00FA2AF9">
        <w:rPr>
          <w:rFonts w:ascii="Garamond" w:hAnsi="Garamond"/>
          <w:bCs/>
        </w:rPr>
        <w:t>1</w:t>
      </w:r>
      <w:r w:rsidR="002C5A48">
        <w:rPr>
          <w:rFonts w:ascii="Garamond" w:hAnsi="Garamond"/>
          <w:bCs/>
        </w:rPr>
        <w:t>1</w:t>
      </w:r>
      <w:r w:rsidR="004068EE" w:rsidRPr="009E5A55">
        <w:rPr>
          <w:rFonts w:ascii="Garamond" w:hAnsi="Garamond"/>
          <w:bCs/>
        </w:rPr>
        <w:t>, 201</w:t>
      </w:r>
      <w:r w:rsidR="00542418">
        <w:rPr>
          <w:rFonts w:ascii="Garamond" w:hAnsi="Garamond"/>
          <w:bCs/>
        </w:rPr>
        <w:t>8</w:t>
      </w:r>
      <w:r w:rsidRPr="009E5A55">
        <w:rPr>
          <w:rFonts w:ascii="Garamond" w:hAnsi="Garamond"/>
          <w:bCs/>
        </w:rPr>
        <w:t xml:space="preserve"> in th</w:t>
      </w:r>
      <w:r w:rsidR="00A1726C" w:rsidRPr="009E5A55">
        <w:rPr>
          <w:rFonts w:ascii="Garamond" w:hAnsi="Garamond"/>
          <w:bCs/>
        </w:rPr>
        <w:t xml:space="preserve">e </w:t>
      </w:r>
      <w:r w:rsidR="00915F8E">
        <w:rPr>
          <w:rFonts w:ascii="Garamond" w:hAnsi="Garamond"/>
          <w:bCs/>
        </w:rPr>
        <w:t>Capitol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915F8E">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w:t>
      </w:r>
      <w:r w:rsidRPr="009006B0">
        <w:rPr>
          <w:rFonts w:ascii="Garamond" w:hAnsi="Garamond"/>
          <w:bCs/>
        </w:rPr>
        <w:t xml:space="preserve">Present were </w:t>
      </w:r>
      <w:r w:rsidR="00CE3952" w:rsidRPr="004F1B94">
        <w:rPr>
          <w:rFonts w:ascii="Garamond" w:hAnsi="Garamond"/>
          <w:bCs/>
        </w:rPr>
        <w:t>Bobby Wilkinson</w:t>
      </w:r>
      <w:r w:rsidRPr="009006B0">
        <w:rPr>
          <w:rFonts w:ascii="Garamond" w:hAnsi="Garamond"/>
          <w:bCs/>
        </w:rPr>
        <w:t xml:space="preserve">, Chair and Alternate for Governor </w:t>
      </w:r>
      <w:r w:rsidR="00C612E1" w:rsidRPr="009006B0">
        <w:rPr>
          <w:rFonts w:ascii="Garamond" w:hAnsi="Garamond"/>
          <w:bCs/>
        </w:rPr>
        <w:t>Greg</w:t>
      </w:r>
      <w:r w:rsidRPr="009006B0">
        <w:rPr>
          <w:rFonts w:ascii="Garamond" w:hAnsi="Garamond"/>
          <w:bCs/>
        </w:rPr>
        <w:t xml:space="preserve"> </w:t>
      </w:r>
      <w:r w:rsidR="00C612E1" w:rsidRPr="009006B0">
        <w:rPr>
          <w:rFonts w:ascii="Garamond" w:hAnsi="Garamond"/>
          <w:bCs/>
        </w:rPr>
        <w:t>Abbott</w:t>
      </w:r>
      <w:r w:rsidRPr="008863B0">
        <w:rPr>
          <w:rFonts w:ascii="Garamond" w:hAnsi="Garamond"/>
          <w:bCs/>
        </w:rPr>
        <w:t xml:space="preserve">; </w:t>
      </w:r>
      <w:r w:rsidR="00044641" w:rsidRPr="008863B0">
        <w:rPr>
          <w:rFonts w:ascii="Garamond" w:hAnsi="Garamond"/>
          <w:bCs/>
        </w:rPr>
        <w:t xml:space="preserve">Joaquin </w:t>
      </w:r>
      <w:proofErr w:type="spellStart"/>
      <w:r w:rsidR="00044641" w:rsidRPr="008863B0">
        <w:rPr>
          <w:rFonts w:ascii="Garamond" w:hAnsi="Garamond"/>
          <w:bCs/>
        </w:rPr>
        <w:t>Guadarrama</w:t>
      </w:r>
      <w:proofErr w:type="spellEnd"/>
      <w:r w:rsidR="00D041A4" w:rsidRPr="008863B0">
        <w:rPr>
          <w:rFonts w:ascii="Garamond" w:hAnsi="Garamond"/>
          <w:bCs/>
        </w:rPr>
        <w:t xml:space="preserve">, Alternate for Lieutenant Governor </w:t>
      </w:r>
      <w:r w:rsidR="00C612E1" w:rsidRPr="008863B0">
        <w:rPr>
          <w:rFonts w:ascii="Garamond" w:hAnsi="Garamond"/>
          <w:bCs/>
        </w:rPr>
        <w:t>Dan Patrick</w:t>
      </w:r>
      <w:r w:rsidR="00C35FA3" w:rsidRPr="008863B0">
        <w:rPr>
          <w:rFonts w:ascii="Garamond" w:hAnsi="Garamond"/>
          <w:bCs/>
        </w:rPr>
        <w:t>;</w:t>
      </w:r>
      <w:r w:rsidR="00197F6D" w:rsidRPr="008863B0">
        <w:rPr>
          <w:rFonts w:ascii="Garamond" w:hAnsi="Garamond"/>
          <w:bCs/>
        </w:rPr>
        <w:t xml:space="preserve"> </w:t>
      </w:r>
      <w:r w:rsidR="00AD280E" w:rsidRPr="008863B0">
        <w:rPr>
          <w:rFonts w:ascii="Garamond" w:hAnsi="Garamond"/>
          <w:bCs/>
        </w:rPr>
        <w:t xml:space="preserve">and </w:t>
      </w:r>
      <w:r w:rsidR="00CE3952" w:rsidRPr="004F1B94">
        <w:rPr>
          <w:rFonts w:ascii="Garamond" w:hAnsi="Garamond"/>
          <w:bCs/>
        </w:rPr>
        <w:t>Piper Montemayor</w:t>
      </w:r>
      <w:r w:rsidRPr="009006B0">
        <w:rPr>
          <w:rFonts w:ascii="Garamond" w:hAnsi="Garamond"/>
          <w:bCs/>
        </w:rPr>
        <w:t>, Alternat</w:t>
      </w:r>
      <w:r w:rsidR="00203471" w:rsidRPr="009006B0">
        <w:rPr>
          <w:rFonts w:ascii="Garamond" w:hAnsi="Garamond"/>
          <w:bCs/>
        </w:rPr>
        <w:t>e for Comptroller</w:t>
      </w:r>
      <w:r w:rsidR="00197F6D" w:rsidRPr="008863B0">
        <w:rPr>
          <w:rFonts w:ascii="Garamond" w:hAnsi="Garamond"/>
          <w:bCs/>
        </w:rPr>
        <w:t xml:space="preserve"> </w:t>
      </w:r>
      <w:r w:rsidR="003052E8" w:rsidRPr="008863B0">
        <w:rPr>
          <w:rFonts w:ascii="Garamond" w:hAnsi="Garamond"/>
          <w:bCs/>
        </w:rPr>
        <w:t xml:space="preserve">Glenn </w:t>
      </w:r>
      <w:proofErr w:type="spellStart"/>
      <w:r w:rsidR="003052E8" w:rsidRPr="008863B0">
        <w:rPr>
          <w:rFonts w:ascii="Garamond" w:hAnsi="Garamond"/>
          <w:bCs/>
        </w:rPr>
        <w:t>Hegar</w:t>
      </w:r>
      <w:proofErr w:type="spellEnd"/>
      <w:r w:rsidR="00AD280E" w:rsidRPr="008863B0">
        <w:rPr>
          <w:rFonts w:ascii="Garamond" w:hAnsi="Garamond"/>
          <w:bCs/>
        </w:rPr>
        <w:t xml:space="preserve">. </w:t>
      </w:r>
      <w:proofErr w:type="gramStart"/>
      <w:r w:rsidRPr="008863B0">
        <w:rPr>
          <w:rFonts w:ascii="Garamond" w:hAnsi="Garamond"/>
          <w:bCs/>
        </w:rPr>
        <w:t>Also</w:t>
      </w:r>
      <w:proofErr w:type="gramEnd"/>
      <w:r w:rsidRPr="008863B0">
        <w:rPr>
          <w:rFonts w:ascii="Garamond" w:hAnsi="Garamond"/>
          <w:bCs/>
        </w:rPr>
        <w:t xml:space="preserve"> in attendance were </w:t>
      </w:r>
      <w:r w:rsidR="00044641" w:rsidRPr="008863B0">
        <w:rPr>
          <w:rFonts w:ascii="Garamond" w:hAnsi="Garamond"/>
          <w:bCs/>
        </w:rPr>
        <w:t>Leslie Brock</w:t>
      </w:r>
      <w:r w:rsidR="00291589" w:rsidRPr="008863B0">
        <w:rPr>
          <w:rFonts w:ascii="Garamond" w:hAnsi="Garamond"/>
          <w:bCs/>
        </w:rPr>
        <w:t xml:space="preserve"> </w:t>
      </w:r>
      <w:r w:rsidR="00403AB7" w:rsidRPr="008863B0">
        <w:rPr>
          <w:rFonts w:ascii="Garamond" w:hAnsi="Garamond"/>
          <w:bCs/>
        </w:rPr>
        <w:t>and David Gordo</w:t>
      </w:r>
      <w:r w:rsidR="00B01C6C" w:rsidRPr="008863B0">
        <w:rPr>
          <w:rFonts w:ascii="Garamond" w:hAnsi="Garamond"/>
          <w:bCs/>
        </w:rPr>
        <w:t xml:space="preserve">n </w:t>
      </w:r>
      <w:r w:rsidRPr="008863B0">
        <w:rPr>
          <w:rFonts w:ascii="Garamond" w:hAnsi="Garamond"/>
          <w:bCs/>
        </w:rPr>
        <w:t>with the Office of the Attorney General, Bond Finance Office staff members and others.</w:t>
      </w:r>
    </w:p>
    <w:p w:rsidR="004D6A06" w:rsidRPr="00071A3B" w:rsidRDefault="004D6A06" w:rsidP="00166F49">
      <w:pPr>
        <w:widowControl w:val="0"/>
        <w:autoSpaceDE w:val="0"/>
        <w:autoSpaceDN w:val="0"/>
        <w:adjustRightInd w:val="0"/>
        <w:jc w:val="both"/>
        <w:rPr>
          <w:rFonts w:ascii="Garamond" w:hAnsi="Garamond"/>
          <w:bCs/>
          <w:highlight w:val="yellow"/>
        </w:rPr>
      </w:pPr>
    </w:p>
    <w:p w:rsidR="00215157" w:rsidRPr="009E5A55" w:rsidRDefault="005F2938" w:rsidP="00166F4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166F49">
      <w:pPr>
        <w:pStyle w:val="ListParagraph"/>
        <w:ind w:left="0"/>
        <w:jc w:val="both"/>
        <w:rPr>
          <w:rFonts w:ascii="Garamond" w:hAnsi="Garamond"/>
        </w:rPr>
      </w:pPr>
    </w:p>
    <w:p w:rsidR="00E658A7" w:rsidRDefault="00346547" w:rsidP="00166F49">
      <w:pPr>
        <w:pStyle w:val="ListParagraph"/>
        <w:jc w:val="both"/>
        <w:rPr>
          <w:rFonts w:ascii="Garamond" w:hAnsi="Garamond"/>
        </w:rPr>
      </w:pPr>
      <w:r w:rsidRPr="008527EE">
        <w:rPr>
          <w:rFonts w:ascii="Garamond" w:hAnsi="Garamond"/>
        </w:rPr>
        <w:t>Rob Latsha</w:t>
      </w:r>
      <w:r w:rsidR="00525C48" w:rsidRPr="008527EE">
        <w:rPr>
          <w:rFonts w:ascii="Garamond" w:hAnsi="Garamond"/>
        </w:rPr>
        <w:t>,</w:t>
      </w:r>
      <w:r w:rsidR="005568E0" w:rsidRPr="008527EE">
        <w:rPr>
          <w:rFonts w:ascii="Garamond" w:hAnsi="Garamond"/>
        </w:rPr>
        <w:t xml:space="preserve"> </w:t>
      </w:r>
      <w:r w:rsidR="00CB2CC0" w:rsidRPr="008527EE">
        <w:rPr>
          <w:rFonts w:ascii="Garamond" w:hAnsi="Garamond"/>
        </w:rPr>
        <w:t>Executive Director</w:t>
      </w:r>
      <w:r w:rsidR="005568E0" w:rsidRPr="008527EE">
        <w:rPr>
          <w:rFonts w:ascii="Garamond" w:hAnsi="Garamond"/>
        </w:rPr>
        <w:t xml:space="preserve">, </w:t>
      </w:r>
      <w:r w:rsidR="00525C48" w:rsidRPr="008527EE">
        <w:rPr>
          <w:rFonts w:ascii="Garamond" w:hAnsi="Garamond"/>
        </w:rPr>
        <w:t>c</w:t>
      </w:r>
      <w:r w:rsidR="00096DFB" w:rsidRPr="008527EE">
        <w:rPr>
          <w:rFonts w:ascii="Garamond" w:hAnsi="Garamond"/>
        </w:rPr>
        <w:t xml:space="preserve">alled the meeting to order </w:t>
      </w:r>
      <w:r w:rsidR="00096DFB" w:rsidRPr="009006B0">
        <w:rPr>
          <w:rFonts w:ascii="Garamond" w:hAnsi="Garamond"/>
        </w:rPr>
        <w:t xml:space="preserve">at </w:t>
      </w:r>
      <w:r w:rsidR="00FC28F2" w:rsidRPr="009006B0">
        <w:rPr>
          <w:rFonts w:ascii="Garamond" w:hAnsi="Garamond"/>
        </w:rPr>
        <w:t>10</w:t>
      </w:r>
      <w:r w:rsidR="004068EE" w:rsidRPr="009006B0">
        <w:rPr>
          <w:rFonts w:ascii="Garamond" w:hAnsi="Garamond"/>
        </w:rPr>
        <w:t>:</w:t>
      </w:r>
      <w:r w:rsidR="00402EF5" w:rsidRPr="009006B0">
        <w:rPr>
          <w:rFonts w:ascii="Garamond" w:hAnsi="Garamond"/>
        </w:rPr>
        <w:t>0</w:t>
      </w:r>
      <w:r w:rsidR="008527EE" w:rsidRPr="004062BA">
        <w:rPr>
          <w:rFonts w:ascii="Garamond" w:hAnsi="Garamond"/>
        </w:rPr>
        <w:t>0</w:t>
      </w:r>
      <w:r w:rsidR="00402EF5" w:rsidRPr="004062BA">
        <w:rPr>
          <w:rFonts w:ascii="Garamond" w:hAnsi="Garamond"/>
        </w:rPr>
        <w:t xml:space="preserve"> </w:t>
      </w:r>
      <w:r w:rsidR="00FC28F2" w:rsidRPr="004062BA">
        <w:rPr>
          <w:rFonts w:ascii="Garamond" w:hAnsi="Garamond"/>
        </w:rPr>
        <w:t>a</w:t>
      </w:r>
      <w:r w:rsidR="00857847" w:rsidRPr="004062BA">
        <w:rPr>
          <w:rFonts w:ascii="Garamond" w:hAnsi="Garamond"/>
        </w:rPr>
        <w:t>.</w:t>
      </w:r>
      <w:r w:rsidR="004068EE" w:rsidRPr="004062BA">
        <w:rPr>
          <w:rFonts w:ascii="Garamond" w:hAnsi="Garamond"/>
        </w:rPr>
        <w:t>m</w:t>
      </w:r>
      <w:r w:rsidR="00525C48" w:rsidRPr="008527EE">
        <w:rPr>
          <w:rFonts w:ascii="Garamond" w:hAnsi="Garamond"/>
        </w:rPr>
        <w:t xml:space="preserve">. He announced that this was a planning meeting of Board staff to receive and discuss information relative to the applications before the Board. No votes would be taken. </w:t>
      </w:r>
      <w:r w:rsidR="006324F4" w:rsidRPr="008527EE">
        <w:rPr>
          <w:rFonts w:ascii="Garamond" w:hAnsi="Garamond"/>
        </w:rPr>
        <w:t>A</w:t>
      </w:r>
      <w:r w:rsidR="00525C48" w:rsidRPr="008527EE">
        <w:rPr>
          <w:rFonts w:ascii="Garamond" w:hAnsi="Garamond"/>
        </w:rPr>
        <w:t xml:space="preserve"> quorum</w:t>
      </w:r>
      <w:r w:rsidR="006324F4" w:rsidRPr="008527EE">
        <w:rPr>
          <w:rFonts w:ascii="Garamond" w:hAnsi="Garamond"/>
        </w:rPr>
        <w:t xml:space="preserve"> was present</w:t>
      </w:r>
      <w:r w:rsidR="00525C48" w:rsidRPr="008527EE">
        <w:rPr>
          <w:rFonts w:ascii="Garamond" w:hAnsi="Garamond"/>
        </w:rPr>
        <w:t>.</w:t>
      </w:r>
    </w:p>
    <w:p w:rsidR="002C4FCC" w:rsidRPr="002C4FCC" w:rsidRDefault="002C4FCC" w:rsidP="00166F49">
      <w:pPr>
        <w:pStyle w:val="ListParagraph"/>
        <w:jc w:val="both"/>
        <w:rPr>
          <w:rFonts w:ascii="Garamond" w:hAnsi="Garamond"/>
        </w:rPr>
      </w:pPr>
    </w:p>
    <w:p w:rsidR="00772FB6" w:rsidRDefault="00772FB6" w:rsidP="00166F49">
      <w:pPr>
        <w:widowControl w:val="0"/>
        <w:autoSpaceDE w:val="0"/>
        <w:autoSpaceDN w:val="0"/>
        <w:adjustRightInd w:val="0"/>
        <w:ind w:left="720"/>
        <w:jc w:val="both"/>
        <w:rPr>
          <w:rFonts w:ascii="Garamond" w:hAnsi="Garamond"/>
          <w:b/>
        </w:rPr>
      </w:pPr>
    </w:p>
    <w:p w:rsidR="002C5A48" w:rsidRPr="002C5A48" w:rsidRDefault="008E24A9" w:rsidP="002C5A48">
      <w:pPr>
        <w:widowControl w:val="0"/>
        <w:numPr>
          <w:ilvl w:val="0"/>
          <w:numId w:val="21"/>
        </w:numPr>
        <w:autoSpaceDE w:val="0"/>
        <w:autoSpaceDN w:val="0"/>
        <w:adjustRightInd w:val="0"/>
        <w:jc w:val="both"/>
        <w:rPr>
          <w:rFonts w:ascii="Garamond" w:hAnsi="Garamond"/>
          <w:b/>
        </w:rPr>
      </w:pPr>
      <w:r w:rsidRPr="002C5A48">
        <w:rPr>
          <w:rFonts w:ascii="Garamond" w:hAnsi="Garamond"/>
          <w:b/>
        </w:rPr>
        <w:t>Texas</w:t>
      </w:r>
      <w:r w:rsidR="00565577">
        <w:rPr>
          <w:rFonts w:ascii="Garamond" w:hAnsi="Garamond"/>
          <w:b/>
        </w:rPr>
        <w:t xml:space="preserve"> </w:t>
      </w:r>
      <w:r w:rsidR="002C5A48" w:rsidRPr="002C5A48">
        <w:rPr>
          <w:rFonts w:ascii="Garamond" w:hAnsi="Garamond"/>
          <w:b/>
        </w:rPr>
        <w:t>Public Finance Authority State of Texas General Obligation Refunding Bonds, Series 2018A (refunding the series 2009B Build America Bonds)</w:t>
      </w:r>
    </w:p>
    <w:p w:rsidR="004E4CEB" w:rsidRPr="002C5A48" w:rsidRDefault="004E4CEB" w:rsidP="004F1B94">
      <w:pPr>
        <w:widowControl w:val="0"/>
        <w:autoSpaceDE w:val="0"/>
        <w:autoSpaceDN w:val="0"/>
        <w:adjustRightInd w:val="0"/>
        <w:ind w:left="720"/>
        <w:jc w:val="both"/>
        <w:rPr>
          <w:rFonts w:ascii="Garamond" w:hAnsi="Garamond"/>
          <w:b/>
        </w:rPr>
      </w:pPr>
    </w:p>
    <w:p w:rsidR="00640504" w:rsidRPr="008527EE" w:rsidRDefault="00640504" w:rsidP="00166F49">
      <w:pPr>
        <w:pStyle w:val="ListParagraph"/>
        <w:jc w:val="both"/>
        <w:rPr>
          <w:rFonts w:ascii="Garamond" w:hAnsi="Garamond"/>
        </w:rPr>
      </w:pPr>
      <w:r w:rsidRPr="008527EE">
        <w:rPr>
          <w:rFonts w:ascii="Garamond" w:hAnsi="Garamond"/>
        </w:rPr>
        <w:t xml:space="preserve">Representatives present were: </w:t>
      </w:r>
      <w:r w:rsidR="002C5A48">
        <w:rPr>
          <w:rFonts w:ascii="Garamond" w:hAnsi="Garamond"/>
        </w:rPr>
        <w:t xml:space="preserve">Lee </w:t>
      </w:r>
      <w:proofErr w:type="spellStart"/>
      <w:r w:rsidR="002C5A48">
        <w:rPr>
          <w:rFonts w:ascii="Garamond" w:hAnsi="Garamond"/>
        </w:rPr>
        <w:t>Deviney</w:t>
      </w:r>
      <w:proofErr w:type="spellEnd"/>
      <w:r w:rsidR="002C5A48">
        <w:rPr>
          <w:rFonts w:ascii="Garamond" w:hAnsi="Garamond"/>
        </w:rPr>
        <w:t>, Executive Director, TPFA; John Barton, Senior Financial Analyst, TPFA</w:t>
      </w:r>
      <w:r w:rsidR="008863B0">
        <w:rPr>
          <w:rFonts w:ascii="Garamond" w:hAnsi="Garamond"/>
        </w:rPr>
        <w:t xml:space="preserve">; and Victoria </w:t>
      </w:r>
      <w:proofErr w:type="spellStart"/>
      <w:r w:rsidR="008863B0">
        <w:rPr>
          <w:rFonts w:ascii="Garamond" w:hAnsi="Garamond"/>
        </w:rPr>
        <w:t>Ozimek</w:t>
      </w:r>
      <w:proofErr w:type="spellEnd"/>
      <w:r w:rsidR="008863B0">
        <w:rPr>
          <w:rFonts w:ascii="Garamond" w:hAnsi="Garamond"/>
        </w:rPr>
        <w:t>, Partner, Bracewell</w:t>
      </w:r>
      <w:r w:rsidRPr="008527EE">
        <w:rPr>
          <w:rFonts w:ascii="Garamond" w:hAnsi="Garamond"/>
        </w:rPr>
        <w:t>.</w:t>
      </w:r>
    </w:p>
    <w:p w:rsidR="00640504" w:rsidRPr="008527EE" w:rsidRDefault="00640504" w:rsidP="00166F49">
      <w:pPr>
        <w:pStyle w:val="ListParagraph"/>
        <w:jc w:val="both"/>
        <w:rPr>
          <w:rFonts w:ascii="Garamond" w:hAnsi="Garamond"/>
        </w:rPr>
      </w:pPr>
    </w:p>
    <w:p w:rsidR="00711087" w:rsidRPr="004F1B94" w:rsidRDefault="00CE3952" w:rsidP="00166F49">
      <w:pPr>
        <w:pStyle w:val="ListParagraph"/>
        <w:jc w:val="both"/>
        <w:rPr>
          <w:rFonts w:ascii="Garamond" w:hAnsi="Garamond"/>
          <w:highlight w:val="yellow"/>
          <w:lang w:val="x-none"/>
        </w:rPr>
      </w:pPr>
      <w:r w:rsidRPr="00CE3952">
        <w:rPr>
          <w:rFonts w:ascii="Garamond" w:hAnsi="Garamond"/>
          <w:lang w:val="x-none"/>
        </w:rPr>
        <w:t xml:space="preserve">TPFA seeks approval to issue its State of Texas General Obligation Refunding Bonds, Series 2018A in a maximum par amount of $181,780,000 and a maximum proceeds amount including premiums, if any, not to exceed $188,288,094. The maximum proceeds amount includes an issuer cash contribution of approximately $1,300,857.50 which TPFA expects to use to pay cost of issuance of the bonds. </w:t>
      </w:r>
    </w:p>
    <w:p w:rsidR="00711087" w:rsidRPr="002C5A48" w:rsidRDefault="00711087" w:rsidP="00166F49">
      <w:pPr>
        <w:pStyle w:val="ListParagraph"/>
        <w:jc w:val="both"/>
        <w:rPr>
          <w:rFonts w:ascii="Garamond" w:hAnsi="Garamond"/>
          <w:highlight w:val="yellow"/>
        </w:rPr>
      </w:pPr>
    </w:p>
    <w:p w:rsidR="00CE3952" w:rsidRDefault="00CE3952" w:rsidP="00166F49">
      <w:pPr>
        <w:pStyle w:val="ListParagraph"/>
        <w:jc w:val="both"/>
        <w:rPr>
          <w:rFonts w:ascii="Garamond" w:hAnsi="Garamond"/>
          <w:lang w:val="x-none"/>
        </w:rPr>
      </w:pPr>
      <w:r w:rsidRPr="00CE3952">
        <w:rPr>
          <w:rFonts w:ascii="Garamond" w:hAnsi="Garamond"/>
          <w:lang w:val="x-none"/>
        </w:rPr>
        <w:t>The proceeds of the Series 2018A bonds will be used to advance refund a</w:t>
      </w:r>
      <w:r w:rsidR="009129E4">
        <w:rPr>
          <w:rFonts w:ascii="Garamond" w:hAnsi="Garamond"/>
          <w:lang w:val="x-none"/>
        </w:rPr>
        <w:t xml:space="preserve">ll maturities of </w:t>
      </w:r>
      <w:r w:rsidR="009129E4">
        <w:rPr>
          <w:rFonts w:ascii="Garamond" w:hAnsi="Garamond"/>
        </w:rPr>
        <w:t>TPFA’s</w:t>
      </w:r>
      <w:r w:rsidRPr="00CE3952">
        <w:rPr>
          <w:rFonts w:ascii="Garamond" w:hAnsi="Garamond"/>
          <w:lang w:val="x-none"/>
        </w:rPr>
        <w:t xml:space="preserve"> outstanding taxable GO Bonds, Series 2009B (Direct-Payment BABs) in the amount of $181,7</w:t>
      </w:r>
      <w:r>
        <w:rPr>
          <w:rFonts w:ascii="Garamond" w:hAnsi="Garamond"/>
          <w:lang w:val="x-none"/>
        </w:rPr>
        <w:t>80,000</w:t>
      </w:r>
      <w:r w:rsidRPr="00CE3952">
        <w:rPr>
          <w:rFonts w:ascii="Garamond" w:hAnsi="Garamond"/>
          <w:lang w:val="x-none"/>
        </w:rPr>
        <w:t xml:space="preserve">. </w:t>
      </w:r>
    </w:p>
    <w:p w:rsidR="005B6C38" w:rsidRPr="002C5A48" w:rsidRDefault="005B6C38" w:rsidP="00166F49">
      <w:pPr>
        <w:pStyle w:val="ListParagraph"/>
        <w:jc w:val="both"/>
        <w:rPr>
          <w:rFonts w:ascii="Garamond" w:hAnsi="Garamond"/>
          <w:highlight w:val="yellow"/>
        </w:rPr>
      </w:pPr>
    </w:p>
    <w:p w:rsidR="00350144" w:rsidRDefault="00CE3952" w:rsidP="005B6C38">
      <w:pPr>
        <w:pStyle w:val="ListParagraph"/>
        <w:jc w:val="both"/>
        <w:rPr>
          <w:rFonts w:ascii="Garamond" w:hAnsi="Garamond"/>
        </w:rPr>
      </w:pPr>
      <w:bookmarkStart w:id="0" w:name="_Hlk518986828"/>
      <w:r w:rsidRPr="00CE3952">
        <w:rPr>
          <w:rFonts w:ascii="Garamond" w:hAnsi="Garamond"/>
        </w:rPr>
        <w:t xml:space="preserve">To calculate the Net Present Value (NPV) savings for this refunding transaction, TPFA staff </w:t>
      </w:r>
      <w:proofErr w:type="gramStart"/>
      <w:r w:rsidRPr="00CE3952">
        <w:rPr>
          <w:rFonts w:ascii="Garamond" w:hAnsi="Garamond"/>
        </w:rPr>
        <w:t>made the assumption</w:t>
      </w:r>
      <w:proofErr w:type="gramEnd"/>
      <w:r w:rsidRPr="00CE3952">
        <w:rPr>
          <w:rFonts w:ascii="Garamond" w:hAnsi="Garamond"/>
        </w:rPr>
        <w:t xml:space="preserve"> that the federal subsidy payment for the 2009B </w:t>
      </w:r>
      <w:r>
        <w:rPr>
          <w:rFonts w:ascii="Garamond" w:hAnsi="Garamond"/>
        </w:rPr>
        <w:t>bonds</w:t>
      </w:r>
      <w:r w:rsidRPr="00CE3952">
        <w:rPr>
          <w:rFonts w:ascii="Garamond" w:hAnsi="Garamond"/>
        </w:rPr>
        <w:t xml:space="preserve"> will be received at the FY 2019 sequestration rate of 6.2%</w:t>
      </w:r>
      <w:r w:rsidR="00AC299B">
        <w:rPr>
          <w:rFonts w:ascii="Garamond" w:hAnsi="Garamond"/>
        </w:rPr>
        <w:t xml:space="preserve">.  Along with this assumption, TPFA staff also used a conservative interest rate </w:t>
      </w:r>
      <w:r w:rsidRPr="00CE3952">
        <w:rPr>
          <w:rFonts w:ascii="Garamond" w:hAnsi="Garamond"/>
        </w:rPr>
        <w:t>in its refunding analysis, which has pro</w:t>
      </w:r>
      <w:r w:rsidR="00350144">
        <w:rPr>
          <w:rFonts w:ascii="Garamond" w:hAnsi="Garamond"/>
        </w:rPr>
        <w:t>vide</w:t>
      </w:r>
      <w:r w:rsidRPr="00CE3952">
        <w:rPr>
          <w:rFonts w:ascii="Garamond" w:hAnsi="Garamond"/>
        </w:rPr>
        <w:t xml:space="preserve">d an estimated net cash savings of </w:t>
      </w:r>
      <w:r w:rsidR="00350144">
        <w:rPr>
          <w:rFonts w:ascii="Garamond" w:hAnsi="Garamond"/>
        </w:rPr>
        <w:t>roughly over</w:t>
      </w:r>
      <w:r w:rsidRPr="00CE3952">
        <w:rPr>
          <w:rFonts w:ascii="Garamond" w:hAnsi="Garamond"/>
        </w:rPr>
        <w:t xml:space="preserve"> $3</w:t>
      </w:r>
      <w:r w:rsidR="00350144">
        <w:rPr>
          <w:rFonts w:ascii="Garamond" w:hAnsi="Garamond"/>
        </w:rPr>
        <w:t>.6 million</w:t>
      </w:r>
      <w:r w:rsidRPr="00CE3952">
        <w:rPr>
          <w:rFonts w:ascii="Garamond" w:hAnsi="Garamond"/>
        </w:rPr>
        <w:t xml:space="preserve"> and a NPV savings of 2.0%. </w:t>
      </w:r>
    </w:p>
    <w:p w:rsidR="00350144" w:rsidRDefault="00350144" w:rsidP="005B6C38">
      <w:pPr>
        <w:pStyle w:val="ListParagraph"/>
        <w:jc w:val="both"/>
        <w:rPr>
          <w:rFonts w:ascii="Garamond" w:hAnsi="Garamond"/>
        </w:rPr>
      </w:pPr>
    </w:p>
    <w:p w:rsidR="00350144" w:rsidRDefault="00350144" w:rsidP="004F1B94">
      <w:pPr>
        <w:ind w:left="720"/>
        <w:jc w:val="both"/>
        <w:rPr>
          <w:rFonts w:ascii="Garamond" w:hAnsi="Garamond"/>
        </w:rPr>
      </w:pPr>
      <w:bookmarkStart w:id="1" w:name="_Hlk518987009"/>
      <w:bookmarkEnd w:id="0"/>
      <w:r w:rsidRPr="00350144">
        <w:rPr>
          <w:rFonts w:ascii="Garamond" w:hAnsi="Garamond"/>
        </w:rPr>
        <w:t xml:space="preserve">The 2018A bonds will be issued pursuant to Article III, Sections 50-f, 50-g of the Texas Constitution, Chapter 1232, Texas Government Code, as amended, and Chapters 1201, 1207, and 1371 of the Texas Government Code, as amended. </w:t>
      </w:r>
    </w:p>
    <w:p w:rsidR="00350144" w:rsidRDefault="00350144" w:rsidP="004F1B94">
      <w:pPr>
        <w:ind w:left="720"/>
        <w:jc w:val="both"/>
        <w:rPr>
          <w:rFonts w:ascii="Garamond" w:hAnsi="Garamond"/>
          <w:highlight w:val="yellow"/>
        </w:rPr>
      </w:pPr>
    </w:p>
    <w:p w:rsidR="00350144" w:rsidRDefault="00350144" w:rsidP="004F1B94">
      <w:pPr>
        <w:ind w:left="720"/>
        <w:jc w:val="both"/>
        <w:rPr>
          <w:rFonts w:ascii="Garamond" w:hAnsi="Garamond"/>
        </w:rPr>
      </w:pPr>
      <w:r w:rsidRPr="00350144">
        <w:rPr>
          <w:rFonts w:ascii="Garamond" w:hAnsi="Garamond"/>
        </w:rPr>
        <w:lastRenderedPageBreak/>
        <w:t>The TPFA Board adopted the final bond resolution a</w:t>
      </w:r>
      <w:r>
        <w:rPr>
          <w:rFonts w:ascii="Garamond" w:hAnsi="Garamond"/>
        </w:rPr>
        <w:t>t its meeting on August 23</w:t>
      </w:r>
      <w:r w:rsidR="00FB56C3">
        <w:rPr>
          <w:rFonts w:ascii="Garamond" w:hAnsi="Garamond"/>
        </w:rPr>
        <w:t>, 2018</w:t>
      </w:r>
      <w:r w:rsidRPr="00350144">
        <w:rPr>
          <w:rFonts w:ascii="Garamond" w:hAnsi="Garamond"/>
        </w:rPr>
        <w:t>.</w:t>
      </w:r>
      <w:r>
        <w:rPr>
          <w:rFonts w:ascii="Garamond" w:hAnsi="Garamond"/>
        </w:rPr>
        <w:br/>
      </w:r>
      <w:r>
        <w:rPr>
          <w:rFonts w:ascii="Garamond" w:hAnsi="Garamond"/>
        </w:rPr>
        <w:br/>
      </w:r>
      <w:r w:rsidRPr="00350144">
        <w:rPr>
          <w:rFonts w:ascii="Garamond" w:hAnsi="Garamond"/>
        </w:rPr>
        <w:t xml:space="preserve">The bonds are general obligations of the state. As such, the state’s full faith and credit are pledged to repayment of the bonds. The first monies coming into the State Treasury, not otherwise appropriated by the Constitution, are dedicated to pay debt service. </w:t>
      </w:r>
    </w:p>
    <w:p w:rsidR="00142A17" w:rsidRDefault="00142A17" w:rsidP="004F1B94">
      <w:pPr>
        <w:ind w:left="720"/>
        <w:jc w:val="both"/>
        <w:rPr>
          <w:rFonts w:ascii="Garamond" w:hAnsi="Garamond"/>
        </w:rPr>
      </w:pPr>
    </w:p>
    <w:p w:rsidR="008D4FEF" w:rsidRDefault="005C39C8" w:rsidP="004F1B94">
      <w:pPr>
        <w:ind w:left="720"/>
        <w:jc w:val="both"/>
        <w:rPr>
          <w:rFonts w:ascii="Garamond" w:hAnsi="Garamond"/>
        </w:rPr>
      </w:pPr>
      <w:r>
        <w:rPr>
          <w:rFonts w:ascii="Garamond" w:hAnsi="Garamond"/>
        </w:rPr>
        <w:t>The direct bond related costs</w:t>
      </w:r>
      <w:r w:rsidR="00142A17">
        <w:rPr>
          <w:rFonts w:ascii="Garamond" w:hAnsi="Garamond"/>
        </w:rPr>
        <w:t xml:space="preserve"> </w:t>
      </w:r>
      <w:r>
        <w:rPr>
          <w:rFonts w:ascii="Garamond" w:hAnsi="Garamond"/>
        </w:rPr>
        <w:t>are</w:t>
      </w:r>
      <w:r w:rsidR="00142A17">
        <w:rPr>
          <w:rFonts w:ascii="Garamond" w:hAnsi="Garamond"/>
        </w:rPr>
        <w:t xml:space="preserve"> estimated to be $376,000 or $2.07 per bond.  Including </w:t>
      </w:r>
      <w:r w:rsidR="00BA2B7D">
        <w:rPr>
          <w:rFonts w:ascii="Garamond" w:hAnsi="Garamond"/>
        </w:rPr>
        <w:t>the underwriter’s</w:t>
      </w:r>
      <w:r w:rsidR="00142A17">
        <w:rPr>
          <w:rFonts w:ascii="Garamond" w:hAnsi="Garamond"/>
        </w:rPr>
        <w:t xml:space="preserve"> spread, </w:t>
      </w:r>
      <w:r w:rsidR="005F3170">
        <w:rPr>
          <w:rFonts w:ascii="Garamond" w:hAnsi="Garamond"/>
        </w:rPr>
        <w:t>the total cost is expected</w:t>
      </w:r>
      <w:r w:rsidR="00142A17">
        <w:rPr>
          <w:rFonts w:ascii="Garamond" w:hAnsi="Garamond"/>
        </w:rPr>
        <w:t xml:space="preserve"> to</w:t>
      </w:r>
      <w:r w:rsidR="005F3170">
        <w:rPr>
          <w:rFonts w:ascii="Garamond" w:hAnsi="Garamond"/>
        </w:rPr>
        <w:t xml:space="preserve"> </w:t>
      </w:r>
      <w:r>
        <w:rPr>
          <w:rFonts w:ascii="Garamond" w:hAnsi="Garamond"/>
        </w:rPr>
        <w:t>be</w:t>
      </w:r>
      <w:r w:rsidR="00142A17">
        <w:rPr>
          <w:rFonts w:ascii="Garamond" w:hAnsi="Garamond"/>
        </w:rPr>
        <w:t xml:space="preserve"> $1.3 million or $7.16 per bond. </w:t>
      </w:r>
    </w:p>
    <w:p w:rsidR="008D4FEF" w:rsidRDefault="008D4FEF" w:rsidP="004F1B94">
      <w:pPr>
        <w:ind w:left="720"/>
        <w:jc w:val="both"/>
        <w:rPr>
          <w:rFonts w:ascii="Garamond" w:hAnsi="Garamond"/>
        </w:rPr>
      </w:pPr>
    </w:p>
    <w:p w:rsidR="00142A17" w:rsidRDefault="008D4FEF" w:rsidP="004F1B94">
      <w:pPr>
        <w:ind w:left="720"/>
        <w:jc w:val="both"/>
        <w:rPr>
          <w:rFonts w:ascii="Garamond" w:hAnsi="Garamond"/>
        </w:rPr>
      </w:pPr>
      <w:r>
        <w:rPr>
          <w:rFonts w:ascii="Garamond" w:hAnsi="Garamond"/>
        </w:rPr>
        <w:t>T</w:t>
      </w:r>
      <w:r w:rsidR="00142A17">
        <w:rPr>
          <w:rFonts w:ascii="Garamond" w:hAnsi="Garamond"/>
        </w:rPr>
        <w:t>he Tax Cuts and Jobs Act of 2017 eliminated the option</w:t>
      </w:r>
      <w:r w:rsidR="00142A17">
        <w:t xml:space="preserve"> </w:t>
      </w:r>
      <w:r w:rsidR="00142A17" w:rsidRPr="00142A17">
        <w:rPr>
          <w:rFonts w:ascii="Garamond" w:hAnsi="Garamond"/>
        </w:rPr>
        <w:t>of issuing a tax-exempt advanced refunding of a tax-exempt municipal debt. This transaction qualifies for advanced refunding because the Series 2018A tax</w:t>
      </w:r>
      <w:r w:rsidR="00142A17">
        <w:rPr>
          <w:rFonts w:ascii="Garamond" w:hAnsi="Garamond"/>
        </w:rPr>
        <w:t>-exempt refunding bonds will advance refund</w:t>
      </w:r>
      <w:r w:rsidR="00142A17" w:rsidRPr="00142A17">
        <w:rPr>
          <w:rFonts w:ascii="Garamond" w:hAnsi="Garamond"/>
        </w:rPr>
        <w:t xml:space="preserve"> taxable debt into tax-exempt debt. </w:t>
      </w:r>
      <w:r w:rsidR="00142A17">
        <w:rPr>
          <w:rFonts w:ascii="Garamond" w:hAnsi="Garamond"/>
        </w:rPr>
        <w:t xml:space="preserve"> </w:t>
      </w:r>
    </w:p>
    <w:p w:rsidR="00142A17" w:rsidRDefault="00142A17" w:rsidP="004F1B94">
      <w:pPr>
        <w:ind w:left="720"/>
        <w:jc w:val="both"/>
        <w:rPr>
          <w:rFonts w:ascii="Garamond" w:hAnsi="Garamond"/>
        </w:rPr>
      </w:pPr>
    </w:p>
    <w:bookmarkEnd w:id="1"/>
    <w:p w:rsidR="00440174" w:rsidRDefault="00142A17" w:rsidP="00166F49">
      <w:pPr>
        <w:widowControl w:val="0"/>
        <w:autoSpaceDE w:val="0"/>
        <w:autoSpaceDN w:val="0"/>
        <w:adjustRightInd w:val="0"/>
        <w:ind w:left="720"/>
        <w:jc w:val="both"/>
        <w:rPr>
          <w:rFonts w:ascii="Garamond" w:hAnsi="Garamond"/>
        </w:rPr>
      </w:pPr>
      <w:r w:rsidRPr="004F1B94">
        <w:rPr>
          <w:rFonts w:ascii="Garamond" w:hAnsi="Garamond"/>
        </w:rPr>
        <w:t xml:space="preserve">Lee </w:t>
      </w:r>
      <w:proofErr w:type="spellStart"/>
      <w:r w:rsidRPr="004F1B94">
        <w:rPr>
          <w:rFonts w:ascii="Garamond" w:hAnsi="Garamond"/>
        </w:rPr>
        <w:t>Deviney</w:t>
      </w:r>
      <w:proofErr w:type="spellEnd"/>
      <w:r w:rsidR="00AD3AEB" w:rsidRPr="009006B0">
        <w:rPr>
          <w:rFonts w:ascii="Garamond" w:hAnsi="Garamond"/>
        </w:rPr>
        <w:t xml:space="preserve"> </w:t>
      </w:r>
      <w:r>
        <w:rPr>
          <w:rFonts w:ascii="Garamond" w:hAnsi="Garamond"/>
        </w:rPr>
        <w:t xml:space="preserve">and Victoria </w:t>
      </w:r>
      <w:proofErr w:type="spellStart"/>
      <w:r>
        <w:rPr>
          <w:rFonts w:ascii="Garamond" w:hAnsi="Garamond"/>
        </w:rPr>
        <w:t>Ozimek</w:t>
      </w:r>
      <w:proofErr w:type="spellEnd"/>
      <w:r>
        <w:rPr>
          <w:rFonts w:ascii="Garamond" w:hAnsi="Garamond"/>
        </w:rPr>
        <w:t xml:space="preserve"> </w:t>
      </w:r>
      <w:r w:rsidR="00AD3AEB" w:rsidRPr="009006B0">
        <w:rPr>
          <w:rFonts w:ascii="Garamond" w:hAnsi="Garamond"/>
        </w:rPr>
        <w:t>answered questions from the Board.</w:t>
      </w:r>
    </w:p>
    <w:p w:rsidR="00440174" w:rsidRDefault="00440174" w:rsidP="00166F49">
      <w:pPr>
        <w:widowControl w:val="0"/>
        <w:autoSpaceDE w:val="0"/>
        <w:autoSpaceDN w:val="0"/>
        <w:adjustRightInd w:val="0"/>
        <w:jc w:val="both"/>
        <w:rPr>
          <w:rFonts w:ascii="Garamond" w:hAnsi="Garamond"/>
        </w:rPr>
      </w:pPr>
    </w:p>
    <w:p w:rsidR="00440174" w:rsidRPr="00654692" w:rsidRDefault="00440174" w:rsidP="00166F49">
      <w:pPr>
        <w:widowControl w:val="0"/>
        <w:autoSpaceDE w:val="0"/>
        <w:autoSpaceDN w:val="0"/>
        <w:adjustRightInd w:val="0"/>
        <w:jc w:val="both"/>
        <w:rPr>
          <w:rFonts w:ascii="Garamond" w:hAnsi="Garamond"/>
        </w:rPr>
      </w:pPr>
    </w:p>
    <w:p w:rsidR="002C5A48" w:rsidRPr="002C5A48" w:rsidRDefault="002C5A48" w:rsidP="002C5A48">
      <w:pPr>
        <w:widowControl w:val="0"/>
        <w:numPr>
          <w:ilvl w:val="0"/>
          <w:numId w:val="21"/>
        </w:numPr>
        <w:autoSpaceDE w:val="0"/>
        <w:autoSpaceDN w:val="0"/>
        <w:adjustRightInd w:val="0"/>
        <w:jc w:val="both"/>
        <w:rPr>
          <w:rFonts w:ascii="Garamond" w:hAnsi="Garamond"/>
          <w:b/>
        </w:rPr>
      </w:pPr>
      <w:r w:rsidRPr="002C5A48">
        <w:rPr>
          <w:rFonts w:ascii="Garamond" w:hAnsi="Garamond"/>
          <w:b/>
        </w:rPr>
        <w:t>Texas State Technical College Data Center Equipment Financing through Dell Financial Services lease purchase arrangement</w:t>
      </w:r>
    </w:p>
    <w:p w:rsidR="00D4772B" w:rsidRPr="00654692" w:rsidRDefault="00D4772B" w:rsidP="00166F49">
      <w:pPr>
        <w:widowControl w:val="0"/>
        <w:autoSpaceDE w:val="0"/>
        <w:autoSpaceDN w:val="0"/>
        <w:adjustRightInd w:val="0"/>
        <w:ind w:left="720"/>
        <w:jc w:val="both"/>
        <w:rPr>
          <w:rFonts w:ascii="Garamond" w:hAnsi="Garamond"/>
          <w:b/>
        </w:rPr>
      </w:pPr>
    </w:p>
    <w:p w:rsidR="008863B0" w:rsidRDefault="008863B0" w:rsidP="008527EE">
      <w:pPr>
        <w:pStyle w:val="ListParagraph"/>
        <w:jc w:val="both"/>
        <w:rPr>
          <w:rFonts w:ascii="Garamond" w:hAnsi="Garamond"/>
        </w:rPr>
      </w:pPr>
      <w:r>
        <w:rPr>
          <w:rFonts w:ascii="Garamond" w:hAnsi="Garamond"/>
        </w:rPr>
        <w:t>Representative</w:t>
      </w:r>
      <w:r w:rsidRPr="008527EE">
        <w:rPr>
          <w:rFonts w:ascii="Garamond" w:hAnsi="Garamond"/>
        </w:rPr>
        <w:t xml:space="preserve"> present w</w:t>
      </w:r>
      <w:r>
        <w:rPr>
          <w:rFonts w:ascii="Garamond" w:hAnsi="Garamond"/>
        </w:rPr>
        <w:t>as</w:t>
      </w:r>
      <w:r w:rsidRPr="008527EE">
        <w:rPr>
          <w:rFonts w:ascii="Garamond" w:hAnsi="Garamond"/>
        </w:rPr>
        <w:t xml:space="preserve">: </w:t>
      </w:r>
      <w:r>
        <w:rPr>
          <w:rFonts w:ascii="Garamond" w:hAnsi="Garamond"/>
        </w:rPr>
        <w:t>Jonathan Hoekstra, Vice Chancellor &amp; Chief Financial Officer, TSTC.</w:t>
      </w:r>
    </w:p>
    <w:p w:rsidR="008863B0" w:rsidRDefault="008863B0" w:rsidP="008527EE">
      <w:pPr>
        <w:pStyle w:val="ListParagraph"/>
        <w:jc w:val="both"/>
        <w:rPr>
          <w:rFonts w:ascii="Garamond" w:hAnsi="Garamond"/>
        </w:rPr>
      </w:pPr>
    </w:p>
    <w:p w:rsidR="008527EE" w:rsidRPr="004F1B94" w:rsidRDefault="00D94B45" w:rsidP="008527EE">
      <w:pPr>
        <w:pStyle w:val="ListParagraph"/>
        <w:jc w:val="both"/>
        <w:rPr>
          <w:rFonts w:ascii="Garamond" w:hAnsi="Garamond"/>
          <w:highlight w:val="yellow"/>
        </w:rPr>
      </w:pPr>
      <w:r w:rsidRPr="00D94B45">
        <w:rPr>
          <w:rFonts w:ascii="Garamond" w:hAnsi="Garamond"/>
        </w:rPr>
        <w:t>TSTC is seeking approval to finance $1,260,000 to acquire data center equipment for both TSTC in Waco and TSTC in Harlingen, through a lease purchase agreement with DFS</w:t>
      </w:r>
      <w:r>
        <w:rPr>
          <w:rFonts w:ascii="Garamond" w:hAnsi="Garamond"/>
        </w:rPr>
        <w:t>.</w:t>
      </w:r>
      <w:r w:rsidRPr="00D94B45">
        <w:rPr>
          <w:rFonts w:ascii="Garamond" w:hAnsi="Garamond"/>
        </w:rPr>
        <w:t xml:space="preserve">  </w:t>
      </w:r>
    </w:p>
    <w:p w:rsidR="00AD3AEB" w:rsidRPr="002C5A48" w:rsidRDefault="00AD3AEB" w:rsidP="00166F49">
      <w:pPr>
        <w:pStyle w:val="ListParagraph"/>
        <w:jc w:val="both"/>
        <w:rPr>
          <w:rFonts w:ascii="Garamond" w:hAnsi="Garamond"/>
          <w:highlight w:val="yellow"/>
        </w:rPr>
      </w:pPr>
    </w:p>
    <w:p w:rsidR="00544615" w:rsidRPr="002C5A48" w:rsidRDefault="00D94B45" w:rsidP="00166F49">
      <w:pPr>
        <w:pStyle w:val="ListParagraph"/>
        <w:jc w:val="both"/>
        <w:rPr>
          <w:rFonts w:ascii="Garamond" w:hAnsi="Garamond"/>
          <w:highlight w:val="yellow"/>
        </w:rPr>
      </w:pPr>
      <w:bookmarkStart w:id="2" w:name="_Hlk508705976"/>
      <w:r>
        <w:rPr>
          <w:rFonts w:ascii="Garamond" w:hAnsi="Garamond"/>
        </w:rPr>
        <w:t>TSTC uses data center</w:t>
      </w:r>
      <w:r w:rsidRPr="00D94B45">
        <w:rPr>
          <w:rFonts w:ascii="Garamond" w:hAnsi="Garamond"/>
        </w:rPr>
        <w:t xml:space="preserve">s for mission-critical applications and resources to allow for password replication and information storage across the state.  There are two systems:  one at TSTC in Waco for daily use and one at TSTC in Harlingen </w:t>
      </w:r>
      <w:r>
        <w:rPr>
          <w:rFonts w:ascii="Garamond" w:hAnsi="Garamond"/>
        </w:rPr>
        <w:t>for data</w:t>
      </w:r>
      <w:r w:rsidRPr="00D94B45">
        <w:rPr>
          <w:rFonts w:ascii="Garamond" w:hAnsi="Garamond"/>
        </w:rPr>
        <w:t xml:space="preserve"> recovery.  </w:t>
      </w:r>
    </w:p>
    <w:bookmarkEnd w:id="2"/>
    <w:p w:rsidR="00544615" w:rsidRPr="002C5A48" w:rsidRDefault="00544615" w:rsidP="00166F49">
      <w:pPr>
        <w:pStyle w:val="ListParagraph"/>
        <w:jc w:val="both"/>
        <w:rPr>
          <w:rFonts w:ascii="Garamond" w:hAnsi="Garamond"/>
          <w:highlight w:val="yellow"/>
        </w:rPr>
      </w:pPr>
    </w:p>
    <w:p w:rsidR="00C32AAA" w:rsidRPr="00C32AAA" w:rsidRDefault="00C32AAA" w:rsidP="00C32AAA">
      <w:pPr>
        <w:ind w:left="720"/>
        <w:jc w:val="both"/>
        <w:rPr>
          <w:rFonts w:ascii="Garamond" w:hAnsi="Garamond"/>
        </w:rPr>
      </w:pPr>
      <w:r w:rsidRPr="00C32AAA">
        <w:rPr>
          <w:rFonts w:ascii="Garamond" w:hAnsi="Garamond"/>
        </w:rPr>
        <w:t>Texas Government Code, Chapter 2054 Information Resources, Subtitle B, authorizes TSTC to enter a third-party financing for lease purchases.</w:t>
      </w:r>
    </w:p>
    <w:p w:rsidR="00C32AAA" w:rsidRDefault="00C32AAA" w:rsidP="00166F49">
      <w:pPr>
        <w:pStyle w:val="ListParagraph"/>
        <w:jc w:val="both"/>
        <w:rPr>
          <w:rFonts w:ascii="Garamond" w:hAnsi="Garamond"/>
        </w:rPr>
      </w:pPr>
    </w:p>
    <w:p w:rsidR="00D94B45" w:rsidRPr="00D94B45" w:rsidRDefault="00D94B45" w:rsidP="00D94B45">
      <w:pPr>
        <w:pStyle w:val="ListParagraph"/>
        <w:jc w:val="both"/>
        <w:rPr>
          <w:rFonts w:ascii="Garamond" w:hAnsi="Garamond"/>
        </w:rPr>
      </w:pPr>
      <w:r w:rsidRPr="00D94B45">
        <w:rPr>
          <w:rFonts w:ascii="Garamond" w:hAnsi="Garamond"/>
        </w:rPr>
        <w:t xml:space="preserve">Texas Higher Education Board approval is not required for purchases of computer equipment.  </w:t>
      </w:r>
    </w:p>
    <w:p w:rsidR="00D94B45" w:rsidRPr="00D94B45" w:rsidRDefault="00D94B45" w:rsidP="00D94B45">
      <w:pPr>
        <w:pStyle w:val="ListParagraph"/>
        <w:jc w:val="both"/>
        <w:rPr>
          <w:rFonts w:ascii="Garamond" w:hAnsi="Garamond"/>
        </w:rPr>
      </w:pPr>
    </w:p>
    <w:p w:rsidR="00D94B45" w:rsidRPr="00D94B45" w:rsidRDefault="00D94B45" w:rsidP="00D94B45">
      <w:pPr>
        <w:pStyle w:val="ListParagraph"/>
        <w:jc w:val="both"/>
        <w:rPr>
          <w:rFonts w:ascii="Garamond" w:hAnsi="Garamond"/>
        </w:rPr>
      </w:pPr>
      <w:r w:rsidRPr="00D94B45">
        <w:rPr>
          <w:rFonts w:ascii="Garamond" w:hAnsi="Garamond"/>
        </w:rPr>
        <w:t xml:space="preserve">Legislative Budget Board approval is not required for this transaction. </w:t>
      </w:r>
    </w:p>
    <w:p w:rsidR="00D94B45" w:rsidRPr="00D94B45" w:rsidRDefault="00D94B45" w:rsidP="00D94B45">
      <w:pPr>
        <w:pStyle w:val="ListParagraph"/>
        <w:jc w:val="both"/>
        <w:rPr>
          <w:rFonts w:ascii="Garamond" w:hAnsi="Garamond"/>
        </w:rPr>
      </w:pPr>
    </w:p>
    <w:p w:rsidR="00054E34" w:rsidRDefault="00D94B45" w:rsidP="00D94B45">
      <w:pPr>
        <w:pStyle w:val="ListParagraph"/>
        <w:jc w:val="both"/>
        <w:rPr>
          <w:rFonts w:ascii="Garamond" w:hAnsi="Garamond"/>
        </w:rPr>
      </w:pPr>
      <w:r w:rsidRPr="00D94B45">
        <w:rPr>
          <w:rFonts w:ascii="Garamond" w:hAnsi="Garamond"/>
        </w:rPr>
        <w:t xml:space="preserve">The TSTC Board of Regents approved the financing on August 9, 2018. </w:t>
      </w:r>
    </w:p>
    <w:p w:rsidR="00054E34" w:rsidRDefault="00054E34" w:rsidP="00D94B45">
      <w:pPr>
        <w:pStyle w:val="ListParagraph"/>
        <w:jc w:val="both"/>
        <w:rPr>
          <w:rFonts w:ascii="Garamond" w:hAnsi="Garamond"/>
        </w:rPr>
      </w:pPr>
    </w:p>
    <w:p w:rsidR="00054E34" w:rsidRDefault="00054E34" w:rsidP="00D94B45">
      <w:pPr>
        <w:pStyle w:val="ListParagraph"/>
        <w:jc w:val="both"/>
        <w:rPr>
          <w:rFonts w:ascii="Garamond" w:hAnsi="Garamond"/>
        </w:rPr>
      </w:pPr>
      <w:r w:rsidRPr="00054E34">
        <w:rPr>
          <w:rFonts w:ascii="Garamond" w:hAnsi="Garamond"/>
        </w:rPr>
        <w:t xml:space="preserve">The purchase of $1,260,000 for the equipment will be financed through DFS with a 5-year term. Assuming a fixed interest rate of 3.5%, the total payment </w:t>
      </w:r>
      <w:r>
        <w:rPr>
          <w:rFonts w:ascii="Garamond" w:hAnsi="Garamond"/>
        </w:rPr>
        <w:t>cost will be roughly</w:t>
      </w:r>
      <w:r w:rsidRPr="00054E34">
        <w:rPr>
          <w:rFonts w:ascii="Garamond" w:hAnsi="Garamond"/>
        </w:rPr>
        <w:t xml:space="preserve"> $1,348,147.49.  </w:t>
      </w:r>
      <w:r>
        <w:rPr>
          <w:rFonts w:ascii="Garamond" w:hAnsi="Garamond"/>
        </w:rPr>
        <w:t>The term will be 5 years.</w:t>
      </w:r>
    </w:p>
    <w:p w:rsidR="00054E34" w:rsidRDefault="00054E34" w:rsidP="00D94B45">
      <w:pPr>
        <w:pStyle w:val="ListParagraph"/>
        <w:jc w:val="both"/>
        <w:rPr>
          <w:rFonts w:ascii="Garamond" w:hAnsi="Garamond"/>
        </w:rPr>
      </w:pPr>
    </w:p>
    <w:p w:rsidR="000744EE" w:rsidRPr="004F1B94" w:rsidRDefault="00054E34" w:rsidP="00D94B45">
      <w:pPr>
        <w:pStyle w:val="ListParagraph"/>
        <w:jc w:val="both"/>
        <w:rPr>
          <w:rFonts w:ascii="Garamond" w:hAnsi="Garamond"/>
          <w:highlight w:val="yellow"/>
        </w:rPr>
      </w:pPr>
      <w:r w:rsidRPr="00054E34">
        <w:rPr>
          <w:rFonts w:ascii="Garamond" w:hAnsi="Garamond"/>
        </w:rPr>
        <w:t xml:space="preserve">The lease purchase payments are payable from and secured solely by the Pledged Revenues of the System. Annual payments will be made from designated tuition funds available as budgeted for statewide networking equipment costs. HEF funds will not be used. These lease purchases are not general obligations of the Board, the System, the state or any political subdivision of the state. The Board of Regents of the System has no taxing power and neither the credit nor </w:t>
      </w:r>
      <w:r w:rsidRPr="00054E34">
        <w:rPr>
          <w:rFonts w:ascii="Garamond" w:hAnsi="Garamond"/>
        </w:rPr>
        <w:lastRenderedPageBreak/>
        <w:t>the taxing power of the state or any political subdivision of the state is pledged as security for the lease purchase.</w:t>
      </w:r>
    </w:p>
    <w:p w:rsidR="0040313C" w:rsidRPr="002C5A48" w:rsidRDefault="0040313C" w:rsidP="00166F49">
      <w:pPr>
        <w:pStyle w:val="ListParagraph"/>
        <w:jc w:val="both"/>
        <w:rPr>
          <w:rFonts w:ascii="Garamond" w:hAnsi="Garamond"/>
          <w:highlight w:val="yellow"/>
        </w:rPr>
      </w:pPr>
    </w:p>
    <w:p w:rsidR="000821D4" w:rsidRPr="002C5A48" w:rsidRDefault="00054E34" w:rsidP="00166F49">
      <w:pPr>
        <w:pStyle w:val="ListParagraph"/>
        <w:jc w:val="both"/>
        <w:rPr>
          <w:rFonts w:ascii="Garamond" w:hAnsi="Garamond"/>
          <w:highlight w:val="yellow"/>
        </w:rPr>
      </w:pPr>
      <w:r w:rsidRPr="00054E34">
        <w:rPr>
          <w:rFonts w:ascii="Garamond" w:hAnsi="Garamond"/>
        </w:rPr>
        <w:t xml:space="preserve">TSTC chose third-party financing because the DFS lease-purchase is available as a part of statewide DIR contracts </w:t>
      </w:r>
      <w:r>
        <w:rPr>
          <w:rFonts w:ascii="Garamond" w:hAnsi="Garamond"/>
        </w:rPr>
        <w:t xml:space="preserve">and is available </w:t>
      </w:r>
      <w:r w:rsidRPr="00054E34">
        <w:rPr>
          <w:rFonts w:ascii="Garamond" w:hAnsi="Garamond"/>
        </w:rPr>
        <w:t>at a lower interest rate than TPFA’s M</w:t>
      </w:r>
      <w:r>
        <w:rPr>
          <w:rFonts w:ascii="Garamond" w:hAnsi="Garamond"/>
        </w:rPr>
        <w:t>aster Lease Purchase Program</w:t>
      </w:r>
      <w:r w:rsidRPr="00054E34">
        <w:rPr>
          <w:rFonts w:ascii="Garamond" w:hAnsi="Garamond"/>
        </w:rPr>
        <w:t>.</w:t>
      </w:r>
    </w:p>
    <w:p w:rsidR="000821D4" w:rsidRPr="004F1B94" w:rsidRDefault="000821D4" w:rsidP="000821D4">
      <w:pPr>
        <w:jc w:val="both"/>
        <w:rPr>
          <w:rFonts w:ascii="Garamond" w:hAnsi="Garamond"/>
          <w:highlight w:val="yellow"/>
        </w:rPr>
      </w:pPr>
    </w:p>
    <w:p w:rsidR="00AD3AEB" w:rsidRDefault="00054E34" w:rsidP="0040313C">
      <w:pPr>
        <w:pStyle w:val="ListParagraph"/>
        <w:jc w:val="both"/>
        <w:rPr>
          <w:rFonts w:ascii="Garamond" w:hAnsi="Garamond"/>
        </w:rPr>
      </w:pPr>
      <w:r w:rsidRPr="004F1B94">
        <w:rPr>
          <w:rFonts w:ascii="Garamond" w:hAnsi="Garamond"/>
        </w:rPr>
        <w:t>Jonathan Hoekstra</w:t>
      </w:r>
      <w:r w:rsidR="006A6D10" w:rsidRPr="009006B0">
        <w:rPr>
          <w:rFonts w:ascii="Garamond" w:hAnsi="Garamond"/>
        </w:rPr>
        <w:t xml:space="preserve"> </w:t>
      </w:r>
      <w:r w:rsidR="00AD3AEB" w:rsidRPr="00054E34">
        <w:rPr>
          <w:rFonts w:ascii="Garamond" w:hAnsi="Garamond"/>
        </w:rPr>
        <w:t>answered questions from the Board.</w:t>
      </w:r>
    </w:p>
    <w:p w:rsidR="00AD3AEB" w:rsidRPr="00AD3AEB" w:rsidRDefault="00AD3AEB" w:rsidP="00166F49">
      <w:pPr>
        <w:pStyle w:val="ListParagraph"/>
        <w:jc w:val="both"/>
        <w:rPr>
          <w:rFonts w:ascii="Garamond" w:hAnsi="Garamond"/>
        </w:rPr>
      </w:pPr>
    </w:p>
    <w:p w:rsidR="001B729D" w:rsidRDefault="001B729D" w:rsidP="00166F49">
      <w:pPr>
        <w:widowControl w:val="0"/>
        <w:autoSpaceDE w:val="0"/>
        <w:autoSpaceDN w:val="0"/>
        <w:adjustRightInd w:val="0"/>
        <w:jc w:val="both"/>
        <w:rPr>
          <w:rFonts w:ascii="Garamond" w:hAnsi="Garamond"/>
          <w:b/>
        </w:rPr>
      </w:pPr>
    </w:p>
    <w:p w:rsidR="002C5A48" w:rsidRPr="002C5A48" w:rsidRDefault="002C5A48" w:rsidP="002C5A48">
      <w:pPr>
        <w:widowControl w:val="0"/>
        <w:numPr>
          <w:ilvl w:val="0"/>
          <w:numId w:val="21"/>
        </w:numPr>
        <w:autoSpaceDE w:val="0"/>
        <w:autoSpaceDN w:val="0"/>
        <w:adjustRightInd w:val="0"/>
        <w:jc w:val="both"/>
        <w:rPr>
          <w:rFonts w:ascii="Garamond" w:hAnsi="Garamond"/>
          <w:b/>
        </w:rPr>
      </w:pPr>
      <w:r w:rsidRPr="002C5A48">
        <w:rPr>
          <w:rFonts w:ascii="Garamond" w:hAnsi="Garamond"/>
          <w:b/>
        </w:rPr>
        <w:t>Texas State Technical College Lease Purchase of Industrial Technology Center – TSTC Fort Bend County</w:t>
      </w:r>
    </w:p>
    <w:p w:rsidR="00D4772B" w:rsidRDefault="00D4772B" w:rsidP="00166F49">
      <w:pPr>
        <w:widowControl w:val="0"/>
        <w:autoSpaceDE w:val="0"/>
        <w:autoSpaceDN w:val="0"/>
        <w:adjustRightInd w:val="0"/>
        <w:ind w:left="720"/>
        <w:jc w:val="both"/>
        <w:rPr>
          <w:rFonts w:ascii="Garamond" w:hAnsi="Garamond"/>
          <w:b/>
        </w:rPr>
      </w:pPr>
    </w:p>
    <w:p w:rsidR="002A7E49" w:rsidRPr="004F1B94" w:rsidRDefault="008863B0" w:rsidP="00AF12E2">
      <w:pPr>
        <w:pStyle w:val="ListParagraph"/>
        <w:jc w:val="both"/>
        <w:rPr>
          <w:rFonts w:ascii="Garamond" w:hAnsi="Garamond"/>
          <w:highlight w:val="yellow"/>
        </w:rPr>
      </w:pPr>
      <w:r w:rsidRPr="008863B0">
        <w:rPr>
          <w:rFonts w:ascii="Garamond" w:hAnsi="Garamond"/>
        </w:rPr>
        <w:t>Representative present was: Jonathan Hoekstra, Vice Chancellor &amp; Chief Financial Officer, TSTC.</w:t>
      </w:r>
      <w:r>
        <w:rPr>
          <w:rFonts w:ascii="Garamond" w:hAnsi="Garamond"/>
        </w:rPr>
        <w:br/>
      </w:r>
    </w:p>
    <w:p w:rsidR="002A7E49" w:rsidRPr="004F1B94" w:rsidRDefault="004062BA" w:rsidP="00AF12E2">
      <w:pPr>
        <w:pStyle w:val="ListParagraph"/>
        <w:jc w:val="both"/>
        <w:rPr>
          <w:rFonts w:ascii="Garamond" w:hAnsi="Garamond"/>
          <w:highlight w:val="yellow"/>
        </w:rPr>
      </w:pPr>
      <w:r w:rsidRPr="004062BA">
        <w:rPr>
          <w:rFonts w:ascii="Garamond" w:hAnsi="Garamond"/>
        </w:rPr>
        <w:t>TSTC is seeking approval to enter into a lease purchase agreement with the</w:t>
      </w:r>
      <w:r w:rsidR="00142857">
        <w:rPr>
          <w:rFonts w:ascii="Garamond" w:hAnsi="Garamond"/>
        </w:rPr>
        <w:t xml:space="preserve"> TSTC</w:t>
      </w:r>
      <w:r w:rsidRPr="004062BA">
        <w:rPr>
          <w:rFonts w:ascii="Garamond" w:hAnsi="Garamond"/>
        </w:rPr>
        <w:t xml:space="preserve"> Foundation in an amount not to exceed $6,405,470 to finance the purchase of a 119,000 sq. ft. IT Center at the TSTC campus in Fort Bend County to be paid over an eight-year period. The lease purchase </w:t>
      </w:r>
      <w:r w:rsidR="008863B0">
        <w:rPr>
          <w:rFonts w:ascii="Garamond" w:hAnsi="Garamond"/>
        </w:rPr>
        <w:t>agree</w:t>
      </w:r>
      <w:r w:rsidRPr="004062BA">
        <w:rPr>
          <w:rFonts w:ascii="Garamond" w:hAnsi="Garamond"/>
        </w:rPr>
        <w:t xml:space="preserve">ment was signed by TSTC on August 13, 2018. If TSTC does not receive Bond Review Board approval, then TSTC would revert to </w:t>
      </w:r>
      <w:r w:rsidR="008863B0">
        <w:rPr>
          <w:rFonts w:ascii="Garamond" w:hAnsi="Garamond"/>
        </w:rPr>
        <w:t>its</w:t>
      </w:r>
      <w:r w:rsidRPr="004062BA">
        <w:rPr>
          <w:rFonts w:ascii="Garamond" w:hAnsi="Garamond"/>
        </w:rPr>
        <w:t xml:space="preserve"> existing 2015 Operating Lease, and the revised lease payment of </w:t>
      </w:r>
      <w:r w:rsidR="008863B0">
        <w:rPr>
          <w:rFonts w:ascii="Garamond" w:hAnsi="Garamond"/>
        </w:rPr>
        <w:t xml:space="preserve">just over </w:t>
      </w:r>
      <w:r w:rsidRPr="004062BA">
        <w:rPr>
          <w:rFonts w:ascii="Garamond" w:hAnsi="Garamond"/>
        </w:rPr>
        <w:t>$9</w:t>
      </w:r>
      <w:r w:rsidR="008863B0">
        <w:rPr>
          <w:rFonts w:ascii="Garamond" w:hAnsi="Garamond"/>
        </w:rPr>
        <w:t>00,000</w:t>
      </w:r>
      <w:r w:rsidR="009006B0">
        <w:rPr>
          <w:rFonts w:ascii="Garamond" w:hAnsi="Garamond"/>
        </w:rPr>
        <w:t xml:space="preserve"> would not be paid</w:t>
      </w:r>
      <w:r w:rsidR="008863B0">
        <w:rPr>
          <w:rFonts w:ascii="Garamond" w:hAnsi="Garamond"/>
        </w:rPr>
        <w:t>.</w:t>
      </w:r>
      <w:r w:rsidRPr="004062BA">
        <w:rPr>
          <w:rFonts w:ascii="Garamond" w:hAnsi="Garamond"/>
        </w:rPr>
        <w:t xml:space="preserve"> </w:t>
      </w:r>
      <w:r w:rsidR="008863B0" w:rsidRPr="008863B0">
        <w:rPr>
          <w:rFonts w:ascii="Garamond" w:hAnsi="Garamond"/>
        </w:rPr>
        <w:t>The first payment on the le</w:t>
      </w:r>
      <w:r w:rsidR="008863B0">
        <w:rPr>
          <w:rFonts w:ascii="Garamond" w:hAnsi="Garamond"/>
        </w:rPr>
        <w:t>ase is payable September 1st</w:t>
      </w:r>
      <w:r w:rsidR="008863B0" w:rsidRPr="008863B0">
        <w:rPr>
          <w:rFonts w:ascii="Garamond" w:hAnsi="Garamond"/>
        </w:rPr>
        <w:t>, with an estimated pa</w:t>
      </w:r>
      <w:r w:rsidR="008863B0">
        <w:rPr>
          <w:rFonts w:ascii="Garamond" w:hAnsi="Garamond"/>
        </w:rPr>
        <w:t>yment date of September 30th</w:t>
      </w:r>
      <w:r w:rsidR="008863B0" w:rsidRPr="008863B0">
        <w:rPr>
          <w:rFonts w:ascii="Garamond" w:hAnsi="Garamond"/>
        </w:rPr>
        <w:t>, after the Bond</w:t>
      </w:r>
      <w:r w:rsidR="008863B0">
        <w:rPr>
          <w:rFonts w:ascii="Garamond" w:hAnsi="Garamond"/>
        </w:rPr>
        <w:t xml:space="preserve"> Review Board’s scheduled </w:t>
      </w:r>
      <w:r w:rsidR="008863B0" w:rsidRPr="008863B0">
        <w:rPr>
          <w:rFonts w:ascii="Garamond" w:hAnsi="Garamond"/>
        </w:rPr>
        <w:t>meeting.</w:t>
      </w:r>
    </w:p>
    <w:p w:rsidR="002A7E49" w:rsidRPr="004F1B94" w:rsidRDefault="002A7E49" w:rsidP="00AF12E2">
      <w:pPr>
        <w:pStyle w:val="ListParagraph"/>
        <w:jc w:val="both"/>
        <w:rPr>
          <w:rFonts w:ascii="Garamond" w:hAnsi="Garamond"/>
          <w:highlight w:val="yellow"/>
        </w:rPr>
      </w:pPr>
    </w:p>
    <w:p w:rsidR="00440174" w:rsidRPr="004F1B94" w:rsidRDefault="008863B0" w:rsidP="00166F49">
      <w:pPr>
        <w:pStyle w:val="ListParagraph"/>
        <w:jc w:val="both"/>
        <w:rPr>
          <w:rFonts w:ascii="Garamond" w:hAnsi="Garamond"/>
          <w:highlight w:val="yellow"/>
        </w:rPr>
      </w:pPr>
      <w:r w:rsidRPr="008863B0">
        <w:rPr>
          <w:rFonts w:ascii="Garamond" w:hAnsi="Garamond"/>
        </w:rPr>
        <w:t>Proceeds will be used to execute a lease purchase a</w:t>
      </w:r>
      <w:r>
        <w:rPr>
          <w:rFonts w:ascii="Garamond" w:hAnsi="Garamond"/>
        </w:rPr>
        <w:t>greement</w:t>
      </w:r>
      <w:r w:rsidRPr="008863B0">
        <w:rPr>
          <w:rFonts w:ascii="Garamond" w:hAnsi="Garamond"/>
        </w:rPr>
        <w:t xml:space="preserve"> with the </w:t>
      </w:r>
      <w:r w:rsidR="00AC18E3">
        <w:rPr>
          <w:rFonts w:ascii="Garamond" w:hAnsi="Garamond"/>
        </w:rPr>
        <w:t xml:space="preserve">TSTC </w:t>
      </w:r>
      <w:r w:rsidRPr="008863B0">
        <w:rPr>
          <w:rFonts w:ascii="Garamond" w:hAnsi="Garamond"/>
        </w:rPr>
        <w:t xml:space="preserve">Foundation as the current lease does not provide for conveyance of the IT Center. The land is already owned by TSTC. It was acquired just before construction of the IT Center began in 2015. </w:t>
      </w:r>
    </w:p>
    <w:p w:rsidR="002A7E49" w:rsidRPr="004F1B94" w:rsidRDefault="002A7E49" w:rsidP="00166F49">
      <w:pPr>
        <w:pStyle w:val="ListParagraph"/>
        <w:jc w:val="both"/>
        <w:rPr>
          <w:rFonts w:ascii="Garamond" w:hAnsi="Garamond"/>
          <w:highlight w:val="yellow"/>
        </w:rPr>
      </w:pPr>
    </w:p>
    <w:p w:rsidR="002A7E49" w:rsidRPr="004F1B94" w:rsidRDefault="008863B0" w:rsidP="00166F49">
      <w:pPr>
        <w:pStyle w:val="ListParagraph"/>
        <w:jc w:val="both"/>
        <w:rPr>
          <w:rFonts w:ascii="Garamond" w:hAnsi="Garamond"/>
          <w:highlight w:val="yellow"/>
        </w:rPr>
      </w:pPr>
      <w:r w:rsidRPr="008863B0">
        <w:rPr>
          <w:rFonts w:ascii="Garamond" w:hAnsi="Garamond"/>
        </w:rPr>
        <w:t>Chapter 135.02(c) of the Texas Education Code</w:t>
      </w:r>
      <w:r>
        <w:rPr>
          <w:rFonts w:ascii="Garamond" w:hAnsi="Garamond"/>
        </w:rPr>
        <w:t>,</w:t>
      </w:r>
      <w:r w:rsidRPr="008863B0">
        <w:rPr>
          <w:rFonts w:ascii="Garamond" w:hAnsi="Garamond"/>
        </w:rPr>
        <w:t xml:space="preserve"> allows TSTC to accept or acquire, by purchase, land and facilities.</w:t>
      </w:r>
    </w:p>
    <w:p w:rsidR="002A7E49" w:rsidRPr="004F1B94" w:rsidRDefault="002A7E49" w:rsidP="00166F49">
      <w:pPr>
        <w:pStyle w:val="ListParagraph"/>
        <w:jc w:val="both"/>
        <w:rPr>
          <w:rFonts w:ascii="Garamond" w:hAnsi="Garamond"/>
          <w:highlight w:val="yellow"/>
        </w:rPr>
      </w:pPr>
    </w:p>
    <w:p w:rsidR="008863B0" w:rsidRPr="008863B0" w:rsidRDefault="008863B0" w:rsidP="008863B0">
      <w:pPr>
        <w:pStyle w:val="ListParagraph"/>
        <w:jc w:val="both"/>
        <w:rPr>
          <w:rFonts w:ascii="Garamond" w:hAnsi="Garamond"/>
        </w:rPr>
      </w:pPr>
      <w:r w:rsidRPr="008863B0">
        <w:rPr>
          <w:rFonts w:ascii="Garamond" w:hAnsi="Garamond"/>
        </w:rPr>
        <w:t xml:space="preserve">Texas Higher Education Coordinating Board (THECB) approval is not required for this lease purchase amendment as the IT Center was added to the </w:t>
      </w:r>
      <w:r>
        <w:rPr>
          <w:rFonts w:ascii="Garamond" w:hAnsi="Garamond"/>
        </w:rPr>
        <w:t>coordinating board</w:t>
      </w:r>
      <w:r w:rsidRPr="008863B0">
        <w:rPr>
          <w:rFonts w:ascii="Garamond" w:hAnsi="Garamond"/>
        </w:rPr>
        <w:t xml:space="preserve"> facility inventory when the 2015</w:t>
      </w:r>
      <w:r w:rsidR="0042667C">
        <w:rPr>
          <w:rFonts w:ascii="Garamond" w:hAnsi="Garamond"/>
        </w:rPr>
        <w:t xml:space="preserve"> Operating Lease commenced. </w:t>
      </w:r>
      <w:r w:rsidRPr="008863B0">
        <w:rPr>
          <w:rFonts w:ascii="Garamond" w:hAnsi="Garamond"/>
        </w:rPr>
        <w:t xml:space="preserve">THECB will not review the transaction again until a title transfer occurs at the end of the lease purchase term. </w:t>
      </w:r>
    </w:p>
    <w:p w:rsidR="008863B0" w:rsidRPr="008863B0" w:rsidRDefault="008863B0" w:rsidP="008863B0">
      <w:pPr>
        <w:pStyle w:val="ListParagraph"/>
        <w:jc w:val="both"/>
        <w:rPr>
          <w:rFonts w:ascii="Garamond" w:hAnsi="Garamond"/>
        </w:rPr>
      </w:pPr>
    </w:p>
    <w:p w:rsidR="002A7E49" w:rsidRPr="004F1B94" w:rsidRDefault="008863B0" w:rsidP="002A7E49">
      <w:pPr>
        <w:pStyle w:val="ListParagraph"/>
        <w:jc w:val="both"/>
        <w:rPr>
          <w:rFonts w:ascii="Garamond" w:hAnsi="Garamond"/>
          <w:highlight w:val="yellow"/>
        </w:rPr>
      </w:pPr>
      <w:r w:rsidRPr="008863B0">
        <w:rPr>
          <w:rFonts w:ascii="Garamond" w:hAnsi="Garamond"/>
        </w:rPr>
        <w:t xml:space="preserve">The TSTC Board approved the financing on August 9, 2018. </w:t>
      </w:r>
    </w:p>
    <w:p w:rsidR="002A7E49" w:rsidRPr="004F1B94" w:rsidRDefault="002A7E49" w:rsidP="002A7E49">
      <w:pPr>
        <w:pStyle w:val="ListParagraph"/>
        <w:jc w:val="both"/>
        <w:rPr>
          <w:rFonts w:ascii="Garamond" w:hAnsi="Garamond"/>
          <w:highlight w:val="yellow"/>
        </w:rPr>
      </w:pPr>
    </w:p>
    <w:p w:rsidR="00FB25D9" w:rsidRDefault="008863B0" w:rsidP="002A7E49">
      <w:pPr>
        <w:pStyle w:val="ListParagraph"/>
        <w:jc w:val="both"/>
        <w:rPr>
          <w:rFonts w:ascii="Garamond" w:hAnsi="Garamond"/>
        </w:rPr>
      </w:pPr>
      <w:r w:rsidRPr="008863B0">
        <w:rPr>
          <w:rFonts w:ascii="Garamond" w:hAnsi="Garamond"/>
        </w:rPr>
        <w:t>The lease purchase amendment was signed by TSTC on August 13</w:t>
      </w:r>
      <w:r w:rsidR="00F160C2">
        <w:rPr>
          <w:rFonts w:ascii="Garamond" w:hAnsi="Garamond"/>
        </w:rPr>
        <w:t>, 2018</w:t>
      </w:r>
      <w:r w:rsidRPr="008863B0">
        <w:rPr>
          <w:rFonts w:ascii="Garamond" w:hAnsi="Garamond"/>
        </w:rPr>
        <w:t xml:space="preserve">. </w:t>
      </w:r>
    </w:p>
    <w:p w:rsidR="00FB25D9" w:rsidRDefault="00FB25D9" w:rsidP="002A7E49">
      <w:pPr>
        <w:pStyle w:val="ListParagraph"/>
        <w:jc w:val="both"/>
        <w:rPr>
          <w:rFonts w:ascii="Garamond" w:hAnsi="Garamond"/>
        </w:rPr>
      </w:pPr>
    </w:p>
    <w:p w:rsidR="00FB25D9" w:rsidRDefault="00FB25D9" w:rsidP="002A7E49">
      <w:pPr>
        <w:pStyle w:val="ListParagraph"/>
        <w:jc w:val="both"/>
        <w:rPr>
          <w:rFonts w:ascii="Garamond" w:hAnsi="Garamond"/>
        </w:rPr>
      </w:pPr>
      <w:r w:rsidRPr="00FB25D9">
        <w:rPr>
          <w:rFonts w:ascii="Garamond" w:hAnsi="Garamond"/>
        </w:rPr>
        <w:t>TPFA’s M</w:t>
      </w:r>
      <w:r w:rsidR="00AC3134">
        <w:rPr>
          <w:rFonts w:ascii="Garamond" w:hAnsi="Garamond"/>
        </w:rPr>
        <w:t xml:space="preserve">aster </w:t>
      </w:r>
      <w:r w:rsidRPr="00FB25D9">
        <w:rPr>
          <w:rFonts w:ascii="Garamond" w:hAnsi="Garamond"/>
        </w:rPr>
        <w:t>L</w:t>
      </w:r>
      <w:r w:rsidR="00AC3134">
        <w:rPr>
          <w:rFonts w:ascii="Garamond" w:hAnsi="Garamond"/>
        </w:rPr>
        <w:t xml:space="preserve">ease </w:t>
      </w:r>
      <w:r w:rsidRPr="00FB25D9">
        <w:rPr>
          <w:rFonts w:ascii="Garamond" w:hAnsi="Garamond"/>
        </w:rPr>
        <w:t>P</w:t>
      </w:r>
      <w:r w:rsidR="00AC3134">
        <w:rPr>
          <w:rFonts w:ascii="Garamond" w:hAnsi="Garamond"/>
        </w:rPr>
        <w:t xml:space="preserve">urchase </w:t>
      </w:r>
      <w:r w:rsidRPr="00FB25D9">
        <w:rPr>
          <w:rFonts w:ascii="Garamond" w:hAnsi="Garamond"/>
        </w:rPr>
        <w:t>P</w:t>
      </w:r>
      <w:r w:rsidR="00AC3134">
        <w:rPr>
          <w:rFonts w:ascii="Garamond" w:hAnsi="Garamond"/>
        </w:rPr>
        <w:t>rogram (MLPP)</w:t>
      </w:r>
      <w:r w:rsidRPr="00FB25D9">
        <w:rPr>
          <w:rFonts w:ascii="Garamond" w:hAnsi="Garamond"/>
        </w:rPr>
        <w:t xml:space="preserve"> cannot be used for purchases of real property.</w:t>
      </w:r>
      <w:r>
        <w:rPr>
          <w:rFonts w:ascii="Garamond" w:hAnsi="Garamond"/>
        </w:rPr>
        <w:t xml:space="preserve">  </w:t>
      </w:r>
    </w:p>
    <w:p w:rsidR="00FB25D9" w:rsidRDefault="00FB25D9" w:rsidP="002A7E49">
      <w:pPr>
        <w:pStyle w:val="ListParagraph"/>
        <w:jc w:val="both"/>
        <w:rPr>
          <w:rFonts w:ascii="Garamond" w:hAnsi="Garamond"/>
        </w:rPr>
      </w:pPr>
    </w:p>
    <w:p w:rsidR="00FB25D9" w:rsidRDefault="00FB25D9" w:rsidP="002A7E49">
      <w:pPr>
        <w:pStyle w:val="ListParagraph"/>
        <w:jc w:val="both"/>
        <w:rPr>
          <w:rFonts w:ascii="Garamond" w:hAnsi="Garamond"/>
        </w:rPr>
      </w:pPr>
      <w:r w:rsidRPr="00FB25D9">
        <w:rPr>
          <w:rFonts w:ascii="Garamond" w:hAnsi="Garamond"/>
        </w:rPr>
        <w:t xml:space="preserve">The purchase amount of $6,405,470 </w:t>
      </w:r>
      <w:r>
        <w:rPr>
          <w:rFonts w:ascii="Garamond" w:hAnsi="Garamond"/>
        </w:rPr>
        <w:t>will be used to p</w:t>
      </w:r>
      <w:r w:rsidRPr="00FB25D9">
        <w:rPr>
          <w:rFonts w:ascii="Garamond" w:hAnsi="Garamond"/>
        </w:rPr>
        <w:t xml:space="preserve">urchase </w:t>
      </w:r>
      <w:r>
        <w:rPr>
          <w:rFonts w:ascii="Garamond" w:hAnsi="Garamond"/>
        </w:rPr>
        <w:t>th</w:t>
      </w:r>
      <w:r w:rsidR="00F160C2">
        <w:rPr>
          <w:rFonts w:ascii="Garamond" w:hAnsi="Garamond"/>
        </w:rPr>
        <w:t>e IT Center</w:t>
      </w:r>
      <w:r>
        <w:rPr>
          <w:rFonts w:ascii="Garamond" w:hAnsi="Garamond"/>
        </w:rPr>
        <w:t>. The total cost including interest will be $7.3 million. The term will be 8 years.</w:t>
      </w:r>
      <w:r w:rsidRPr="00FB25D9">
        <w:rPr>
          <w:rFonts w:ascii="Garamond" w:hAnsi="Garamond"/>
        </w:rPr>
        <w:t xml:space="preserve"> </w:t>
      </w:r>
    </w:p>
    <w:p w:rsidR="002A7E49" w:rsidRPr="004F1B94" w:rsidRDefault="002A7E49" w:rsidP="002A7E49">
      <w:pPr>
        <w:pStyle w:val="ListParagraph"/>
        <w:jc w:val="both"/>
        <w:rPr>
          <w:rFonts w:ascii="Garamond" w:hAnsi="Garamond"/>
          <w:highlight w:val="yellow"/>
        </w:rPr>
      </w:pPr>
    </w:p>
    <w:p w:rsidR="00FB25D9" w:rsidRDefault="00FB25D9" w:rsidP="002A7E49">
      <w:pPr>
        <w:pStyle w:val="ListParagraph"/>
        <w:jc w:val="both"/>
        <w:rPr>
          <w:rFonts w:ascii="Garamond" w:hAnsi="Garamond"/>
        </w:rPr>
      </w:pPr>
      <w:r w:rsidRPr="00FB25D9">
        <w:rPr>
          <w:rFonts w:ascii="Garamond" w:hAnsi="Garamond"/>
        </w:rPr>
        <w:t xml:space="preserve">The lease purchase is payable from and secured solely by the Pledged Revenues of the System. The lease purchase is not a general obligation of the Board, the System, the state or any political subdivision of the state. The Board of Regents has no taxing power and neither the credit nor </w:t>
      </w:r>
      <w:r w:rsidRPr="00FB25D9">
        <w:rPr>
          <w:rFonts w:ascii="Garamond" w:hAnsi="Garamond"/>
        </w:rPr>
        <w:lastRenderedPageBreak/>
        <w:t>the taxing power of the state or any political subdivision of the state is pledged as security for the lease purchase.</w:t>
      </w:r>
    </w:p>
    <w:p w:rsidR="00FB25D9" w:rsidRDefault="00FB25D9" w:rsidP="002A7E49">
      <w:pPr>
        <w:pStyle w:val="ListParagraph"/>
        <w:jc w:val="both"/>
        <w:rPr>
          <w:rFonts w:ascii="Garamond" w:hAnsi="Garamond"/>
        </w:rPr>
      </w:pPr>
    </w:p>
    <w:p w:rsidR="00FB25D9" w:rsidRDefault="00FB25D9" w:rsidP="00FB25D9">
      <w:pPr>
        <w:pStyle w:val="ListParagraph"/>
        <w:jc w:val="both"/>
        <w:rPr>
          <w:rFonts w:ascii="Garamond" w:hAnsi="Garamond"/>
        </w:rPr>
      </w:pPr>
      <w:r w:rsidRPr="003A72C7">
        <w:rPr>
          <w:rFonts w:ascii="Garamond" w:hAnsi="Garamond"/>
        </w:rPr>
        <w:t>Jonathan Hoekstra answered questions from the Board.</w:t>
      </w:r>
    </w:p>
    <w:p w:rsidR="00FB25D9" w:rsidRDefault="00FB25D9" w:rsidP="002A7E49">
      <w:pPr>
        <w:pStyle w:val="ListParagraph"/>
        <w:jc w:val="both"/>
        <w:rPr>
          <w:rFonts w:ascii="Garamond" w:hAnsi="Garamond"/>
        </w:rPr>
      </w:pPr>
    </w:p>
    <w:p w:rsidR="005031F9" w:rsidRDefault="005031F9" w:rsidP="00166F49">
      <w:pPr>
        <w:widowControl w:val="0"/>
        <w:autoSpaceDE w:val="0"/>
        <w:autoSpaceDN w:val="0"/>
        <w:adjustRightInd w:val="0"/>
        <w:jc w:val="both"/>
        <w:rPr>
          <w:rFonts w:ascii="Garamond" w:hAnsi="Garamond"/>
          <w:b/>
        </w:rPr>
      </w:pPr>
    </w:p>
    <w:p w:rsidR="002C5A48" w:rsidRPr="002C5A48" w:rsidRDefault="002C5A48" w:rsidP="002C5A48">
      <w:pPr>
        <w:widowControl w:val="0"/>
        <w:numPr>
          <w:ilvl w:val="0"/>
          <w:numId w:val="21"/>
        </w:numPr>
        <w:autoSpaceDE w:val="0"/>
        <w:autoSpaceDN w:val="0"/>
        <w:adjustRightInd w:val="0"/>
        <w:jc w:val="both"/>
        <w:rPr>
          <w:rFonts w:ascii="Garamond" w:hAnsi="Garamond"/>
          <w:b/>
        </w:rPr>
      </w:pPr>
      <w:bookmarkStart w:id="3" w:name="_Hlk524431981"/>
      <w:r w:rsidRPr="002C5A48">
        <w:rPr>
          <w:rFonts w:ascii="Garamond" w:hAnsi="Garamond"/>
          <w:b/>
        </w:rPr>
        <w:t xml:space="preserve">EXEMPT – Texas State Affordable Housing Corporation Multifamily Housing Revenue Note (Walnut Creek Apartments) Series 2018 </w:t>
      </w:r>
    </w:p>
    <w:p w:rsidR="00D856F8" w:rsidRPr="008E24A9" w:rsidRDefault="00D856F8" w:rsidP="00AF12E2">
      <w:pPr>
        <w:widowControl w:val="0"/>
        <w:autoSpaceDE w:val="0"/>
        <w:autoSpaceDN w:val="0"/>
        <w:adjustRightInd w:val="0"/>
        <w:jc w:val="both"/>
        <w:rPr>
          <w:rFonts w:ascii="Garamond" w:hAnsi="Garamond"/>
          <w:b/>
          <w:highlight w:val="yellow"/>
        </w:rPr>
      </w:pPr>
    </w:p>
    <w:p w:rsidR="00BB3FD0" w:rsidRDefault="00BB3FD0" w:rsidP="002A7E49">
      <w:pPr>
        <w:pStyle w:val="ListParagraph"/>
        <w:jc w:val="both"/>
        <w:rPr>
          <w:rFonts w:ascii="Garamond" w:hAnsi="Garamond"/>
        </w:rPr>
      </w:pPr>
      <w:r w:rsidRPr="00BB3FD0">
        <w:rPr>
          <w:rFonts w:ascii="Garamond" w:hAnsi="Garamond"/>
        </w:rPr>
        <w:t xml:space="preserve">This application </w:t>
      </w:r>
      <w:r w:rsidR="00C73F75">
        <w:rPr>
          <w:rFonts w:ascii="Garamond" w:hAnsi="Garamond"/>
        </w:rPr>
        <w:t xml:space="preserve">was submitted </w:t>
      </w:r>
      <w:r w:rsidRPr="00BB3FD0">
        <w:rPr>
          <w:rFonts w:ascii="Garamond" w:hAnsi="Garamond"/>
        </w:rPr>
        <w:t>on the BRB EXEMPT track</w:t>
      </w:r>
      <w:r w:rsidR="00C73F75">
        <w:rPr>
          <w:rFonts w:ascii="Garamond" w:hAnsi="Garamond"/>
        </w:rPr>
        <w:t xml:space="preserve">. </w:t>
      </w:r>
      <w:r w:rsidR="00CA7034">
        <w:rPr>
          <w:rFonts w:ascii="Garamond" w:hAnsi="Garamond"/>
        </w:rPr>
        <w:t xml:space="preserve">Once the application is complete, Staff will forward the summary and application materials to the Board for 6-day review. </w:t>
      </w:r>
    </w:p>
    <w:p w:rsidR="00BB3FD0" w:rsidRDefault="00BB3FD0" w:rsidP="002A7E49">
      <w:pPr>
        <w:pStyle w:val="ListParagraph"/>
        <w:jc w:val="both"/>
        <w:rPr>
          <w:rFonts w:ascii="Garamond" w:hAnsi="Garamond"/>
        </w:rPr>
      </w:pPr>
    </w:p>
    <w:p w:rsidR="00FA2AF9" w:rsidRPr="00FB25D9" w:rsidRDefault="00FA2AF9" w:rsidP="002A7E49">
      <w:pPr>
        <w:pStyle w:val="ListParagraph"/>
        <w:jc w:val="both"/>
        <w:rPr>
          <w:rFonts w:ascii="Garamond" w:hAnsi="Garamond"/>
        </w:rPr>
      </w:pPr>
      <w:r w:rsidRPr="009006B0">
        <w:rPr>
          <w:rFonts w:ascii="Garamond" w:hAnsi="Garamond"/>
        </w:rPr>
        <w:t>Representative</w:t>
      </w:r>
      <w:r w:rsidRPr="00FB25D9">
        <w:rPr>
          <w:rFonts w:ascii="Garamond" w:hAnsi="Garamond"/>
        </w:rPr>
        <w:t xml:space="preserve"> present </w:t>
      </w:r>
      <w:r w:rsidR="00FB25D9" w:rsidRPr="00FB25D9">
        <w:rPr>
          <w:rFonts w:ascii="Garamond" w:hAnsi="Garamond"/>
        </w:rPr>
        <w:t>w</w:t>
      </w:r>
      <w:r w:rsidR="00FB25D9" w:rsidRPr="004F1B94">
        <w:rPr>
          <w:rFonts w:ascii="Garamond" w:hAnsi="Garamond"/>
        </w:rPr>
        <w:t>as</w:t>
      </w:r>
      <w:r w:rsidRPr="009006B0">
        <w:rPr>
          <w:rFonts w:ascii="Garamond" w:hAnsi="Garamond"/>
        </w:rPr>
        <w:t xml:space="preserve">: </w:t>
      </w:r>
      <w:r w:rsidR="00FB25D9" w:rsidRPr="004F1B94">
        <w:rPr>
          <w:rFonts w:ascii="Garamond" w:hAnsi="Garamond"/>
        </w:rPr>
        <w:t xml:space="preserve">David </w:t>
      </w:r>
      <w:proofErr w:type="spellStart"/>
      <w:r w:rsidR="00FB25D9" w:rsidRPr="004F1B94">
        <w:rPr>
          <w:rFonts w:ascii="Garamond" w:hAnsi="Garamond"/>
        </w:rPr>
        <w:t>Danenfelzer</w:t>
      </w:r>
      <w:proofErr w:type="spellEnd"/>
      <w:r w:rsidR="00F159B2" w:rsidRPr="009006B0">
        <w:rPr>
          <w:rFonts w:ascii="Garamond" w:hAnsi="Garamond"/>
        </w:rPr>
        <w:t xml:space="preserve">, </w:t>
      </w:r>
      <w:r w:rsidR="00FB25D9" w:rsidRPr="004F1B94">
        <w:rPr>
          <w:rFonts w:ascii="Garamond" w:hAnsi="Garamond"/>
        </w:rPr>
        <w:t>Senior Director, Development Finance, TSAHC.</w:t>
      </w:r>
    </w:p>
    <w:bookmarkEnd w:id="3"/>
    <w:p w:rsidR="002A7E49" w:rsidRPr="004F1B94" w:rsidRDefault="002A7E49" w:rsidP="004F1B94">
      <w:pPr>
        <w:jc w:val="both"/>
        <w:rPr>
          <w:rFonts w:ascii="Garamond" w:hAnsi="Garamond"/>
          <w:highlight w:val="yellow"/>
        </w:rPr>
      </w:pPr>
    </w:p>
    <w:p w:rsidR="00FA2AF9" w:rsidRDefault="00BB3FD0" w:rsidP="00166F49">
      <w:pPr>
        <w:widowControl w:val="0"/>
        <w:autoSpaceDE w:val="0"/>
        <w:autoSpaceDN w:val="0"/>
        <w:adjustRightInd w:val="0"/>
        <w:ind w:left="720"/>
        <w:jc w:val="both"/>
        <w:rPr>
          <w:rFonts w:ascii="Garamond" w:hAnsi="Garamond"/>
        </w:rPr>
      </w:pPr>
      <w:r w:rsidRPr="004F1B94">
        <w:rPr>
          <w:rFonts w:ascii="Garamond" w:hAnsi="Garamond"/>
          <w:bCs/>
        </w:rPr>
        <w:t xml:space="preserve">David </w:t>
      </w:r>
      <w:proofErr w:type="spellStart"/>
      <w:r w:rsidRPr="004F1B94">
        <w:rPr>
          <w:rFonts w:ascii="Garamond" w:hAnsi="Garamond"/>
          <w:bCs/>
        </w:rPr>
        <w:t>Danenfelzer</w:t>
      </w:r>
      <w:proofErr w:type="spellEnd"/>
      <w:r w:rsidR="006A6D10" w:rsidRPr="009006B0">
        <w:rPr>
          <w:rFonts w:ascii="Garamond" w:hAnsi="Garamond"/>
        </w:rPr>
        <w:t xml:space="preserve"> </w:t>
      </w:r>
      <w:r w:rsidR="00FA2AF9" w:rsidRPr="00BB3FD0">
        <w:rPr>
          <w:rFonts w:ascii="Garamond" w:hAnsi="Garamond"/>
        </w:rPr>
        <w:t>answered questions from the Board.</w:t>
      </w:r>
    </w:p>
    <w:p w:rsidR="008527EE" w:rsidRDefault="008527EE" w:rsidP="00166F49">
      <w:pPr>
        <w:widowControl w:val="0"/>
        <w:autoSpaceDE w:val="0"/>
        <w:autoSpaceDN w:val="0"/>
        <w:adjustRightInd w:val="0"/>
        <w:ind w:left="720"/>
        <w:jc w:val="both"/>
        <w:rPr>
          <w:rFonts w:ascii="Garamond" w:hAnsi="Garamond"/>
        </w:rPr>
      </w:pPr>
    </w:p>
    <w:p w:rsidR="008527EE" w:rsidRDefault="008527EE" w:rsidP="00166F49">
      <w:pPr>
        <w:widowControl w:val="0"/>
        <w:autoSpaceDE w:val="0"/>
        <w:autoSpaceDN w:val="0"/>
        <w:adjustRightInd w:val="0"/>
        <w:ind w:left="720"/>
        <w:jc w:val="both"/>
        <w:rPr>
          <w:rFonts w:ascii="Garamond" w:hAnsi="Garamond"/>
        </w:rPr>
      </w:pPr>
    </w:p>
    <w:p w:rsidR="00440174" w:rsidRPr="00440174" w:rsidRDefault="00440174" w:rsidP="00166F49">
      <w:pPr>
        <w:pStyle w:val="ListParagraph"/>
        <w:numPr>
          <w:ilvl w:val="0"/>
          <w:numId w:val="21"/>
        </w:numPr>
        <w:jc w:val="both"/>
        <w:rPr>
          <w:rFonts w:ascii="Garamond" w:hAnsi="Garamond"/>
          <w:b/>
        </w:rPr>
      </w:pPr>
      <w:r w:rsidRPr="00440174">
        <w:rPr>
          <w:rFonts w:ascii="Garamond" w:hAnsi="Garamond"/>
          <w:b/>
        </w:rPr>
        <w:t>Public Comment</w:t>
      </w:r>
    </w:p>
    <w:p w:rsidR="00D4772B" w:rsidRDefault="00D4772B" w:rsidP="00166F49">
      <w:pPr>
        <w:pStyle w:val="ListParagraph"/>
        <w:jc w:val="both"/>
        <w:rPr>
          <w:rFonts w:ascii="Garamond" w:hAnsi="Garamond"/>
        </w:rPr>
      </w:pPr>
    </w:p>
    <w:p w:rsidR="00440174" w:rsidRDefault="00440174" w:rsidP="00166F49">
      <w:pPr>
        <w:ind w:left="720"/>
        <w:jc w:val="both"/>
        <w:rPr>
          <w:rFonts w:ascii="Garamond" w:hAnsi="Garamond"/>
        </w:rPr>
      </w:pPr>
      <w:r w:rsidRPr="006706F9">
        <w:rPr>
          <w:rFonts w:ascii="Garamond" w:hAnsi="Garamond"/>
        </w:rPr>
        <w:t>There was no public comment</w:t>
      </w:r>
      <w:r>
        <w:rPr>
          <w:rFonts w:ascii="Garamond" w:hAnsi="Garamond"/>
        </w:rPr>
        <w:t>.</w:t>
      </w:r>
    </w:p>
    <w:p w:rsidR="00BD3B10" w:rsidRDefault="00BD3B10" w:rsidP="00166F49">
      <w:pPr>
        <w:jc w:val="both"/>
        <w:rPr>
          <w:rFonts w:ascii="Garamond" w:hAnsi="Garamond"/>
        </w:rPr>
      </w:pPr>
    </w:p>
    <w:p w:rsidR="00DA780E" w:rsidRDefault="00DA780E" w:rsidP="00166F49">
      <w:pPr>
        <w:jc w:val="both"/>
        <w:rPr>
          <w:rFonts w:ascii="Garamond" w:hAnsi="Garamond"/>
        </w:rPr>
      </w:pPr>
    </w:p>
    <w:p w:rsidR="00A21C62" w:rsidRDefault="00A21C62" w:rsidP="00166F49">
      <w:pPr>
        <w:numPr>
          <w:ilvl w:val="0"/>
          <w:numId w:val="21"/>
        </w:numPr>
        <w:jc w:val="both"/>
        <w:rPr>
          <w:rFonts w:ascii="Garamond" w:hAnsi="Garamond"/>
          <w:b/>
        </w:rPr>
      </w:pPr>
      <w:r w:rsidRPr="00EF700E">
        <w:rPr>
          <w:rFonts w:ascii="Garamond" w:hAnsi="Garamond"/>
          <w:b/>
        </w:rPr>
        <w:t>Date for Next Board Meeting</w:t>
      </w:r>
    </w:p>
    <w:p w:rsidR="00F5062E" w:rsidRDefault="00F5062E" w:rsidP="00166F49">
      <w:pPr>
        <w:ind w:left="720"/>
        <w:jc w:val="both"/>
        <w:rPr>
          <w:rFonts w:ascii="Garamond" w:hAnsi="Garamond"/>
          <w:b/>
        </w:rPr>
      </w:pPr>
    </w:p>
    <w:p w:rsidR="000A66F4" w:rsidRDefault="000A66F4" w:rsidP="00166F49">
      <w:pPr>
        <w:ind w:left="720"/>
        <w:jc w:val="both"/>
        <w:rPr>
          <w:rFonts w:ascii="Garamond" w:hAnsi="Garamond"/>
          <w:b/>
        </w:rPr>
      </w:pPr>
      <w:r>
        <w:rPr>
          <w:rFonts w:ascii="Garamond" w:hAnsi="Garamond"/>
        </w:rPr>
        <w:t>The next Board Meeting is scheduled for 1</w:t>
      </w:r>
      <w:r w:rsidR="002C5A48">
        <w:rPr>
          <w:rFonts w:ascii="Garamond" w:hAnsi="Garamond"/>
        </w:rPr>
        <w:t>0</w:t>
      </w:r>
      <w:r>
        <w:rPr>
          <w:rFonts w:ascii="Garamond" w:hAnsi="Garamond"/>
        </w:rPr>
        <w:t xml:space="preserve">:00 a.m. on </w:t>
      </w:r>
      <w:r w:rsidR="00440174" w:rsidRPr="00440174">
        <w:rPr>
          <w:rFonts w:ascii="Garamond" w:hAnsi="Garamond"/>
        </w:rPr>
        <w:t xml:space="preserve">Thursday, </w:t>
      </w:r>
      <w:r w:rsidR="002C5A48">
        <w:rPr>
          <w:rFonts w:ascii="Garamond" w:hAnsi="Garamond"/>
        </w:rPr>
        <w:t>September 20</w:t>
      </w:r>
      <w:r w:rsidR="00BD3B10">
        <w:rPr>
          <w:rFonts w:ascii="Garamond" w:hAnsi="Garamond"/>
        </w:rPr>
        <w:t>, 2018</w:t>
      </w:r>
      <w:r w:rsidR="00440174">
        <w:rPr>
          <w:rFonts w:ascii="Garamond" w:hAnsi="Garamond"/>
        </w:rPr>
        <w:t xml:space="preserve"> </w:t>
      </w:r>
      <w:r w:rsidRPr="00EF700E">
        <w:rPr>
          <w:rFonts w:ascii="Garamond" w:hAnsi="Garamond"/>
        </w:rPr>
        <w:t xml:space="preserve">in the </w:t>
      </w:r>
      <w:r>
        <w:rPr>
          <w:rFonts w:ascii="Garamond" w:hAnsi="Garamond"/>
        </w:rPr>
        <w:t>Capitol Extension, Room E2.</w:t>
      </w:r>
      <w:r w:rsidR="00494F1E">
        <w:rPr>
          <w:rFonts w:ascii="Garamond" w:hAnsi="Garamond"/>
        </w:rPr>
        <w:t>036</w:t>
      </w:r>
      <w:r w:rsidR="009E2F4D">
        <w:rPr>
          <w:rFonts w:ascii="Garamond" w:hAnsi="Garamond"/>
        </w:rPr>
        <w:t>.</w:t>
      </w:r>
    </w:p>
    <w:p w:rsidR="009E2F4D" w:rsidRDefault="009E2F4D" w:rsidP="00166F49">
      <w:pPr>
        <w:ind w:left="720"/>
        <w:jc w:val="both"/>
        <w:rPr>
          <w:rFonts w:ascii="Garamond" w:hAnsi="Garamond"/>
          <w:b/>
        </w:rPr>
      </w:pPr>
    </w:p>
    <w:p w:rsidR="009E2F4D" w:rsidRDefault="009E2F4D" w:rsidP="00166F49">
      <w:pPr>
        <w:ind w:left="720"/>
        <w:jc w:val="both"/>
        <w:rPr>
          <w:rFonts w:ascii="Garamond" w:hAnsi="Garamond"/>
          <w:b/>
        </w:rPr>
      </w:pPr>
    </w:p>
    <w:p w:rsidR="000A66F4" w:rsidRDefault="00F5062E" w:rsidP="00166F49">
      <w:pPr>
        <w:numPr>
          <w:ilvl w:val="0"/>
          <w:numId w:val="21"/>
        </w:numPr>
        <w:jc w:val="both"/>
        <w:rPr>
          <w:rFonts w:ascii="Garamond" w:hAnsi="Garamond"/>
          <w:b/>
        </w:rPr>
      </w:pPr>
      <w:r>
        <w:rPr>
          <w:rFonts w:ascii="Garamond" w:hAnsi="Garamond"/>
          <w:b/>
        </w:rPr>
        <w:t>Items for Future Agendas</w:t>
      </w:r>
    </w:p>
    <w:p w:rsidR="00700F72" w:rsidRDefault="00700F72" w:rsidP="00166F49">
      <w:pPr>
        <w:ind w:left="720"/>
        <w:jc w:val="both"/>
        <w:rPr>
          <w:rFonts w:ascii="Garamond" w:hAnsi="Garamond"/>
          <w:b/>
        </w:rPr>
      </w:pPr>
    </w:p>
    <w:p w:rsidR="000A66F4" w:rsidRDefault="00F5062E" w:rsidP="00166F49">
      <w:pPr>
        <w:pStyle w:val="ListParagraph"/>
        <w:jc w:val="both"/>
        <w:rPr>
          <w:rFonts w:ascii="Garamond" w:hAnsi="Garamond"/>
        </w:rPr>
      </w:pPr>
      <w:r>
        <w:rPr>
          <w:rFonts w:ascii="Garamond" w:hAnsi="Garamond"/>
        </w:rPr>
        <w:t xml:space="preserve">A list of future agenda items was distributed to each member of the Board. </w:t>
      </w:r>
    </w:p>
    <w:p w:rsidR="00700F72" w:rsidRDefault="00700F72" w:rsidP="00166F49">
      <w:pPr>
        <w:jc w:val="both"/>
        <w:rPr>
          <w:rFonts w:ascii="Garamond" w:hAnsi="Garamond"/>
          <w:b/>
        </w:rPr>
      </w:pPr>
    </w:p>
    <w:p w:rsidR="00A21C62" w:rsidRDefault="00A21C62" w:rsidP="00166F49">
      <w:pPr>
        <w:ind w:left="720"/>
        <w:jc w:val="both"/>
        <w:rPr>
          <w:rFonts w:ascii="Garamond" w:hAnsi="Garamond"/>
        </w:rPr>
      </w:pPr>
    </w:p>
    <w:p w:rsidR="00C35FA3" w:rsidRPr="00FF5B74" w:rsidRDefault="00C35FA3" w:rsidP="00166F49">
      <w:pPr>
        <w:numPr>
          <w:ilvl w:val="0"/>
          <w:numId w:val="21"/>
        </w:numPr>
        <w:jc w:val="both"/>
        <w:rPr>
          <w:rFonts w:ascii="Garamond" w:hAnsi="Garamond"/>
          <w:b/>
        </w:rPr>
      </w:pPr>
      <w:r w:rsidRPr="00FF5B74">
        <w:rPr>
          <w:rFonts w:ascii="Garamond" w:hAnsi="Garamond"/>
          <w:b/>
        </w:rPr>
        <w:t>Report from the Executive Director</w:t>
      </w:r>
    </w:p>
    <w:p w:rsidR="00DC69F6" w:rsidRPr="00FF5B74" w:rsidRDefault="00DC69F6" w:rsidP="00166F49">
      <w:pPr>
        <w:pStyle w:val="ListParagraph"/>
        <w:ind w:left="1446"/>
        <w:jc w:val="both"/>
        <w:rPr>
          <w:rFonts w:ascii="Garamond" w:hAnsi="Garamond"/>
        </w:rPr>
      </w:pPr>
    </w:p>
    <w:p w:rsidR="00FF5B74" w:rsidRPr="00AA1C84" w:rsidRDefault="00494F1E" w:rsidP="00FF5B74">
      <w:pPr>
        <w:numPr>
          <w:ilvl w:val="0"/>
          <w:numId w:val="41"/>
        </w:numPr>
        <w:jc w:val="both"/>
        <w:rPr>
          <w:rFonts w:ascii="Garamond" w:hAnsi="Garamond"/>
        </w:rPr>
      </w:pPr>
      <w:r w:rsidRPr="004F1B94">
        <w:rPr>
          <w:rFonts w:ascii="Garamond" w:hAnsi="Garamond"/>
        </w:rPr>
        <w:t xml:space="preserve">Staff is on schedule to complete processing for local government debt by mid to late September, then </w:t>
      </w:r>
      <w:r w:rsidR="00F54DE1">
        <w:rPr>
          <w:rFonts w:ascii="Garamond" w:hAnsi="Garamond"/>
        </w:rPr>
        <w:t>staff</w:t>
      </w:r>
      <w:r w:rsidRPr="004F1B94">
        <w:rPr>
          <w:rFonts w:ascii="Garamond" w:hAnsi="Garamond"/>
        </w:rPr>
        <w:t xml:space="preserve"> will begin the closeout reconciliation process. </w:t>
      </w:r>
      <w:r w:rsidR="00FF5B74" w:rsidRPr="009006B0">
        <w:rPr>
          <w:rFonts w:ascii="Garamond" w:hAnsi="Garamond"/>
        </w:rPr>
        <w:t xml:space="preserve">  </w:t>
      </w:r>
    </w:p>
    <w:p w:rsidR="00FF5B74" w:rsidRPr="00AA1C84" w:rsidRDefault="00494F1E" w:rsidP="00FF5B74">
      <w:pPr>
        <w:numPr>
          <w:ilvl w:val="0"/>
          <w:numId w:val="41"/>
        </w:numPr>
        <w:jc w:val="both"/>
        <w:rPr>
          <w:rFonts w:ascii="Garamond" w:hAnsi="Garamond"/>
        </w:rPr>
      </w:pPr>
      <w:r w:rsidRPr="004F1B94">
        <w:rPr>
          <w:rFonts w:ascii="Garamond" w:hAnsi="Garamond"/>
        </w:rPr>
        <w:t xml:space="preserve">For federal bond programs, </w:t>
      </w:r>
      <w:r w:rsidR="00F54DE1">
        <w:rPr>
          <w:rFonts w:ascii="Garamond" w:hAnsi="Garamond"/>
        </w:rPr>
        <w:t>staff</w:t>
      </w:r>
      <w:r w:rsidRPr="004F1B94">
        <w:rPr>
          <w:rFonts w:ascii="Garamond" w:hAnsi="Garamond"/>
        </w:rPr>
        <w:t xml:space="preserve"> received in cash receipts the most received since 2007 for</w:t>
      </w:r>
      <w:r w:rsidR="003210B7">
        <w:rPr>
          <w:rFonts w:ascii="Garamond" w:hAnsi="Garamond"/>
        </w:rPr>
        <w:t xml:space="preserve"> the</w:t>
      </w:r>
      <w:r w:rsidRPr="004F1B94">
        <w:rPr>
          <w:rFonts w:ascii="Garamond" w:hAnsi="Garamond"/>
        </w:rPr>
        <w:t xml:space="preserve"> </w:t>
      </w:r>
      <w:r w:rsidR="003210B7">
        <w:rPr>
          <w:rFonts w:ascii="Garamond" w:hAnsi="Garamond"/>
        </w:rPr>
        <w:t>P</w:t>
      </w:r>
      <w:r w:rsidRPr="004F1B94">
        <w:rPr>
          <w:rFonts w:ascii="Garamond" w:hAnsi="Garamond"/>
        </w:rPr>
        <w:t xml:space="preserve">rivate </w:t>
      </w:r>
      <w:r w:rsidR="003210B7">
        <w:rPr>
          <w:rFonts w:ascii="Garamond" w:hAnsi="Garamond"/>
        </w:rPr>
        <w:t>A</w:t>
      </w:r>
      <w:r w:rsidRPr="004F1B94">
        <w:rPr>
          <w:rFonts w:ascii="Garamond" w:hAnsi="Garamond"/>
        </w:rPr>
        <w:t xml:space="preserve">ctivity </w:t>
      </w:r>
      <w:r w:rsidR="003210B7">
        <w:rPr>
          <w:rFonts w:ascii="Garamond" w:hAnsi="Garamond"/>
        </w:rPr>
        <w:t>B</w:t>
      </w:r>
      <w:r w:rsidRPr="004F1B94">
        <w:rPr>
          <w:rFonts w:ascii="Garamond" w:hAnsi="Garamond"/>
        </w:rPr>
        <w:t>ond</w:t>
      </w:r>
      <w:r w:rsidR="003210B7">
        <w:rPr>
          <w:rFonts w:ascii="Garamond" w:hAnsi="Garamond"/>
        </w:rPr>
        <w:t xml:space="preserve"> Program</w:t>
      </w:r>
      <w:r w:rsidRPr="004F1B94">
        <w:rPr>
          <w:rFonts w:ascii="Garamond" w:hAnsi="Garamond"/>
        </w:rPr>
        <w:t>.</w:t>
      </w:r>
      <w:r w:rsidR="00B53BC3" w:rsidRPr="009006B0">
        <w:rPr>
          <w:rFonts w:ascii="Garamond" w:hAnsi="Garamond"/>
        </w:rPr>
        <w:t xml:space="preserve"> </w:t>
      </w:r>
    </w:p>
    <w:p w:rsidR="000E3F2F" w:rsidRPr="00AA1C84" w:rsidRDefault="000E3F2F" w:rsidP="004F1B94">
      <w:pPr>
        <w:pStyle w:val="ListParagraph"/>
        <w:numPr>
          <w:ilvl w:val="0"/>
          <w:numId w:val="41"/>
        </w:numPr>
        <w:jc w:val="both"/>
        <w:rPr>
          <w:rFonts w:ascii="Garamond" w:hAnsi="Garamond"/>
        </w:rPr>
      </w:pPr>
      <w:r w:rsidRPr="00AA1C84">
        <w:rPr>
          <w:rFonts w:ascii="Garamond" w:hAnsi="Garamond"/>
        </w:rPr>
        <w:t>Braxton Parsons and Rob</w:t>
      </w:r>
      <w:r w:rsidRPr="004F1B94">
        <w:rPr>
          <w:rFonts w:ascii="Garamond" w:hAnsi="Garamond"/>
        </w:rPr>
        <w:t xml:space="preserve"> Latsha </w:t>
      </w:r>
      <w:r w:rsidRPr="009006B0">
        <w:rPr>
          <w:rFonts w:ascii="Garamond" w:hAnsi="Garamond"/>
        </w:rPr>
        <w:t>are attending the</w:t>
      </w:r>
      <w:r w:rsidR="003210B7">
        <w:rPr>
          <w:rFonts w:ascii="Garamond" w:hAnsi="Garamond"/>
        </w:rPr>
        <w:t xml:space="preserve"> Texas Association of Local Housing Finance Agencies (TALHFA)</w:t>
      </w:r>
      <w:r w:rsidRPr="004F1B94">
        <w:rPr>
          <w:rFonts w:ascii="Garamond" w:hAnsi="Garamond"/>
        </w:rPr>
        <w:t xml:space="preserve"> Conference</w:t>
      </w:r>
      <w:r w:rsidR="00E31153">
        <w:rPr>
          <w:rFonts w:ascii="Garamond" w:hAnsi="Garamond"/>
        </w:rPr>
        <w:t xml:space="preserve"> September 10</w:t>
      </w:r>
      <w:r w:rsidR="00E31153" w:rsidRPr="004F1B94">
        <w:rPr>
          <w:rFonts w:ascii="Garamond" w:hAnsi="Garamond"/>
          <w:vertAlign w:val="superscript"/>
        </w:rPr>
        <w:t>th</w:t>
      </w:r>
      <w:r w:rsidR="00E31153">
        <w:rPr>
          <w:rFonts w:ascii="Garamond" w:hAnsi="Garamond"/>
        </w:rPr>
        <w:t xml:space="preserve"> – 12</w:t>
      </w:r>
      <w:r w:rsidR="00E31153" w:rsidRPr="004F1B94">
        <w:rPr>
          <w:rFonts w:ascii="Garamond" w:hAnsi="Garamond"/>
          <w:vertAlign w:val="superscript"/>
        </w:rPr>
        <w:t>th</w:t>
      </w:r>
      <w:r w:rsidR="00E31153">
        <w:rPr>
          <w:rFonts w:ascii="Garamond" w:hAnsi="Garamond"/>
        </w:rPr>
        <w:t xml:space="preserve"> 2018.</w:t>
      </w:r>
    </w:p>
    <w:p w:rsidR="000E3F2F" w:rsidRPr="00AA1C84" w:rsidRDefault="000E3F2F" w:rsidP="004F1B94">
      <w:pPr>
        <w:pStyle w:val="ListParagraph"/>
        <w:numPr>
          <w:ilvl w:val="0"/>
          <w:numId w:val="41"/>
        </w:numPr>
        <w:jc w:val="both"/>
        <w:rPr>
          <w:rFonts w:ascii="Garamond" w:hAnsi="Garamond"/>
        </w:rPr>
      </w:pPr>
      <w:r w:rsidRPr="004F1B94">
        <w:rPr>
          <w:rFonts w:ascii="Garamond" w:hAnsi="Garamond"/>
        </w:rPr>
        <w:t xml:space="preserve">The statewide </w:t>
      </w:r>
      <w:r w:rsidRPr="009006B0">
        <w:rPr>
          <w:rFonts w:ascii="Garamond" w:hAnsi="Garamond"/>
        </w:rPr>
        <w:t xml:space="preserve">Capital Expenditure Plan </w:t>
      </w:r>
      <w:r w:rsidRPr="00AA1C84">
        <w:rPr>
          <w:rFonts w:ascii="Garamond" w:hAnsi="Garamond"/>
        </w:rPr>
        <w:t xml:space="preserve">was posted to </w:t>
      </w:r>
      <w:r w:rsidR="00E31153">
        <w:rPr>
          <w:rFonts w:ascii="Garamond" w:hAnsi="Garamond"/>
        </w:rPr>
        <w:t>the</w:t>
      </w:r>
      <w:r w:rsidRPr="00AA1C84">
        <w:rPr>
          <w:rFonts w:ascii="Garamond" w:hAnsi="Garamond"/>
        </w:rPr>
        <w:t xml:space="preserve"> agency website on </w:t>
      </w:r>
      <w:r w:rsidR="00E31153">
        <w:rPr>
          <w:rFonts w:ascii="Garamond" w:hAnsi="Garamond"/>
        </w:rPr>
        <w:t>August</w:t>
      </w:r>
      <w:r w:rsidRPr="00AA1C84">
        <w:rPr>
          <w:rFonts w:ascii="Garamond" w:hAnsi="Garamond"/>
        </w:rPr>
        <w:t xml:space="preserve"> 31</w:t>
      </w:r>
      <w:r w:rsidR="00E31153">
        <w:rPr>
          <w:rFonts w:ascii="Garamond" w:hAnsi="Garamond"/>
        </w:rPr>
        <w:t>, 2018.</w:t>
      </w:r>
    </w:p>
    <w:p w:rsidR="000E3F2F" w:rsidRPr="00AA1C84" w:rsidRDefault="000E3F2F" w:rsidP="004F1B94">
      <w:pPr>
        <w:pStyle w:val="ListParagraph"/>
        <w:numPr>
          <w:ilvl w:val="0"/>
          <w:numId w:val="41"/>
        </w:numPr>
        <w:jc w:val="both"/>
        <w:rPr>
          <w:rFonts w:ascii="Garamond" w:hAnsi="Garamond"/>
        </w:rPr>
      </w:pPr>
      <w:r w:rsidRPr="00AA1C84">
        <w:rPr>
          <w:rFonts w:ascii="Garamond" w:hAnsi="Garamond"/>
        </w:rPr>
        <w:t>Annual Debt Issue</w:t>
      </w:r>
      <w:r w:rsidR="00E31153">
        <w:rPr>
          <w:rFonts w:ascii="Garamond" w:hAnsi="Garamond"/>
        </w:rPr>
        <w:t>r</w:t>
      </w:r>
      <w:r w:rsidRPr="00AA1C84">
        <w:rPr>
          <w:rFonts w:ascii="Garamond" w:hAnsi="Garamond"/>
        </w:rPr>
        <w:t xml:space="preserve"> Reports are due from state agencies on Friday, September 14</w:t>
      </w:r>
      <w:r w:rsidR="00E31153">
        <w:rPr>
          <w:rFonts w:ascii="Garamond" w:hAnsi="Garamond"/>
        </w:rPr>
        <w:t>, 2018.</w:t>
      </w:r>
      <w:r w:rsidRPr="00AA1C84">
        <w:rPr>
          <w:rFonts w:ascii="Garamond" w:hAnsi="Garamond"/>
        </w:rPr>
        <w:t xml:space="preserve">  </w:t>
      </w:r>
      <w:r w:rsidR="002949D4">
        <w:rPr>
          <w:rFonts w:ascii="Garamond" w:hAnsi="Garamond"/>
        </w:rPr>
        <w:t>Staff</w:t>
      </w:r>
      <w:r w:rsidRPr="00AA1C84">
        <w:rPr>
          <w:rFonts w:ascii="Garamond" w:hAnsi="Garamond"/>
        </w:rPr>
        <w:t xml:space="preserve"> will review th</w:t>
      </w:r>
      <w:r w:rsidR="002949D4">
        <w:rPr>
          <w:rFonts w:ascii="Garamond" w:hAnsi="Garamond"/>
        </w:rPr>
        <w:t>e reports</w:t>
      </w:r>
      <w:r w:rsidRPr="00AA1C84">
        <w:rPr>
          <w:rFonts w:ascii="Garamond" w:hAnsi="Garamond"/>
        </w:rPr>
        <w:t xml:space="preserve"> and do </w:t>
      </w:r>
      <w:r w:rsidR="00520D96">
        <w:rPr>
          <w:rFonts w:ascii="Garamond" w:hAnsi="Garamond"/>
        </w:rPr>
        <w:t xml:space="preserve">a </w:t>
      </w:r>
      <w:r w:rsidR="002949D4">
        <w:rPr>
          <w:rFonts w:ascii="Garamond" w:hAnsi="Garamond"/>
        </w:rPr>
        <w:t xml:space="preserve">database </w:t>
      </w:r>
      <w:r w:rsidRPr="00AA1C84">
        <w:rPr>
          <w:rFonts w:ascii="Garamond" w:hAnsi="Garamond"/>
        </w:rPr>
        <w:t>reconciliation and</w:t>
      </w:r>
      <w:bookmarkStart w:id="4" w:name="_GoBack"/>
      <w:bookmarkEnd w:id="4"/>
      <w:r w:rsidRPr="00AA1C84">
        <w:rPr>
          <w:rFonts w:ascii="Garamond" w:hAnsi="Garamond"/>
        </w:rPr>
        <w:t xml:space="preserve"> commence work on our Annual</w:t>
      </w:r>
      <w:r w:rsidR="002949D4">
        <w:rPr>
          <w:rFonts w:ascii="Garamond" w:hAnsi="Garamond"/>
        </w:rPr>
        <w:t xml:space="preserve"> Debt</w:t>
      </w:r>
      <w:r w:rsidRPr="00AA1C84">
        <w:rPr>
          <w:rFonts w:ascii="Garamond" w:hAnsi="Garamond"/>
        </w:rPr>
        <w:t xml:space="preserve"> Report. </w:t>
      </w:r>
    </w:p>
    <w:p w:rsidR="00DB61BB" w:rsidRPr="004F1B94" w:rsidRDefault="00DB61BB" w:rsidP="00DB61BB">
      <w:pPr>
        <w:pStyle w:val="ListParagraph"/>
        <w:numPr>
          <w:ilvl w:val="0"/>
          <w:numId w:val="41"/>
        </w:numPr>
        <w:jc w:val="both"/>
        <w:rPr>
          <w:rFonts w:ascii="Garamond" w:hAnsi="Garamond"/>
        </w:rPr>
      </w:pPr>
      <w:r w:rsidRPr="004F1B94">
        <w:rPr>
          <w:rFonts w:ascii="Garamond" w:hAnsi="Garamond"/>
        </w:rPr>
        <w:lastRenderedPageBreak/>
        <w:t xml:space="preserve">The next Texas Public Finance Seminar is scheduled for Tuesday, October 16, 2018 in the Legislative Conference Center. Barton Withrow, Gary </w:t>
      </w:r>
      <w:proofErr w:type="spellStart"/>
      <w:r w:rsidRPr="004F1B94">
        <w:rPr>
          <w:rFonts w:ascii="Garamond" w:hAnsi="Garamond"/>
        </w:rPr>
        <w:t>Machak</w:t>
      </w:r>
      <w:proofErr w:type="spellEnd"/>
      <w:r w:rsidRPr="004F1B94">
        <w:rPr>
          <w:rFonts w:ascii="Garamond" w:hAnsi="Garamond"/>
        </w:rPr>
        <w:t xml:space="preserve"> and Liz Barber from George K. Baum &amp; Co. as well as Paul Braden and Stephanie </w:t>
      </w:r>
      <w:proofErr w:type="spellStart"/>
      <w:r w:rsidRPr="004F1B94">
        <w:rPr>
          <w:rFonts w:ascii="Garamond" w:hAnsi="Garamond"/>
        </w:rPr>
        <w:t>Leibe</w:t>
      </w:r>
      <w:proofErr w:type="spellEnd"/>
      <w:r w:rsidRPr="004F1B94">
        <w:rPr>
          <w:rFonts w:ascii="Garamond" w:hAnsi="Garamond"/>
        </w:rPr>
        <w:t xml:space="preserve"> from Norton Rose Fulbright have agreed to give a presentation on Advance Refunding Substitutes and Related Issues. </w:t>
      </w:r>
    </w:p>
    <w:p w:rsidR="00532C6F" w:rsidRPr="008E24A9" w:rsidRDefault="00532C6F" w:rsidP="00166F49">
      <w:pPr>
        <w:jc w:val="both"/>
        <w:rPr>
          <w:rFonts w:ascii="Garamond" w:hAnsi="Garamond"/>
          <w:highlight w:val="yellow"/>
        </w:rPr>
      </w:pPr>
    </w:p>
    <w:p w:rsidR="00F006C6" w:rsidRPr="008E24A9" w:rsidRDefault="00F006C6" w:rsidP="00166F49">
      <w:pPr>
        <w:jc w:val="both"/>
        <w:rPr>
          <w:rFonts w:ascii="Garamond" w:hAnsi="Garamond"/>
          <w:highlight w:val="yellow"/>
        </w:rPr>
      </w:pPr>
      <w:r w:rsidRPr="008E24A9">
        <w:rPr>
          <w:rFonts w:ascii="Garamond" w:hAnsi="Garamond"/>
          <w:highlight w:val="yellow"/>
        </w:rPr>
        <w:t xml:space="preserve"> </w:t>
      </w:r>
    </w:p>
    <w:p w:rsidR="00936515" w:rsidRPr="008527EE" w:rsidRDefault="00936515" w:rsidP="00166F49">
      <w:pPr>
        <w:numPr>
          <w:ilvl w:val="0"/>
          <w:numId w:val="21"/>
        </w:numPr>
        <w:jc w:val="both"/>
        <w:rPr>
          <w:rFonts w:ascii="Garamond" w:hAnsi="Garamond"/>
          <w:b/>
        </w:rPr>
      </w:pPr>
      <w:r w:rsidRPr="008527EE">
        <w:rPr>
          <w:rFonts w:ascii="Garamond" w:hAnsi="Garamond"/>
          <w:b/>
        </w:rPr>
        <w:t>Adjourn</w:t>
      </w:r>
    </w:p>
    <w:p w:rsidR="00936515" w:rsidRPr="008527EE" w:rsidRDefault="00936515" w:rsidP="00166F49">
      <w:pPr>
        <w:pStyle w:val="ListParagraph"/>
        <w:widowControl w:val="0"/>
        <w:tabs>
          <w:tab w:val="left" w:pos="0"/>
        </w:tabs>
        <w:autoSpaceDE w:val="0"/>
        <w:autoSpaceDN w:val="0"/>
        <w:adjustRightInd w:val="0"/>
        <w:jc w:val="both"/>
        <w:rPr>
          <w:rFonts w:ascii="Garamond" w:hAnsi="Garamond"/>
        </w:rPr>
      </w:pPr>
    </w:p>
    <w:p w:rsidR="00936515" w:rsidRPr="000E3F1A" w:rsidRDefault="00936515" w:rsidP="00166F49">
      <w:pPr>
        <w:pStyle w:val="ListParagraph"/>
        <w:widowControl w:val="0"/>
        <w:tabs>
          <w:tab w:val="left" w:pos="0"/>
        </w:tabs>
        <w:autoSpaceDE w:val="0"/>
        <w:autoSpaceDN w:val="0"/>
        <w:adjustRightInd w:val="0"/>
        <w:jc w:val="both"/>
        <w:rPr>
          <w:rFonts w:ascii="Garamond" w:hAnsi="Garamond"/>
          <w:bCs/>
        </w:rPr>
      </w:pPr>
      <w:r w:rsidRPr="008527EE">
        <w:rPr>
          <w:rFonts w:ascii="Garamond" w:hAnsi="Garamond"/>
        </w:rPr>
        <w:t>There being no further business, th</w:t>
      </w:r>
      <w:r w:rsidR="00054D02" w:rsidRPr="008527EE">
        <w:rPr>
          <w:rFonts w:ascii="Garamond" w:hAnsi="Garamond"/>
        </w:rPr>
        <w:t>e</w:t>
      </w:r>
      <w:r w:rsidRPr="008527EE">
        <w:rPr>
          <w:rFonts w:ascii="Garamond" w:hAnsi="Garamond"/>
        </w:rPr>
        <w:t xml:space="preserve"> planning </w:t>
      </w:r>
      <w:r w:rsidRPr="009006B0">
        <w:rPr>
          <w:rFonts w:ascii="Garamond" w:hAnsi="Garamond"/>
        </w:rPr>
        <w:t>session</w:t>
      </w:r>
      <w:r w:rsidRPr="00AA1C84">
        <w:rPr>
          <w:rFonts w:ascii="Garamond" w:hAnsi="Garamond"/>
          <w:b/>
        </w:rPr>
        <w:t xml:space="preserve"> </w:t>
      </w:r>
      <w:r w:rsidR="0099211B" w:rsidRPr="00AA1C84">
        <w:rPr>
          <w:rFonts w:ascii="Garamond" w:hAnsi="Garamond"/>
        </w:rPr>
        <w:t>was</w:t>
      </w:r>
      <w:r w:rsidRPr="00AA1C84">
        <w:rPr>
          <w:rFonts w:ascii="Garamond" w:hAnsi="Garamond"/>
        </w:rPr>
        <w:t xml:space="preserve"> adjourned at </w:t>
      </w:r>
      <w:r w:rsidR="00C221F4" w:rsidRPr="00AA1C84">
        <w:rPr>
          <w:rFonts w:ascii="Garamond" w:hAnsi="Garamond"/>
        </w:rPr>
        <w:t>10</w:t>
      </w:r>
      <w:r w:rsidR="005416D6" w:rsidRPr="00AA1C84">
        <w:rPr>
          <w:rFonts w:ascii="Garamond" w:hAnsi="Garamond"/>
        </w:rPr>
        <w:t>:</w:t>
      </w:r>
      <w:r w:rsidR="008527EE" w:rsidRPr="00AA1C84">
        <w:rPr>
          <w:rFonts w:ascii="Garamond" w:hAnsi="Garamond"/>
        </w:rPr>
        <w:t>29</w:t>
      </w:r>
      <w:r w:rsidR="00160DE2" w:rsidRPr="00AA1C84">
        <w:rPr>
          <w:rFonts w:ascii="Garamond" w:hAnsi="Garamond"/>
        </w:rPr>
        <w:t xml:space="preserve"> </w:t>
      </w:r>
      <w:r w:rsidR="00C221F4" w:rsidRPr="00AA1C84">
        <w:rPr>
          <w:rFonts w:ascii="Garamond" w:hAnsi="Garamond"/>
        </w:rPr>
        <w:t>a</w:t>
      </w:r>
      <w:r w:rsidR="0087424D" w:rsidRPr="00AA1C84">
        <w:rPr>
          <w:rFonts w:ascii="Garamond" w:hAnsi="Garamond"/>
        </w:rPr>
        <w:t>.</w:t>
      </w:r>
      <w:r w:rsidR="005416D6" w:rsidRPr="00AA1C84">
        <w:rPr>
          <w:rFonts w:ascii="Garamond" w:hAnsi="Garamond"/>
        </w:rPr>
        <w:t>m.</w:t>
      </w:r>
    </w:p>
    <w:p w:rsidR="004C565E" w:rsidRPr="00E4514C" w:rsidRDefault="004C565E" w:rsidP="00166F49">
      <w:pPr>
        <w:widowControl w:val="0"/>
        <w:autoSpaceDE w:val="0"/>
        <w:autoSpaceDN w:val="0"/>
        <w:adjustRightInd w:val="0"/>
        <w:jc w:val="both"/>
        <w:rPr>
          <w:rFonts w:ascii="Garamond" w:hAnsi="Garamond" w:cs="Tahoma"/>
          <w:b/>
        </w:rPr>
      </w:pPr>
    </w:p>
    <w:sectPr w:rsidR="004C565E" w:rsidRPr="00E4514C"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B82" w:rsidRDefault="00C57B82">
      <w:r>
        <w:separator/>
      </w:r>
    </w:p>
  </w:endnote>
  <w:endnote w:type="continuationSeparator" w:id="0">
    <w:p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B82" w:rsidRDefault="00C57B82">
      <w:r>
        <w:separator/>
      </w:r>
    </w:p>
  </w:footnote>
  <w:footnote w:type="continuationSeparator" w:id="0">
    <w:p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B82" w:rsidRDefault="00C57B82">
    <w:pPr>
      <w:pStyle w:val="Header"/>
    </w:pPr>
  </w:p>
  <w:p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29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6F56"/>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1D4"/>
    <w:rsid w:val="00053C76"/>
    <w:rsid w:val="00054B5D"/>
    <w:rsid w:val="00054D02"/>
    <w:rsid w:val="00054E34"/>
    <w:rsid w:val="00054F19"/>
    <w:rsid w:val="00055006"/>
    <w:rsid w:val="00057DDF"/>
    <w:rsid w:val="00061DCA"/>
    <w:rsid w:val="000640D7"/>
    <w:rsid w:val="00070A38"/>
    <w:rsid w:val="00071A3B"/>
    <w:rsid w:val="000744EE"/>
    <w:rsid w:val="00075530"/>
    <w:rsid w:val="00076500"/>
    <w:rsid w:val="00076DEE"/>
    <w:rsid w:val="000770F6"/>
    <w:rsid w:val="000804DD"/>
    <w:rsid w:val="000821D4"/>
    <w:rsid w:val="00085668"/>
    <w:rsid w:val="0008736A"/>
    <w:rsid w:val="00087788"/>
    <w:rsid w:val="00087885"/>
    <w:rsid w:val="0009154F"/>
    <w:rsid w:val="000924AD"/>
    <w:rsid w:val="00092CED"/>
    <w:rsid w:val="00094983"/>
    <w:rsid w:val="00094A13"/>
    <w:rsid w:val="000952DC"/>
    <w:rsid w:val="00096B48"/>
    <w:rsid w:val="00096DFB"/>
    <w:rsid w:val="00097FA5"/>
    <w:rsid w:val="000A3CFD"/>
    <w:rsid w:val="000A64DF"/>
    <w:rsid w:val="000A66F4"/>
    <w:rsid w:val="000B0CD4"/>
    <w:rsid w:val="000B0FCF"/>
    <w:rsid w:val="000B1FF6"/>
    <w:rsid w:val="000B318A"/>
    <w:rsid w:val="000B412E"/>
    <w:rsid w:val="000B4298"/>
    <w:rsid w:val="000B61E5"/>
    <w:rsid w:val="000B6FD7"/>
    <w:rsid w:val="000B7D02"/>
    <w:rsid w:val="000C048A"/>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2418"/>
    <w:rsid w:val="00123201"/>
    <w:rsid w:val="00124E47"/>
    <w:rsid w:val="00127C6C"/>
    <w:rsid w:val="00130BBE"/>
    <w:rsid w:val="00131A84"/>
    <w:rsid w:val="00132AA7"/>
    <w:rsid w:val="00132D08"/>
    <w:rsid w:val="0013328C"/>
    <w:rsid w:val="00133BE5"/>
    <w:rsid w:val="00133D29"/>
    <w:rsid w:val="00135333"/>
    <w:rsid w:val="001406D7"/>
    <w:rsid w:val="001409A8"/>
    <w:rsid w:val="00142857"/>
    <w:rsid w:val="00142A17"/>
    <w:rsid w:val="001433DF"/>
    <w:rsid w:val="00143C9D"/>
    <w:rsid w:val="00144C56"/>
    <w:rsid w:val="00144D9F"/>
    <w:rsid w:val="00145677"/>
    <w:rsid w:val="00146459"/>
    <w:rsid w:val="00146EB8"/>
    <w:rsid w:val="00147346"/>
    <w:rsid w:val="0015189E"/>
    <w:rsid w:val="00152554"/>
    <w:rsid w:val="001533C7"/>
    <w:rsid w:val="00155494"/>
    <w:rsid w:val="00155EBE"/>
    <w:rsid w:val="001565D7"/>
    <w:rsid w:val="00156B7E"/>
    <w:rsid w:val="00160DE2"/>
    <w:rsid w:val="001610B0"/>
    <w:rsid w:val="0016213B"/>
    <w:rsid w:val="001622FE"/>
    <w:rsid w:val="001651A4"/>
    <w:rsid w:val="00166F49"/>
    <w:rsid w:val="001676BF"/>
    <w:rsid w:val="0017102C"/>
    <w:rsid w:val="00171047"/>
    <w:rsid w:val="00172859"/>
    <w:rsid w:val="00175AE0"/>
    <w:rsid w:val="00182A69"/>
    <w:rsid w:val="001860EF"/>
    <w:rsid w:val="00186EE0"/>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B729D"/>
    <w:rsid w:val="001C380D"/>
    <w:rsid w:val="001C40F1"/>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3471"/>
    <w:rsid w:val="0020468D"/>
    <w:rsid w:val="00204B07"/>
    <w:rsid w:val="002058CE"/>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5981"/>
    <w:rsid w:val="00267366"/>
    <w:rsid w:val="00272865"/>
    <w:rsid w:val="002728E1"/>
    <w:rsid w:val="002732C1"/>
    <w:rsid w:val="00274AA6"/>
    <w:rsid w:val="0028035A"/>
    <w:rsid w:val="002817FC"/>
    <w:rsid w:val="0028192A"/>
    <w:rsid w:val="00282CF9"/>
    <w:rsid w:val="00283647"/>
    <w:rsid w:val="00283CB3"/>
    <w:rsid w:val="00284A5E"/>
    <w:rsid w:val="00290557"/>
    <w:rsid w:val="0029117E"/>
    <w:rsid w:val="00291589"/>
    <w:rsid w:val="0029377D"/>
    <w:rsid w:val="002949D4"/>
    <w:rsid w:val="00294BE4"/>
    <w:rsid w:val="00295B21"/>
    <w:rsid w:val="00296B30"/>
    <w:rsid w:val="00297C26"/>
    <w:rsid w:val="002A380E"/>
    <w:rsid w:val="002A4F73"/>
    <w:rsid w:val="002A5299"/>
    <w:rsid w:val="002A52F2"/>
    <w:rsid w:val="002A7E49"/>
    <w:rsid w:val="002B0276"/>
    <w:rsid w:val="002B1443"/>
    <w:rsid w:val="002B36BD"/>
    <w:rsid w:val="002B44C3"/>
    <w:rsid w:val="002B5184"/>
    <w:rsid w:val="002B53E5"/>
    <w:rsid w:val="002B5548"/>
    <w:rsid w:val="002B60C5"/>
    <w:rsid w:val="002B6153"/>
    <w:rsid w:val="002C1F38"/>
    <w:rsid w:val="002C32B5"/>
    <w:rsid w:val="002C3522"/>
    <w:rsid w:val="002C3990"/>
    <w:rsid w:val="002C3F39"/>
    <w:rsid w:val="002C4FCC"/>
    <w:rsid w:val="002C583F"/>
    <w:rsid w:val="002C5A48"/>
    <w:rsid w:val="002C7D3D"/>
    <w:rsid w:val="002C7E15"/>
    <w:rsid w:val="002D1C91"/>
    <w:rsid w:val="002D3902"/>
    <w:rsid w:val="002D5622"/>
    <w:rsid w:val="002D5A11"/>
    <w:rsid w:val="002D62A1"/>
    <w:rsid w:val="002D727B"/>
    <w:rsid w:val="002E1C3D"/>
    <w:rsid w:val="002E36B6"/>
    <w:rsid w:val="002E49DF"/>
    <w:rsid w:val="002E4FB8"/>
    <w:rsid w:val="002E5B3D"/>
    <w:rsid w:val="002E5F91"/>
    <w:rsid w:val="002E705A"/>
    <w:rsid w:val="002E7201"/>
    <w:rsid w:val="002E79A8"/>
    <w:rsid w:val="002F162A"/>
    <w:rsid w:val="002F3767"/>
    <w:rsid w:val="002F3B56"/>
    <w:rsid w:val="002F7D46"/>
    <w:rsid w:val="002F7D6A"/>
    <w:rsid w:val="00300EA9"/>
    <w:rsid w:val="0030194A"/>
    <w:rsid w:val="00301A4E"/>
    <w:rsid w:val="00302196"/>
    <w:rsid w:val="003052E8"/>
    <w:rsid w:val="00307DB7"/>
    <w:rsid w:val="0031158C"/>
    <w:rsid w:val="003119A5"/>
    <w:rsid w:val="00311D9A"/>
    <w:rsid w:val="00312321"/>
    <w:rsid w:val="00312E50"/>
    <w:rsid w:val="0031300C"/>
    <w:rsid w:val="00316543"/>
    <w:rsid w:val="003210B7"/>
    <w:rsid w:val="00321E9B"/>
    <w:rsid w:val="00322F63"/>
    <w:rsid w:val="00323EC7"/>
    <w:rsid w:val="003244FE"/>
    <w:rsid w:val="0032490F"/>
    <w:rsid w:val="00326265"/>
    <w:rsid w:val="00326DD1"/>
    <w:rsid w:val="00330AFB"/>
    <w:rsid w:val="0033104F"/>
    <w:rsid w:val="003327C5"/>
    <w:rsid w:val="00336649"/>
    <w:rsid w:val="0034133C"/>
    <w:rsid w:val="003413E2"/>
    <w:rsid w:val="00342BE9"/>
    <w:rsid w:val="00343606"/>
    <w:rsid w:val="00343D0D"/>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878FF"/>
    <w:rsid w:val="00390D74"/>
    <w:rsid w:val="00390E1A"/>
    <w:rsid w:val="00390ED4"/>
    <w:rsid w:val="003911EE"/>
    <w:rsid w:val="00392CF2"/>
    <w:rsid w:val="00397F9B"/>
    <w:rsid w:val="003A0E29"/>
    <w:rsid w:val="003A4C84"/>
    <w:rsid w:val="003A5F50"/>
    <w:rsid w:val="003A6C3B"/>
    <w:rsid w:val="003A7287"/>
    <w:rsid w:val="003A79CE"/>
    <w:rsid w:val="003B43E9"/>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02B"/>
    <w:rsid w:val="003F11D3"/>
    <w:rsid w:val="003F16D4"/>
    <w:rsid w:val="003F3C69"/>
    <w:rsid w:val="003F434A"/>
    <w:rsid w:val="003F65AE"/>
    <w:rsid w:val="0040001D"/>
    <w:rsid w:val="00401204"/>
    <w:rsid w:val="00402EF5"/>
    <w:rsid w:val="0040313C"/>
    <w:rsid w:val="00403AB7"/>
    <w:rsid w:val="00403E16"/>
    <w:rsid w:val="00405B59"/>
    <w:rsid w:val="004062BA"/>
    <w:rsid w:val="004068EE"/>
    <w:rsid w:val="00406CEE"/>
    <w:rsid w:val="00407934"/>
    <w:rsid w:val="004143B2"/>
    <w:rsid w:val="00414897"/>
    <w:rsid w:val="0041542C"/>
    <w:rsid w:val="00415A74"/>
    <w:rsid w:val="00417AD3"/>
    <w:rsid w:val="00420658"/>
    <w:rsid w:val="00420F04"/>
    <w:rsid w:val="004214FB"/>
    <w:rsid w:val="004223D0"/>
    <w:rsid w:val="00423C52"/>
    <w:rsid w:val="00424A5A"/>
    <w:rsid w:val="0042667C"/>
    <w:rsid w:val="00426CEA"/>
    <w:rsid w:val="00427CFA"/>
    <w:rsid w:val="00432517"/>
    <w:rsid w:val="00433DD0"/>
    <w:rsid w:val="00435AAD"/>
    <w:rsid w:val="00437000"/>
    <w:rsid w:val="00440174"/>
    <w:rsid w:val="0044078F"/>
    <w:rsid w:val="00440E72"/>
    <w:rsid w:val="004411B1"/>
    <w:rsid w:val="00442660"/>
    <w:rsid w:val="0044329D"/>
    <w:rsid w:val="00443E31"/>
    <w:rsid w:val="0044460F"/>
    <w:rsid w:val="004465E6"/>
    <w:rsid w:val="00451F77"/>
    <w:rsid w:val="0045498D"/>
    <w:rsid w:val="00457823"/>
    <w:rsid w:val="00460186"/>
    <w:rsid w:val="00461A62"/>
    <w:rsid w:val="0046206D"/>
    <w:rsid w:val="00462686"/>
    <w:rsid w:val="00463A67"/>
    <w:rsid w:val="00463D60"/>
    <w:rsid w:val="00464B25"/>
    <w:rsid w:val="00466D75"/>
    <w:rsid w:val="0047046F"/>
    <w:rsid w:val="00471E24"/>
    <w:rsid w:val="0047290F"/>
    <w:rsid w:val="004758F4"/>
    <w:rsid w:val="00476FB4"/>
    <w:rsid w:val="00482E4F"/>
    <w:rsid w:val="004854C6"/>
    <w:rsid w:val="00490873"/>
    <w:rsid w:val="00492EDA"/>
    <w:rsid w:val="004933BB"/>
    <w:rsid w:val="00494F1E"/>
    <w:rsid w:val="004951DF"/>
    <w:rsid w:val="004955C8"/>
    <w:rsid w:val="00495FB2"/>
    <w:rsid w:val="00497176"/>
    <w:rsid w:val="00497B4B"/>
    <w:rsid w:val="00497C04"/>
    <w:rsid w:val="004A03F5"/>
    <w:rsid w:val="004A1E69"/>
    <w:rsid w:val="004A37D2"/>
    <w:rsid w:val="004A5881"/>
    <w:rsid w:val="004A654D"/>
    <w:rsid w:val="004A725D"/>
    <w:rsid w:val="004B0775"/>
    <w:rsid w:val="004B078D"/>
    <w:rsid w:val="004B379C"/>
    <w:rsid w:val="004B78FE"/>
    <w:rsid w:val="004C1E3D"/>
    <w:rsid w:val="004C51FB"/>
    <w:rsid w:val="004C565E"/>
    <w:rsid w:val="004C747A"/>
    <w:rsid w:val="004D197C"/>
    <w:rsid w:val="004D2870"/>
    <w:rsid w:val="004D29AF"/>
    <w:rsid w:val="004D3406"/>
    <w:rsid w:val="004D6A06"/>
    <w:rsid w:val="004E1AA9"/>
    <w:rsid w:val="004E1C0E"/>
    <w:rsid w:val="004E2935"/>
    <w:rsid w:val="004E4CEB"/>
    <w:rsid w:val="004E4D60"/>
    <w:rsid w:val="004E54FE"/>
    <w:rsid w:val="004E602E"/>
    <w:rsid w:val="004F1B94"/>
    <w:rsid w:val="004F2291"/>
    <w:rsid w:val="004F71F1"/>
    <w:rsid w:val="00500E5E"/>
    <w:rsid w:val="005012FD"/>
    <w:rsid w:val="005031F9"/>
    <w:rsid w:val="00504534"/>
    <w:rsid w:val="00506719"/>
    <w:rsid w:val="00507888"/>
    <w:rsid w:val="00507EB8"/>
    <w:rsid w:val="00515088"/>
    <w:rsid w:val="00517BAE"/>
    <w:rsid w:val="00517FE4"/>
    <w:rsid w:val="00520137"/>
    <w:rsid w:val="005201C5"/>
    <w:rsid w:val="00520D96"/>
    <w:rsid w:val="005224A3"/>
    <w:rsid w:val="005234B4"/>
    <w:rsid w:val="00523C04"/>
    <w:rsid w:val="00525C48"/>
    <w:rsid w:val="00527C37"/>
    <w:rsid w:val="0053251C"/>
    <w:rsid w:val="0053278F"/>
    <w:rsid w:val="00532BC1"/>
    <w:rsid w:val="00532C6F"/>
    <w:rsid w:val="00533F00"/>
    <w:rsid w:val="00537021"/>
    <w:rsid w:val="00540014"/>
    <w:rsid w:val="005416D6"/>
    <w:rsid w:val="00542418"/>
    <w:rsid w:val="005427BD"/>
    <w:rsid w:val="00542FC3"/>
    <w:rsid w:val="0054300A"/>
    <w:rsid w:val="0054345D"/>
    <w:rsid w:val="00544615"/>
    <w:rsid w:val="0054473D"/>
    <w:rsid w:val="005454A0"/>
    <w:rsid w:val="00551578"/>
    <w:rsid w:val="00554EBD"/>
    <w:rsid w:val="005568E0"/>
    <w:rsid w:val="00557333"/>
    <w:rsid w:val="005610C5"/>
    <w:rsid w:val="00563D4A"/>
    <w:rsid w:val="00565577"/>
    <w:rsid w:val="00570E9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0C4"/>
    <w:rsid w:val="005A0C3D"/>
    <w:rsid w:val="005A1457"/>
    <w:rsid w:val="005A2471"/>
    <w:rsid w:val="005A4EE6"/>
    <w:rsid w:val="005A6003"/>
    <w:rsid w:val="005A71F7"/>
    <w:rsid w:val="005B0DA7"/>
    <w:rsid w:val="005B3192"/>
    <w:rsid w:val="005B635D"/>
    <w:rsid w:val="005B6C38"/>
    <w:rsid w:val="005B7841"/>
    <w:rsid w:val="005C14EA"/>
    <w:rsid w:val="005C1DF2"/>
    <w:rsid w:val="005C319B"/>
    <w:rsid w:val="005C39C8"/>
    <w:rsid w:val="005C40F8"/>
    <w:rsid w:val="005C7837"/>
    <w:rsid w:val="005D074D"/>
    <w:rsid w:val="005D234B"/>
    <w:rsid w:val="005D42D0"/>
    <w:rsid w:val="005D468A"/>
    <w:rsid w:val="005D6260"/>
    <w:rsid w:val="005E097D"/>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E73"/>
    <w:rsid w:val="00651480"/>
    <w:rsid w:val="00651D5E"/>
    <w:rsid w:val="00654692"/>
    <w:rsid w:val="006574A7"/>
    <w:rsid w:val="00662E29"/>
    <w:rsid w:val="006642D9"/>
    <w:rsid w:val="00664C87"/>
    <w:rsid w:val="00664EC5"/>
    <w:rsid w:val="00666F19"/>
    <w:rsid w:val="00667FAC"/>
    <w:rsid w:val="006706F9"/>
    <w:rsid w:val="00670E16"/>
    <w:rsid w:val="00674D42"/>
    <w:rsid w:val="00680D9E"/>
    <w:rsid w:val="00681D42"/>
    <w:rsid w:val="00681DAC"/>
    <w:rsid w:val="006839C7"/>
    <w:rsid w:val="0068664A"/>
    <w:rsid w:val="00691876"/>
    <w:rsid w:val="00693B6D"/>
    <w:rsid w:val="00694671"/>
    <w:rsid w:val="00694D91"/>
    <w:rsid w:val="00695CF8"/>
    <w:rsid w:val="006964B0"/>
    <w:rsid w:val="006970CE"/>
    <w:rsid w:val="006A2038"/>
    <w:rsid w:val="006A677D"/>
    <w:rsid w:val="006A6D10"/>
    <w:rsid w:val="006A6FEE"/>
    <w:rsid w:val="006B2124"/>
    <w:rsid w:val="006B34D5"/>
    <w:rsid w:val="006B3A67"/>
    <w:rsid w:val="006B4641"/>
    <w:rsid w:val="006B467E"/>
    <w:rsid w:val="006B6FC1"/>
    <w:rsid w:val="006B7C2F"/>
    <w:rsid w:val="006C0C7E"/>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6F69BE"/>
    <w:rsid w:val="00700F72"/>
    <w:rsid w:val="00701134"/>
    <w:rsid w:val="007069A3"/>
    <w:rsid w:val="00710C25"/>
    <w:rsid w:val="00711087"/>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CB9"/>
    <w:rsid w:val="00772FB6"/>
    <w:rsid w:val="007732B6"/>
    <w:rsid w:val="007739F3"/>
    <w:rsid w:val="007815EF"/>
    <w:rsid w:val="0078215A"/>
    <w:rsid w:val="00782335"/>
    <w:rsid w:val="0078239A"/>
    <w:rsid w:val="007823BC"/>
    <w:rsid w:val="00782E8B"/>
    <w:rsid w:val="00783856"/>
    <w:rsid w:val="00784CC6"/>
    <w:rsid w:val="00790588"/>
    <w:rsid w:val="00790BE8"/>
    <w:rsid w:val="007973DE"/>
    <w:rsid w:val="00797574"/>
    <w:rsid w:val="007A1CE5"/>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5C5E"/>
    <w:rsid w:val="007F1C9A"/>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564"/>
    <w:rsid w:val="008239DE"/>
    <w:rsid w:val="00825CE5"/>
    <w:rsid w:val="008279FB"/>
    <w:rsid w:val="00834593"/>
    <w:rsid w:val="00835FAA"/>
    <w:rsid w:val="008362C9"/>
    <w:rsid w:val="00836E7B"/>
    <w:rsid w:val="00840EF3"/>
    <w:rsid w:val="00844CE9"/>
    <w:rsid w:val="00845CDB"/>
    <w:rsid w:val="008476B6"/>
    <w:rsid w:val="00847EE5"/>
    <w:rsid w:val="00850867"/>
    <w:rsid w:val="008527EE"/>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B44"/>
    <w:rsid w:val="008D1D7F"/>
    <w:rsid w:val="008D2F50"/>
    <w:rsid w:val="008D37A1"/>
    <w:rsid w:val="008D3DC7"/>
    <w:rsid w:val="008D4FEF"/>
    <w:rsid w:val="008D74E7"/>
    <w:rsid w:val="008E18CD"/>
    <w:rsid w:val="008E2131"/>
    <w:rsid w:val="008E24A9"/>
    <w:rsid w:val="008E2FEA"/>
    <w:rsid w:val="008E4939"/>
    <w:rsid w:val="008E5C7B"/>
    <w:rsid w:val="008E642B"/>
    <w:rsid w:val="008E6925"/>
    <w:rsid w:val="008E6C71"/>
    <w:rsid w:val="008E6D62"/>
    <w:rsid w:val="008E783F"/>
    <w:rsid w:val="008F2002"/>
    <w:rsid w:val="008F3364"/>
    <w:rsid w:val="008F3746"/>
    <w:rsid w:val="008F5298"/>
    <w:rsid w:val="008F7843"/>
    <w:rsid w:val="009006B0"/>
    <w:rsid w:val="00905767"/>
    <w:rsid w:val="009070A6"/>
    <w:rsid w:val="00911210"/>
    <w:rsid w:val="009129E4"/>
    <w:rsid w:val="00913AD8"/>
    <w:rsid w:val="00914B3F"/>
    <w:rsid w:val="00915F8E"/>
    <w:rsid w:val="009166DC"/>
    <w:rsid w:val="00917B83"/>
    <w:rsid w:val="00922573"/>
    <w:rsid w:val="00923047"/>
    <w:rsid w:val="0092615D"/>
    <w:rsid w:val="00930493"/>
    <w:rsid w:val="00934644"/>
    <w:rsid w:val="00936515"/>
    <w:rsid w:val="009365E1"/>
    <w:rsid w:val="00936C66"/>
    <w:rsid w:val="0094009C"/>
    <w:rsid w:val="009418AB"/>
    <w:rsid w:val="00942A33"/>
    <w:rsid w:val="00942BFA"/>
    <w:rsid w:val="00943B47"/>
    <w:rsid w:val="00943BA3"/>
    <w:rsid w:val="00944D39"/>
    <w:rsid w:val="00946F5C"/>
    <w:rsid w:val="00951282"/>
    <w:rsid w:val="00951852"/>
    <w:rsid w:val="00952CB3"/>
    <w:rsid w:val="009535EA"/>
    <w:rsid w:val="0095454C"/>
    <w:rsid w:val="00957C55"/>
    <w:rsid w:val="00962C4D"/>
    <w:rsid w:val="009638EE"/>
    <w:rsid w:val="00963CD9"/>
    <w:rsid w:val="00964AA3"/>
    <w:rsid w:val="00964F2A"/>
    <w:rsid w:val="00972436"/>
    <w:rsid w:val="009738E7"/>
    <w:rsid w:val="00974F78"/>
    <w:rsid w:val="009751BD"/>
    <w:rsid w:val="00981234"/>
    <w:rsid w:val="009843E2"/>
    <w:rsid w:val="00990AA2"/>
    <w:rsid w:val="0099211B"/>
    <w:rsid w:val="00993C58"/>
    <w:rsid w:val="00993D7B"/>
    <w:rsid w:val="00994E57"/>
    <w:rsid w:val="009956B9"/>
    <w:rsid w:val="00995E2E"/>
    <w:rsid w:val="00996D65"/>
    <w:rsid w:val="00997C62"/>
    <w:rsid w:val="009A05E1"/>
    <w:rsid w:val="009A45AA"/>
    <w:rsid w:val="009B030E"/>
    <w:rsid w:val="009B25D1"/>
    <w:rsid w:val="009B36FB"/>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EAE"/>
    <w:rsid w:val="009D7EAD"/>
    <w:rsid w:val="009E0964"/>
    <w:rsid w:val="009E1E01"/>
    <w:rsid w:val="009E2F4D"/>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4E4"/>
    <w:rsid w:val="00A21729"/>
    <w:rsid w:val="00A21C62"/>
    <w:rsid w:val="00A22B13"/>
    <w:rsid w:val="00A27015"/>
    <w:rsid w:val="00A2747D"/>
    <w:rsid w:val="00A27B81"/>
    <w:rsid w:val="00A34167"/>
    <w:rsid w:val="00A3619C"/>
    <w:rsid w:val="00A36A14"/>
    <w:rsid w:val="00A41DB8"/>
    <w:rsid w:val="00A4422F"/>
    <w:rsid w:val="00A443C3"/>
    <w:rsid w:val="00A45500"/>
    <w:rsid w:val="00A46588"/>
    <w:rsid w:val="00A465C3"/>
    <w:rsid w:val="00A46CFB"/>
    <w:rsid w:val="00A518E7"/>
    <w:rsid w:val="00A5223C"/>
    <w:rsid w:val="00A5293B"/>
    <w:rsid w:val="00A53679"/>
    <w:rsid w:val="00A53CD4"/>
    <w:rsid w:val="00A55122"/>
    <w:rsid w:val="00A55A67"/>
    <w:rsid w:val="00A56C6C"/>
    <w:rsid w:val="00A60A20"/>
    <w:rsid w:val="00A60E2E"/>
    <w:rsid w:val="00A633A4"/>
    <w:rsid w:val="00A65E9D"/>
    <w:rsid w:val="00A7106E"/>
    <w:rsid w:val="00A717F0"/>
    <w:rsid w:val="00A765A5"/>
    <w:rsid w:val="00A76A26"/>
    <w:rsid w:val="00A76C48"/>
    <w:rsid w:val="00A8117F"/>
    <w:rsid w:val="00A8184E"/>
    <w:rsid w:val="00A82254"/>
    <w:rsid w:val="00A83D0F"/>
    <w:rsid w:val="00A83E90"/>
    <w:rsid w:val="00A85EE6"/>
    <w:rsid w:val="00A86A8C"/>
    <w:rsid w:val="00A86F5A"/>
    <w:rsid w:val="00A8719D"/>
    <w:rsid w:val="00A87943"/>
    <w:rsid w:val="00A903E6"/>
    <w:rsid w:val="00A904BC"/>
    <w:rsid w:val="00A92636"/>
    <w:rsid w:val="00A942F4"/>
    <w:rsid w:val="00A95329"/>
    <w:rsid w:val="00A977D4"/>
    <w:rsid w:val="00A97A80"/>
    <w:rsid w:val="00AA029A"/>
    <w:rsid w:val="00AA05E9"/>
    <w:rsid w:val="00AA1916"/>
    <w:rsid w:val="00AA1C84"/>
    <w:rsid w:val="00AA2421"/>
    <w:rsid w:val="00AA3775"/>
    <w:rsid w:val="00AA3FA4"/>
    <w:rsid w:val="00AA79AF"/>
    <w:rsid w:val="00AA7A50"/>
    <w:rsid w:val="00AB0FCC"/>
    <w:rsid w:val="00AB1478"/>
    <w:rsid w:val="00AB224C"/>
    <w:rsid w:val="00AB3E99"/>
    <w:rsid w:val="00AB4476"/>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6E19"/>
    <w:rsid w:val="00AE71A9"/>
    <w:rsid w:val="00AF0557"/>
    <w:rsid w:val="00AF12E2"/>
    <w:rsid w:val="00AF14D0"/>
    <w:rsid w:val="00AF5256"/>
    <w:rsid w:val="00AF6399"/>
    <w:rsid w:val="00AF6761"/>
    <w:rsid w:val="00B00211"/>
    <w:rsid w:val="00B01C6C"/>
    <w:rsid w:val="00B02DC7"/>
    <w:rsid w:val="00B03FB4"/>
    <w:rsid w:val="00B04035"/>
    <w:rsid w:val="00B05B48"/>
    <w:rsid w:val="00B10145"/>
    <w:rsid w:val="00B103B0"/>
    <w:rsid w:val="00B12017"/>
    <w:rsid w:val="00B13840"/>
    <w:rsid w:val="00B15BA3"/>
    <w:rsid w:val="00B20D87"/>
    <w:rsid w:val="00B21157"/>
    <w:rsid w:val="00B230B2"/>
    <w:rsid w:val="00B25DFC"/>
    <w:rsid w:val="00B26B34"/>
    <w:rsid w:val="00B26D3A"/>
    <w:rsid w:val="00B3198A"/>
    <w:rsid w:val="00B3355A"/>
    <w:rsid w:val="00B34194"/>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70366"/>
    <w:rsid w:val="00B70C51"/>
    <w:rsid w:val="00B732B2"/>
    <w:rsid w:val="00B75D42"/>
    <w:rsid w:val="00B76A6D"/>
    <w:rsid w:val="00B8270A"/>
    <w:rsid w:val="00B83F06"/>
    <w:rsid w:val="00B86233"/>
    <w:rsid w:val="00B93352"/>
    <w:rsid w:val="00B94B2A"/>
    <w:rsid w:val="00B957FD"/>
    <w:rsid w:val="00B96519"/>
    <w:rsid w:val="00BA0B41"/>
    <w:rsid w:val="00BA17D2"/>
    <w:rsid w:val="00BA2B7D"/>
    <w:rsid w:val="00BA3709"/>
    <w:rsid w:val="00BA4A4D"/>
    <w:rsid w:val="00BA5CDA"/>
    <w:rsid w:val="00BA7C16"/>
    <w:rsid w:val="00BB2523"/>
    <w:rsid w:val="00BB323D"/>
    <w:rsid w:val="00BB3FD0"/>
    <w:rsid w:val="00BB53DC"/>
    <w:rsid w:val="00BC0177"/>
    <w:rsid w:val="00BC0648"/>
    <w:rsid w:val="00BC1CBB"/>
    <w:rsid w:val="00BC2309"/>
    <w:rsid w:val="00BC27CE"/>
    <w:rsid w:val="00BC4D01"/>
    <w:rsid w:val="00BD0DAA"/>
    <w:rsid w:val="00BD20C6"/>
    <w:rsid w:val="00BD32B9"/>
    <w:rsid w:val="00BD3B10"/>
    <w:rsid w:val="00BD6937"/>
    <w:rsid w:val="00BD6E3F"/>
    <w:rsid w:val="00BD750C"/>
    <w:rsid w:val="00BE0C2A"/>
    <w:rsid w:val="00BE15B1"/>
    <w:rsid w:val="00BE1F7D"/>
    <w:rsid w:val="00BE2AF7"/>
    <w:rsid w:val="00BE2C09"/>
    <w:rsid w:val="00BE2FC6"/>
    <w:rsid w:val="00BE7550"/>
    <w:rsid w:val="00BF10E8"/>
    <w:rsid w:val="00BF272A"/>
    <w:rsid w:val="00BF30B8"/>
    <w:rsid w:val="00BF3B97"/>
    <w:rsid w:val="00BF4562"/>
    <w:rsid w:val="00BF680C"/>
    <w:rsid w:val="00C008B7"/>
    <w:rsid w:val="00C01CAB"/>
    <w:rsid w:val="00C01DE9"/>
    <w:rsid w:val="00C028F9"/>
    <w:rsid w:val="00C0311D"/>
    <w:rsid w:val="00C11024"/>
    <w:rsid w:val="00C13488"/>
    <w:rsid w:val="00C14A12"/>
    <w:rsid w:val="00C14BD5"/>
    <w:rsid w:val="00C16412"/>
    <w:rsid w:val="00C1714D"/>
    <w:rsid w:val="00C21DA8"/>
    <w:rsid w:val="00C21FD7"/>
    <w:rsid w:val="00C221F4"/>
    <w:rsid w:val="00C2301D"/>
    <w:rsid w:val="00C25485"/>
    <w:rsid w:val="00C32AAA"/>
    <w:rsid w:val="00C32FAA"/>
    <w:rsid w:val="00C33984"/>
    <w:rsid w:val="00C33FCC"/>
    <w:rsid w:val="00C340A6"/>
    <w:rsid w:val="00C34E25"/>
    <w:rsid w:val="00C35FA3"/>
    <w:rsid w:val="00C3763C"/>
    <w:rsid w:val="00C43A96"/>
    <w:rsid w:val="00C447DC"/>
    <w:rsid w:val="00C45B28"/>
    <w:rsid w:val="00C45F30"/>
    <w:rsid w:val="00C47C03"/>
    <w:rsid w:val="00C521E2"/>
    <w:rsid w:val="00C53962"/>
    <w:rsid w:val="00C53D1C"/>
    <w:rsid w:val="00C54830"/>
    <w:rsid w:val="00C56491"/>
    <w:rsid w:val="00C57B82"/>
    <w:rsid w:val="00C60C36"/>
    <w:rsid w:val="00C612E1"/>
    <w:rsid w:val="00C616CE"/>
    <w:rsid w:val="00C626A4"/>
    <w:rsid w:val="00C62AFB"/>
    <w:rsid w:val="00C630A2"/>
    <w:rsid w:val="00C631D5"/>
    <w:rsid w:val="00C6420F"/>
    <w:rsid w:val="00C6642F"/>
    <w:rsid w:val="00C713A6"/>
    <w:rsid w:val="00C72BBF"/>
    <w:rsid w:val="00C72EBB"/>
    <w:rsid w:val="00C73F75"/>
    <w:rsid w:val="00C73FF7"/>
    <w:rsid w:val="00C742DD"/>
    <w:rsid w:val="00C7567B"/>
    <w:rsid w:val="00C760D2"/>
    <w:rsid w:val="00C761CA"/>
    <w:rsid w:val="00C7647C"/>
    <w:rsid w:val="00C77548"/>
    <w:rsid w:val="00C8080F"/>
    <w:rsid w:val="00C81737"/>
    <w:rsid w:val="00C820EC"/>
    <w:rsid w:val="00C82475"/>
    <w:rsid w:val="00C83A31"/>
    <w:rsid w:val="00C83AD0"/>
    <w:rsid w:val="00C84FA8"/>
    <w:rsid w:val="00C85228"/>
    <w:rsid w:val="00C85ED9"/>
    <w:rsid w:val="00C871BA"/>
    <w:rsid w:val="00C87BBE"/>
    <w:rsid w:val="00C87D03"/>
    <w:rsid w:val="00C87F61"/>
    <w:rsid w:val="00C909FC"/>
    <w:rsid w:val="00C910E7"/>
    <w:rsid w:val="00C936CC"/>
    <w:rsid w:val="00C947A3"/>
    <w:rsid w:val="00C954A4"/>
    <w:rsid w:val="00C965F2"/>
    <w:rsid w:val="00CA0221"/>
    <w:rsid w:val="00CA0BD5"/>
    <w:rsid w:val="00CA182E"/>
    <w:rsid w:val="00CA284C"/>
    <w:rsid w:val="00CA4FE0"/>
    <w:rsid w:val="00CA7034"/>
    <w:rsid w:val="00CA70BE"/>
    <w:rsid w:val="00CB0770"/>
    <w:rsid w:val="00CB1888"/>
    <w:rsid w:val="00CB2CC0"/>
    <w:rsid w:val="00CB4A29"/>
    <w:rsid w:val="00CB5B32"/>
    <w:rsid w:val="00CB5D94"/>
    <w:rsid w:val="00CB6327"/>
    <w:rsid w:val="00CC2427"/>
    <w:rsid w:val="00CC2B07"/>
    <w:rsid w:val="00CC47BA"/>
    <w:rsid w:val="00CC4E8D"/>
    <w:rsid w:val="00CD27FE"/>
    <w:rsid w:val="00CD3AC3"/>
    <w:rsid w:val="00CD3F20"/>
    <w:rsid w:val="00CD4335"/>
    <w:rsid w:val="00CD702C"/>
    <w:rsid w:val="00CD7BE4"/>
    <w:rsid w:val="00CE0010"/>
    <w:rsid w:val="00CE3952"/>
    <w:rsid w:val="00CE72D9"/>
    <w:rsid w:val="00CF1949"/>
    <w:rsid w:val="00CF3C30"/>
    <w:rsid w:val="00CF4601"/>
    <w:rsid w:val="00CF6164"/>
    <w:rsid w:val="00D013E9"/>
    <w:rsid w:val="00D041A4"/>
    <w:rsid w:val="00D051AF"/>
    <w:rsid w:val="00D05821"/>
    <w:rsid w:val="00D07862"/>
    <w:rsid w:val="00D10092"/>
    <w:rsid w:val="00D10871"/>
    <w:rsid w:val="00D11A54"/>
    <w:rsid w:val="00D15F8B"/>
    <w:rsid w:val="00D27533"/>
    <w:rsid w:val="00D30BB8"/>
    <w:rsid w:val="00D32811"/>
    <w:rsid w:val="00D36176"/>
    <w:rsid w:val="00D4116D"/>
    <w:rsid w:val="00D41A89"/>
    <w:rsid w:val="00D42FCF"/>
    <w:rsid w:val="00D45BB3"/>
    <w:rsid w:val="00D4772B"/>
    <w:rsid w:val="00D527B4"/>
    <w:rsid w:val="00D535DB"/>
    <w:rsid w:val="00D544DE"/>
    <w:rsid w:val="00D54DB7"/>
    <w:rsid w:val="00D6342F"/>
    <w:rsid w:val="00D6397B"/>
    <w:rsid w:val="00D64401"/>
    <w:rsid w:val="00D6450A"/>
    <w:rsid w:val="00D6548B"/>
    <w:rsid w:val="00D70E73"/>
    <w:rsid w:val="00D74B3B"/>
    <w:rsid w:val="00D76270"/>
    <w:rsid w:val="00D80CE0"/>
    <w:rsid w:val="00D81332"/>
    <w:rsid w:val="00D82318"/>
    <w:rsid w:val="00D82846"/>
    <w:rsid w:val="00D855D6"/>
    <w:rsid w:val="00D856F8"/>
    <w:rsid w:val="00D9360D"/>
    <w:rsid w:val="00D93693"/>
    <w:rsid w:val="00D93772"/>
    <w:rsid w:val="00D93A0D"/>
    <w:rsid w:val="00D94B45"/>
    <w:rsid w:val="00DA2681"/>
    <w:rsid w:val="00DA27E2"/>
    <w:rsid w:val="00DA2DE7"/>
    <w:rsid w:val="00DA3E19"/>
    <w:rsid w:val="00DA780E"/>
    <w:rsid w:val="00DB04F7"/>
    <w:rsid w:val="00DB21E9"/>
    <w:rsid w:val="00DB23FC"/>
    <w:rsid w:val="00DB259D"/>
    <w:rsid w:val="00DB3C41"/>
    <w:rsid w:val="00DB5E76"/>
    <w:rsid w:val="00DB61B7"/>
    <w:rsid w:val="00DB61BB"/>
    <w:rsid w:val="00DB6E8A"/>
    <w:rsid w:val="00DC0155"/>
    <w:rsid w:val="00DC23FA"/>
    <w:rsid w:val="00DC2760"/>
    <w:rsid w:val="00DC5CBF"/>
    <w:rsid w:val="00DC64BB"/>
    <w:rsid w:val="00DC69F6"/>
    <w:rsid w:val="00DD1060"/>
    <w:rsid w:val="00DD1134"/>
    <w:rsid w:val="00DD134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82F"/>
    <w:rsid w:val="00DF093D"/>
    <w:rsid w:val="00DF1947"/>
    <w:rsid w:val="00DF2F17"/>
    <w:rsid w:val="00DF3BBC"/>
    <w:rsid w:val="00DF4216"/>
    <w:rsid w:val="00DF4823"/>
    <w:rsid w:val="00DF5536"/>
    <w:rsid w:val="00E00ADF"/>
    <w:rsid w:val="00E00BEC"/>
    <w:rsid w:val="00E02F60"/>
    <w:rsid w:val="00E04527"/>
    <w:rsid w:val="00E072A6"/>
    <w:rsid w:val="00E073AC"/>
    <w:rsid w:val="00E102EE"/>
    <w:rsid w:val="00E10D66"/>
    <w:rsid w:val="00E11B75"/>
    <w:rsid w:val="00E132FB"/>
    <w:rsid w:val="00E1334F"/>
    <w:rsid w:val="00E15422"/>
    <w:rsid w:val="00E2107C"/>
    <w:rsid w:val="00E2185C"/>
    <w:rsid w:val="00E21AD3"/>
    <w:rsid w:val="00E22185"/>
    <w:rsid w:val="00E241C9"/>
    <w:rsid w:val="00E24D90"/>
    <w:rsid w:val="00E26F75"/>
    <w:rsid w:val="00E272B8"/>
    <w:rsid w:val="00E27C8E"/>
    <w:rsid w:val="00E31153"/>
    <w:rsid w:val="00E31733"/>
    <w:rsid w:val="00E32020"/>
    <w:rsid w:val="00E32AAB"/>
    <w:rsid w:val="00E332D9"/>
    <w:rsid w:val="00E341C9"/>
    <w:rsid w:val="00E34836"/>
    <w:rsid w:val="00E375FD"/>
    <w:rsid w:val="00E40572"/>
    <w:rsid w:val="00E4177B"/>
    <w:rsid w:val="00E42FBA"/>
    <w:rsid w:val="00E434C6"/>
    <w:rsid w:val="00E43F0F"/>
    <w:rsid w:val="00E4514C"/>
    <w:rsid w:val="00E455A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2844"/>
    <w:rsid w:val="00EB607F"/>
    <w:rsid w:val="00EB67EC"/>
    <w:rsid w:val="00EB6EAC"/>
    <w:rsid w:val="00EB6ED1"/>
    <w:rsid w:val="00EC13CF"/>
    <w:rsid w:val="00EC4DB0"/>
    <w:rsid w:val="00ED01AA"/>
    <w:rsid w:val="00ED71CF"/>
    <w:rsid w:val="00ED7B34"/>
    <w:rsid w:val="00EE2EA6"/>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159B2"/>
    <w:rsid w:val="00F160C2"/>
    <w:rsid w:val="00F23EAE"/>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54DE1"/>
    <w:rsid w:val="00F61927"/>
    <w:rsid w:val="00F619A6"/>
    <w:rsid w:val="00F627BF"/>
    <w:rsid w:val="00F6325C"/>
    <w:rsid w:val="00F654C5"/>
    <w:rsid w:val="00F66718"/>
    <w:rsid w:val="00F66798"/>
    <w:rsid w:val="00F70501"/>
    <w:rsid w:val="00F70A8D"/>
    <w:rsid w:val="00F73666"/>
    <w:rsid w:val="00F741D8"/>
    <w:rsid w:val="00F75A37"/>
    <w:rsid w:val="00F7633D"/>
    <w:rsid w:val="00F80290"/>
    <w:rsid w:val="00F8149A"/>
    <w:rsid w:val="00F815BD"/>
    <w:rsid w:val="00F81FA2"/>
    <w:rsid w:val="00F84EC2"/>
    <w:rsid w:val="00F86702"/>
    <w:rsid w:val="00F86AB3"/>
    <w:rsid w:val="00F86D0C"/>
    <w:rsid w:val="00F87785"/>
    <w:rsid w:val="00F9396F"/>
    <w:rsid w:val="00F93B33"/>
    <w:rsid w:val="00F96D2A"/>
    <w:rsid w:val="00FA0FD2"/>
    <w:rsid w:val="00FA2AF9"/>
    <w:rsid w:val="00FA4E46"/>
    <w:rsid w:val="00FA51CE"/>
    <w:rsid w:val="00FA7900"/>
    <w:rsid w:val="00FA7BC1"/>
    <w:rsid w:val="00FB1BAA"/>
    <w:rsid w:val="00FB25D9"/>
    <w:rsid w:val="00FB2757"/>
    <w:rsid w:val="00FB4615"/>
    <w:rsid w:val="00FB5079"/>
    <w:rsid w:val="00FB50AF"/>
    <w:rsid w:val="00FB56C3"/>
    <w:rsid w:val="00FB5E19"/>
    <w:rsid w:val="00FB7C51"/>
    <w:rsid w:val="00FC28F2"/>
    <w:rsid w:val="00FC30F0"/>
    <w:rsid w:val="00FC5A1E"/>
    <w:rsid w:val="00FC6B59"/>
    <w:rsid w:val="00FD11F3"/>
    <w:rsid w:val="00FD1D1A"/>
    <w:rsid w:val="00FD2682"/>
    <w:rsid w:val="00FD3591"/>
    <w:rsid w:val="00FD57B1"/>
    <w:rsid w:val="00FD5B0A"/>
    <w:rsid w:val="00FE04A5"/>
    <w:rsid w:val="00FE1ACB"/>
    <w:rsid w:val="00FE2D33"/>
    <w:rsid w:val="00FE34AF"/>
    <w:rsid w:val="00FE3F13"/>
    <w:rsid w:val="00FE5972"/>
    <w:rsid w:val="00FF227E"/>
    <w:rsid w:val="00FF3FB4"/>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9057"/>
    <o:shapelayout v:ext="edit">
      <o:idmap v:ext="edit" data="1"/>
    </o:shapelayout>
  </w:shapeDefaults>
  <w:doNotEmbedSmartTags/>
  <w:decimalSymbol w:val="."/>
  <w:listSeparator w:val=","/>
  <w14:docId w14:val="448B326D"/>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9AFAB-098B-423A-9A8A-E9E50394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5</Pages>
  <Words>1562</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42</cp:revision>
  <cp:lastPrinted>2018-09-11T20:06:00Z</cp:lastPrinted>
  <dcterms:created xsi:type="dcterms:W3CDTF">2017-11-09T17:12:00Z</dcterms:created>
  <dcterms:modified xsi:type="dcterms:W3CDTF">2018-09-11T20:27:00Z</dcterms:modified>
</cp:coreProperties>
</file>