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87424D"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Monday</w:t>
      </w:r>
      <w:r w:rsidR="009E5A55" w:rsidRPr="00616A1A">
        <w:rPr>
          <w:rFonts w:ascii="Garamond" w:hAnsi="Garamond"/>
        </w:rPr>
        <w:t xml:space="preserve">, </w:t>
      </w:r>
      <w:r>
        <w:rPr>
          <w:rFonts w:ascii="Garamond" w:hAnsi="Garamond"/>
        </w:rPr>
        <w:t>September</w:t>
      </w:r>
      <w:r w:rsidR="00CC4E8D">
        <w:rPr>
          <w:rFonts w:ascii="Garamond" w:hAnsi="Garamond"/>
        </w:rPr>
        <w:t xml:space="preserve"> 8</w:t>
      </w:r>
      <w:r w:rsidR="009E5A55" w:rsidRPr="00616A1A">
        <w:rPr>
          <w:rFonts w:ascii="Garamond" w:hAnsi="Garamond"/>
        </w:rPr>
        <w:t xml:space="preserve">, 2014, </w:t>
      </w:r>
      <w:r>
        <w:rPr>
          <w:rFonts w:ascii="Garamond" w:hAnsi="Garamond"/>
        </w:rPr>
        <w:t>2</w:t>
      </w:r>
      <w:r w:rsidR="009E5A55" w:rsidRPr="00616A1A">
        <w:rPr>
          <w:rFonts w:ascii="Garamond" w:hAnsi="Garamond"/>
        </w:rPr>
        <w:t xml:space="preserve">:00 </w:t>
      </w:r>
      <w:r>
        <w:rPr>
          <w:rFonts w:ascii="Garamond" w:hAnsi="Garamond"/>
        </w:rPr>
        <w:t>p</w:t>
      </w:r>
      <w:r w:rsidR="009E5A55" w:rsidRPr="00616A1A">
        <w:rPr>
          <w:rFonts w:ascii="Garamond" w:hAnsi="Garamond"/>
        </w:rPr>
        <w:t xml:space="preserve">.m. </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Capitol Extension, Room E2.026</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1400 N. 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87424D">
        <w:rPr>
          <w:rFonts w:ascii="Garamond" w:hAnsi="Garamond"/>
          <w:bCs/>
        </w:rPr>
        <w:t>2</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87424D">
        <w:rPr>
          <w:rFonts w:ascii="Garamond" w:hAnsi="Garamond"/>
          <w:bCs/>
        </w:rPr>
        <w:t>p</w:t>
      </w:r>
      <w:r w:rsidR="00A1726C" w:rsidRPr="009E5A55">
        <w:rPr>
          <w:rFonts w:ascii="Garamond" w:hAnsi="Garamond"/>
          <w:bCs/>
        </w:rPr>
        <w:t xml:space="preserve">.m., </w:t>
      </w:r>
      <w:r w:rsidR="0087424D">
        <w:rPr>
          <w:rFonts w:ascii="Garamond" w:hAnsi="Garamond"/>
          <w:bCs/>
        </w:rPr>
        <w:t>Monday</w:t>
      </w:r>
      <w:r w:rsidR="007C1ABF" w:rsidRPr="009E5A55">
        <w:rPr>
          <w:rFonts w:ascii="Garamond" w:hAnsi="Garamond"/>
          <w:bCs/>
        </w:rPr>
        <w:t>,</w:t>
      </w:r>
      <w:r w:rsidR="00737562" w:rsidRPr="009E5A55">
        <w:rPr>
          <w:rFonts w:ascii="Garamond" w:hAnsi="Garamond"/>
          <w:bCs/>
        </w:rPr>
        <w:t xml:space="preserve"> </w:t>
      </w:r>
      <w:r w:rsidR="0087424D">
        <w:rPr>
          <w:rFonts w:ascii="Garamond" w:hAnsi="Garamond"/>
          <w:bCs/>
        </w:rPr>
        <w:t>September</w:t>
      </w:r>
      <w:r w:rsidR="00CC4E8D">
        <w:rPr>
          <w:rFonts w:ascii="Garamond" w:hAnsi="Garamond"/>
          <w:bCs/>
        </w:rPr>
        <w:t xml:space="preserve"> 8</w:t>
      </w:r>
      <w:r w:rsidR="004068EE" w:rsidRPr="009E5A55">
        <w:rPr>
          <w:rFonts w:ascii="Garamond" w:hAnsi="Garamond"/>
          <w:bCs/>
        </w:rPr>
        <w:t>, 2014</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 xml:space="preserve">Capitol Extension Room E2.026 </w:t>
      </w:r>
      <w:r w:rsidRPr="009E5A55">
        <w:rPr>
          <w:rFonts w:ascii="Garamond" w:hAnsi="Garamond"/>
          <w:bCs/>
        </w:rPr>
        <w:t xml:space="preserve">in Austin, Texas. Present were Ed Robertson, Chair and Alternate for Governor Rick Perry; </w:t>
      </w:r>
      <w:r w:rsidR="00D041A4" w:rsidRPr="009E5A55">
        <w:rPr>
          <w:rFonts w:ascii="Garamond" w:hAnsi="Garamond"/>
          <w:bCs/>
        </w:rPr>
        <w:t xml:space="preserve">Hasan Mack, Alternate for Lieutenant Governor David Dewhurst; </w:t>
      </w:r>
      <w:r w:rsidR="0087424D">
        <w:rPr>
          <w:rFonts w:ascii="Garamond" w:hAnsi="Garamond"/>
          <w:bCs/>
        </w:rPr>
        <w:t xml:space="preserve">Andrew Blifford, Alternate for Speaker Joe Straus;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Susan Combs</w:t>
      </w:r>
      <w:r w:rsidR="00CC4E8D">
        <w:rPr>
          <w:rFonts w:ascii="Garamond" w:hAnsi="Garamond"/>
          <w:bCs/>
        </w:rPr>
        <w:t>.</w:t>
      </w:r>
      <w:r w:rsidRPr="009E5A55">
        <w:rPr>
          <w:rFonts w:ascii="Garamond" w:hAnsi="Garamond"/>
          <w:bCs/>
        </w:rPr>
        <w:t xml:space="preserve"> Also in attendance were Stephanie Leibe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87424D">
        <w:rPr>
          <w:rFonts w:ascii="Garamond" w:hAnsi="Garamond"/>
        </w:rPr>
        <w:t>2</w:t>
      </w:r>
      <w:r w:rsidR="004068EE" w:rsidRPr="009E5A55">
        <w:rPr>
          <w:rFonts w:ascii="Garamond" w:hAnsi="Garamond"/>
        </w:rPr>
        <w:t>:0</w:t>
      </w:r>
      <w:r w:rsidR="0087424D">
        <w:rPr>
          <w:rFonts w:ascii="Garamond" w:hAnsi="Garamond"/>
        </w:rPr>
        <w:t>3</w:t>
      </w:r>
      <w:r w:rsidR="007F5A5C">
        <w:rPr>
          <w:rFonts w:ascii="Garamond" w:hAnsi="Garamond"/>
        </w:rPr>
        <w:t xml:space="preserve"> </w:t>
      </w:r>
      <w:r w:rsidR="0087424D">
        <w:rPr>
          <w:rFonts w:ascii="Garamond" w:hAnsi="Garamond"/>
        </w:rPr>
        <w:t>p</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525C48" w:rsidRDefault="00525C48" w:rsidP="009B53B3">
      <w:pPr>
        <w:pStyle w:val="ListParagraph"/>
        <w:ind w:left="0"/>
        <w:rPr>
          <w:rFonts w:ascii="Garamond" w:hAnsi="Garamond"/>
          <w:highlight w:val="yellow"/>
        </w:rPr>
      </w:pPr>
    </w:p>
    <w:p w:rsidR="00C72BBF" w:rsidRPr="00071A3B" w:rsidRDefault="00C72BBF" w:rsidP="009B53B3">
      <w:pPr>
        <w:pStyle w:val="ListParagraph"/>
        <w:ind w:left="0"/>
        <w:rPr>
          <w:rFonts w:ascii="Garamond" w:hAnsi="Garamond"/>
          <w:highlight w:val="yellow"/>
        </w:rPr>
      </w:pPr>
    </w:p>
    <w:p w:rsidR="00197F6D" w:rsidRDefault="009E5A55">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87424D">
        <w:rPr>
          <w:rFonts w:ascii="Garamond" w:hAnsi="Garamond"/>
          <w:b/>
        </w:rPr>
        <w:t>Transportation Commission State of Texas Highway Improvement General Obligation Bonds, Series 2014</w:t>
      </w:r>
    </w:p>
    <w:p w:rsidR="00197F6D" w:rsidRDefault="00197F6D">
      <w:pPr>
        <w:widowControl w:val="0"/>
        <w:autoSpaceDE w:val="0"/>
        <w:autoSpaceDN w:val="0"/>
        <w:adjustRightInd w:val="0"/>
        <w:ind w:left="720"/>
        <w:jc w:val="both"/>
        <w:rPr>
          <w:rFonts w:ascii="Garamond" w:hAnsi="Garamond"/>
          <w:b/>
        </w:rPr>
      </w:pPr>
    </w:p>
    <w:p w:rsidR="00C7567B" w:rsidRPr="00CC4E8D" w:rsidRDefault="00C7567B" w:rsidP="00C7567B">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Ben Asher, Innovative Financing/Debt Management Officer, TXDOT; Sara Ulbrich, Innovative Financing/Debt Program Manager, TXDOT; Rebecca Bronson, Attorney with Office of General Counsel, TXDOT; Carol Polumbo, Bond Counsel, McCall </w:t>
      </w:r>
      <w:proofErr w:type="spellStart"/>
      <w:r>
        <w:rPr>
          <w:rFonts w:ascii="Garamond" w:hAnsi="Garamond"/>
        </w:rPr>
        <w:t>Parkhurst</w:t>
      </w:r>
      <w:proofErr w:type="spellEnd"/>
      <w:r>
        <w:rPr>
          <w:rFonts w:ascii="Garamond" w:hAnsi="Garamond"/>
        </w:rPr>
        <w:t xml:space="preserve"> &amp; Horton; Paul Jack, Financial Advisor, Estrada Hinojosa.</w:t>
      </w:r>
    </w:p>
    <w:p w:rsidR="009E5A55" w:rsidRDefault="009E5A55" w:rsidP="00594638">
      <w:pPr>
        <w:ind w:left="720"/>
        <w:jc w:val="both"/>
        <w:rPr>
          <w:rFonts w:ascii="Garamond" w:hAnsi="Garamond"/>
          <w:highlight w:val="yellow"/>
        </w:rPr>
      </w:pPr>
    </w:p>
    <w:p w:rsidR="00197F6D" w:rsidRDefault="00DE5CFA">
      <w:pPr>
        <w:ind w:left="720"/>
        <w:jc w:val="both"/>
        <w:rPr>
          <w:rFonts w:ascii="Garamond" w:hAnsi="Garamond"/>
        </w:rPr>
      </w:pPr>
      <w:r w:rsidRPr="00B743A9">
        <w:rPr>
          <w:rFonts w:ascii="Garamond" w:hAnsi="Garamond"/>
        </w:rPr>
        <w:t xml:space="preserve">The Texas Transportation Commission is seeking approval to issue State Highway Improvement General Obligation Bonds in a maximum par </w:t>
      </w:r>
      <w:r>
        <w:rPr>
          <w:rFonts w:ascii="Garamond" w:hAnsi="Garamond"/>
        </w:rPr>
        <w:t xml:space="preserve">of $1,500,000,000 </w:t>
      </w:r>
      <w:r w:rsidRPr="00B743A9">
        <w:rPr>
          <w:rFonts w:ascii="Garamond" w:hAnsi="Garamond"/>
        </w:rPr>
        <w:t xml:space="preserve">and not to exceed amount of </w:t>
      </w:r>
      <w:r w:rsidRPr="00A47E09">
        <w:rPr>
          <w:rFonts w:ascii="Garamond" w:hAnsi="Garamond"/>
        </w:rPr>
        <w:t>$1,743,475,000</w:t>
      </w:r>
      <w:r w:rsidRPr="00B743A9">
        <w:rPr>
          <w:rFonts w:ascii="Garamond" w:hAnsi="Garamond"/>
        </w:rPr>
        <w:t>, including premiums,</w:t>
      </w:r>
      <w:r>
        <w:rPr>
          <w:rFonts w:ascii="Garamond" w:hAnsi="Garamond"/>
        </w:rPr>
        <w:t xml:space="preserve"> </w:t>
      </w:r>
      <w:r w:rsidRPr="00B743A9">
        <w:rPr>
          <w:rFonts w:ascii="Garamond" w:hAnsi="Garamond"/>
        </w:rPr>
        <w:t>if any</w:t>
      </w:r>
      <w:r>
        <w:rPr>
          <w:rFonts w:ascii="Garamond" w:hAnsi="Garamond"/>
        </w:rPr>
        <w:t>.</w:t>
      </w:r>
    </w:p>
    <w:p w:rsidR="00B10145" w:rsidRDefault="00B10145" w:rsidP="00307DB7">
      <w:pPr>
        <w:ind w:left="720"/>
        <w:jc w:val="both"/>
        <w:rPr>
          <w:rFonts w:ascii="Garamond" w:hAnsi="Garamond"/>
        </w:rPr>
      </w:pPr>
    </w:p>
    <w:p w:rsidR="00000000" w:rsidRDefault="00DE5CFA">
      <w:pPr>
        <w:ind w:left="720"/>
        <w:jc w:val="both"/>
        <w:rPr>
          <w:rFonts w:ascii="Garamond" w:hAnsi="Garamond"/>
        </w:rPr>
      </w:pPr>
      <w:r w:rsidRPr="00181E0F">
        <w:rPr>
          <w:rFonts w:ascii="Garamond" w:hAnsi="Garamond"/>
        </w:rPr>
        <w:t>Proceeds from the bonds will be used to: 1) pay or reimburse the State Highway Fund for the costs of highway improvement projects authorized under Section 222.004, Texas Transportation Code and 2) to pay: a) the costs of administering the projects, and b) the cost of issuing the Bonds.</w:t>
      </w:r>
    </w:p>
    <w:p w:rsidR="00DE5CFA" w:rsidRDefault="00DE5CFA">
      <w:pPr>
        <w:ind w:left="720"/>
        <w:jc w:val="both"/>
        <w:rPr>
          <w:rFonts w:ascii="Garamond" w:hAnsi="Garamond"/>
        </w:rPr>
      </w:pPr>
    </w:p>
    <w:p w:rsidR="00000000" w:rsidRDefault="00DE5CFA">
      <w:pPr>
        <w:ind w:left="720"/>
        <w:jc w:val="both"/>
        <w:rPr>
          <w:rFonts w:ascii="Garamond" w:hAnsi="Garamond"/>
        </w:rPr>
      </w:pPr>
      <w:r w:rsidRPr="008605D9">
        <w:rPr>
          <w:rFonts w:ascii="Garamond" w:hAnsi="Garamond"/>
        </w:rPr>
        <w:t xml:space="preserve">The bonds are being issued pursuant to the authority granted to the Commission by Article III, Section 49-p of the Texas Constitution; Section 222.004, Texas Transportation Code, as amended; Chapter 1371, Texas Government Code, as amended; and pursuant to the Third </w:t>
      </w:r>
      <w:r w:rsidRPr="00B743A9">
        <w:rPr>
          <w:rFonts w:ascii="Garamond" w:hAnsi="Garamond"/>
        </w:rPr>
        <w:t>Supplemental Resolution to the Master Resolution</w:t>
      </w:r>
      <w:r w:rsidRPr="008605D9">
        <w:rPr>
          <w:rFonts w:ascii="Garamond" w:hAnsi="Garamond"/>
        </w:rPr>
        <w:t xml:space="preserve">. </w:t>
      </w:r>
    </w:p>
    <w:p w:rsidR="00DE5CFA" w:rsidRPr="008605D9" w:rsidRDefault="00DE5CFA" w:rsidP="00DE5CFA">
      <w:pPr>
        <w:jc w:val="both"/>
        <w:rPr>
          <w:rFonts w:ascii="Garamond" w:hAnsi="Garamond"/>
        </w:rPr>
      </w:pPr>
    </w:p>
    <w:p w:rsidR="00000000" w:rsidRDefault="00DE5CFA">
      <w:pPr>
        <w:ind w:left="720"/>
        <w:jc w:val="both"/>
        <w:rPr>
          <w:rFonts w:ascii="Garamond" w:hAnsi="Garamond"/>
        </w:rPr>
      </w:pPr>
      <w:r w:rsidRPr="008605D9">
        <w:rPr>
          <w:rFonts w:ascii="Garamond" w:hAnsi="Garamond"/>
        </w:rPr>
        <w:t>The Commission approved a Minute Order on January 30, 2014 authorizing the Department to issue the $2,901,359,953 in authority</w:t>
      </w:r>
      <w:r w:rsidRPr="008605D9" w:rsidDel="006E7219">
        <w:rPr>
          <w:rFonts w:ascii="Garamond" w:hAnsi="Garamond"/>
        </w:rPr>
        <w:t xml:space="preserve"> </w:t>
      </w:r>
      <w:r w:rsidRPr="008605D9">
        <w:rPr>
          <w:rFonts w:ascii="Garamond" w:hAnsi="Garamond"/>
        </w:rPr>
        <w:t>for highway improvement projects. The authority for the Commission to sell and deliver the Bonds expires at 5:00 p.m. C.S.T. on January 30, 2015.</w:t>
      </w:r>
    </w:p>
    <w:p w:rsidR="00DE5CFA" w:rsidRPr="008605D9" w:rsidRDefault="00DE5CFA" w:rsidP="00DE5CFA">
      <w:pPr>
        <w:jc w:val="both"/>
        <w:rPr>
          <w:rFonts w:ascii="Garamond" w:hAnsi="Garamond"/>
        </w:rPr>
      </w:pPr>
    </w:p>
    <w:p w:rsidR="00000000" w:rsidRDefault="00DE5CFA">
      <w:pPr>
        <w:ind w:left="720"/>
        <w:jc w:val="both"/>
        <w:rPr>
          <w:rFonts w:ascii="Garamond" w:hAnsi="Garamond"/>
        </w:rPr>
      </w:pPr>
      <w:r w:rsidRPr="008605D9">
        <w:rPr>
          <w:rFonts w:ascii="Garamond" w:hAnsi="Garamond"/>
        </w:rPr>
        <w:lastRenderedPageBreak/>
        <w:t>The 83</w:t>
      </w:r>
      <w:r w:rsidRPr="008605D9">
        <w:rPr>
          <w:rFonts w:ascii="Garamond" w:hAnsi="Garamond"/>
          <w:vertAlign w:val="superscript"/>
        </w:rPr>
        <w:t>rd</w:t>
      </w:r>
      <w:r w:rsidRPr="008605D9">
        <w:rPr>
          <w:rFonts w:ascii="Garamond" w:hAnsi="Garamond"/>
        </w:rPr>
        <w:t xml:space="preserve"> Legislative Session appropriated </w:t>
      </w:r>
      <w:r w:rsidRPr="00786856">
        <w:rPr>
          <w:rFonts w:ascii="Garamond" w:hAnsi="Garamond"/>
        </w:rPr>
        <w:t>bond proceeds</w:t>
      </w:r>
      <w:r w:rsidRPr="008605D9">
        <w:rPr>
          <w:rFonts w:ascii="Garamond" w:hAnsi="Garamond"/>
        </w:rPr>
        <w:t xml:space="preserve"> of $1,195,504,130 and $875,247,434 for FY 2014 and 2015, respectively (GAA VII-16).</w:t>
      </w:r>
      <w:r w:rsidRPr="00A35265">
        <w:rPr>
          <w:rFonts w:ascii="Garamond" w:hAnsi="Garamond"/>
        </w:rPr>
        <w:t xml:space="preserve"> </w:t>
      </w:r>
    </w:p>
    <w:p w:rsidR="00DE5CFA" w:rsidRDefault="00DE5CFA" w:rsidP="00DE5CFA">
      <w:pPr>
        <w:jc w:val="both"/>
        <w:rPr>
          <w:rFonts w:ascii="Garamond" w:hAnsi="Garamond"/>
        </w:rPr>
      </w:pPr>
    </w:p>
    <w:p w:rsidR="00000000" w:rsidRDefault="00DE5CFA">
      <w:pPr>
        <w:ind w:left="720"/>
        <w:jc w:val="both"/>
        <w:rPr>
          <w:rFonts w:ascii="Garamond" w:hAnsi="Garamond"/>
        </w:rPr>
      </w:pPr>
      <w:r>
        <w:rPr>
          <w:rFonts w:ascii="Garamond" w:hAnsi="Garamond"/>
        </w:rPr>
        <w:t>On August 28</w:t>
      </w:r>
      <w:r w:rsidRPr="008605D9">
        <w:rPr>
          <w:rFonts w:ascii="Garamond" w:hAnsi="Garamond"/>
          <w:vertAlign w:val="superscript"/>
        </w:rPr>
        <w:t>th</w:t>
      </w:r>
      <w:r>
        <w:rPr>
          <w:rFonts w:ascii="Garamond" w:hAnsi="Garamond"/>
        </w:rPr>
        <w:t xml:space="preserve">, </w:t>
      </w:r>
      <w:r w:rsidRPr="008605D9">
        <w:rPr>
          <w:rFonts w:ascii="Garamond" w:hAnsi="Garamond"/>
        </w:rPr>
        <w:t>T</w:t>
      </w:r>
      <w:r>
        <w:rPr>
          <w:rFonts w:ascii="Garamond" w:hAnsi="Garamond"/>
        </w:rPr>
        <w:t>TC</w:t>
      </w:r>
      <w:r w:rsidRPr="008605D9">
        <w:rPr>
          <w:rFonts w:ascii="Garamond" w:hAnsi="Garamond"/>
        </w:rPr>
        <w:t xml:space="preserve"> </w:t>
      </w:r>
      <w:r>
        <w:rPr>
          <w:rFonts w:ascii="Garamond" w:hAnsi="Garamond"/>
        </w:rPr>
        <w:t xml:space="preserve">received </w:t>
      </w:r>
      <w:r w:rsidRPr="008605D9">
        <w:rPr>
          <w:rFonts w:ascii="Garamond" w:hAnsi="Garamond"/>
        </w:rPr>
        <w:t xml:space="preserve">an allocation of state volume cap </w:t>
      </w:r>
      <w:r>
        <w:rPr>
          <w:rFonts w:ascii="Garamond" w:hAnsi="Garamond"/>
        </w:rPr>
        <w:t xml:space="preserve">in the amount of $150,000,000 </w:t>
      </w:r>
      <w:r w:rsidRPr="008605D9">
        <w:rPr>
          <w:rFonts w:ascii="Garamond" w:hAnsi="Garamond"/>
        </w:rPr>
        <w:t>to fund highway improvement project costs for the SH 288</w:t>
      </w:r>
      <w:r>
        <w:rPr>
          <w:rFonts w:ascii="Garamond" w:hAnsi="Garamond"/>
        </w:rPr>
        <w:t xml:space="preserve"> </w:t>
      </w:r>
      <w:r w:rsidRPr="008605D9">
        <w:rPr>
          <w:rFonts w:ascii="Garamond" w:hAnsi="Garamond"/>
        </w:rPr>
        <w:t>project located in Harris County.</w:t>
      </w:r>
    </w:p>
    <w:p w:rsidR="00DE5CFA" w:rsidRDefault="00DE5CFA">
      <w:pPr>
        <w:ind w:left="720"/>
        <w:jc w:val="both"/>
        <w:rPr>
          <w:rFonts w:ascii="Garamond" w:hAnsi="Garamond"/>
        </w:rPr>
      </w:pPr>
    </w:p>
    <w:p w:rsidR="00000000" w:rsidRDefault="00DE5CFA">
      <w:pPr>
        <w:ind w:left="720"/>
        <w:jc w:val="both"/>
        <w:rPr>
          <w:rFonts w:ascii="Garamond" w:hAnsi="Garamond"/>
        </w:rPr>
      </w:pPr>
      <w:r>
        <w:rPr>
          <w:rFonts w:ascii="Garamond" w:hAnsi="Garamond"/>
        </w:rPr>
        <w:t>The preliminary debt service indicates a level-principal repayment structure with an average life of 14.96 years and a final maturity date of April 1, 2044. The true interest cost (TIC) is expected to be 3.53%.</w:t>
      </w:r>
    </w:p>
    <w:p w:rsidR="00DE5CFA" w:rsidRDefault="00DE5CFA" w:rsidP="00197F6D">
      <w:pPr>
        <w:ind w:left="720"/>
        <w:jc w:val="both"/>
        <w:rPr>
          <w:rFonts w:ascii="Garamond" w:hAnsi="Garamond"/>
        </w:rPr>
      </w:pPr>
    </w:p>
    <w:p w:rsidR="00000000" w:rsidRDefault="002B1443">
      <w:pPr>
        <w:ind w:left="720"/>
        <w:jc w:val="both"/>
        <w:rPr>
          <w:rFonts w:ascii="Garamond" w:hAnsi="Garamond"/>
        </w:rPr>
      </w:pPr>
      <w:r w:rsidRPr="002B1443">
        <w:rPr>
          <w:rFonts w:ascii="Garamond" w:hAnsi="Garamond"/>
        </w:rPr>
        <w:t>The Commission has implemented the authority to guarantee the payment of parity debt by pledging the full faith and credit of the state to payment of the bonds. The bonds are general obligations of the state and are secured by the full faith and credit of the state.</w:t>
      </w:r>
    </w:p>
    <w:p w:rsidR="00DE5CFA" w:rsidRDefault="00DE5CFA" w:rsidP="00197F6D">
      <w:pPr>
        <w:ind w:left="720"/>
        <w:jc w:val="both"/>
        <w:rPr>
          <w:rFonts w:ascii="Garamond" w:hAnsi="Garamond"/>
        </w:rPr>
      </w:pPr>
    </w:p>
    <w:p w:rsidR="00DE5CFA" w:rsidRPr="009D5D16" w:rsidRDefault="00A018E5" w:rsidP="00DE5CFA">
      <w:pPr>
        <w:pStyle w:val="ListParagraph"/>
        <w:jc w:val="both"/>
        <w:rPr>
          <w:rFonts w:ascii="Garamond" w:hAnsi="Garamond"/>
        </w:rPr>
      </w:pPr>
      <w:r>
        <w:rPr>
          <w:rFonts w:ascii="Garamond" w:hAnsi="Garamond"/>
        </w:rPr>
        <w:t>TXDOT staff addressed questions from the Board.</w:t>
      </w:r>
    </w:p>
    <w:p w:rsidR="00DE5CFA" w:rsidRDefault="00DE5CFA" w:rsidP="00197F6D">
      <w:pPr>
        <w:ind w:left="720"/>
        <w:jc w:val="both"/>
        <w:rPr>
          <w:rFonts w:ascii="Garamond" w:hAnsi="Garamond"/>
        </w:rPr>
      </w:pPr>
    </w:p>
    <w:p w:rsidR="00197F6D" w:rsidRDefault="00197F6D" w:rsidP="00197F6D">
      <w:pPr>
        <w:ind w:left="720"/>
        <w:jc w:val="both"/>
        <w:rPr>
          <w:rFonts w:ascii="Garamond" w:hAnsi="Garamond"/>
        </w:rPr>
      </w:pPr>
    </w:p>
    <w:p w:rsidR="00CC4E8D" w:rsidRPr="000D49DA" w:rsidRDefault="008B7645" w:rsidP="00CC4E8D">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sidR="0087424D">
        <w:rPr>
          <w:rFonts w:ascii="Garamond" w:hAnsi="Garamond"/>
          <w:b/>
        </w:rPr>
        <w:t>Transportation Commission Second Tier Toll Revenue Note (IH35E Managed Lanes)</w:t>
      </w:r>
    </w:p>
    <w:p w:rsidR="00AD2695" w:rsidRPr="009D5D16" w:rsidRDefault="00AD2695" w:rsidP="00AD2695">
      <w:pPr>
        <w:pStyle w:val="ListParagraph"/>
        <w:rPr>
          <w:rFonts w:ascii="Garamond" w:hAnsi="Garamond"/>
        </w:rPr>
      </w:pPr>
    </w:p>
    <w:p w:rsidR="00C7567B" w:rsidRPr="00CC4E8D" w:rsidRDefault="0087424D" w:rsidP="00C7567B">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sidR="00C7567B">
        <w:rPr>
          <w:rFonts w:ascii="Garamond" w:hAnsi="Garamond"/>
        </w:rPr>
        <w:t>Ben Asher</w:t>
      </w:r>
      <w:r>
        <w:rPr>
          <w:rFonts w:ascii="Garamond" w:hAnsi="Garamond"/>
        </w:rPr>
        <w:t xml:space="preserve">, </w:t>
      </w:r>
      <w:r w:rsidR="00C7567B">
        <w:rPr>
          <w:rFonts w:ascii="Garamond" w:hAnsi="Garamond"/>
        </w:rPr>
        <w:t xml:space="preserve">Innovative Financing/Debt Management Officer, TXDOT; Jennifer Wright, Innovative Financing/Debt Program Manager, TXDOT; Rebecca Bronson, Attorney with Office of General Counsel, TXDOT; Carol Polumbo, Bond Counsel, McCall </w:t>
      </w:r>
      <w:proofErr w:type="spellStart"/>
      <w:r w:rsidR="00C7567B">
        <w:rPr>
          <w:rFonts w:ascii="Garamond" w:hAnsi="Garamond"/>
        </w:rPr>
        <w:t>Parkhurst</w:t>
      </w:r>
      <w:proofErr w:type="spellEnd"/>
      <w:r w:rsidR="00C7567B">
        <w:rPr>
          <w:rFonts w:ascii="Garamond" w:hAnsi="Garamond"/>
        </w:rPr>
        <w:t xml:space="preserve"> &amp; Horton.</w:t>
      </w:r>
    </w:p>
    <w:p w:rsidR="0087424D" w:rsidRDefault="0087424D" w:rsidP="0087424D">
      <w:pPr>
        <w:pStyle w:val="ListParagraph"/>
        <w:jc w:val="both"/>
        <w:rPr>
          <w:rFonts w:ascii="Garamond" w:hAnsi="Garamond"/>
        </w:rPr>
      </w:pPr>
    </w:p>
    <w:p w:rsidR="0087424D" w:rsidRDefault="0087424D" w:rsidP="0087424D">
      <w:pPr>
        <w:pStyle w:val="ListParagraph"/>
        <w:jc w:val="both"/>
        <w:rPr>
          <w:rFonts w:ascii="Garamond" w:hAnsi="Garamond"/>
        </w:rPr>
      </w:pPr>
      <w:r>
        <w:rPr>
          <w:rFonts w:ascii="Garamond" w:hAnsi="Garamond"/>
        </w:rPr>
        <w:t>T</w:t>
      </w:r>
      <w:r w:rsidR="00DE5CFA">
        <w:rPr>
          <w:rFonts w:ascii="Garamond" w:hAnsi="Garamond"/>
        </w:rPr>
        <w:t>X</w:t>
      </w:r>
      <w:r w:rsidR="00C7567B">
        <w:rPr>
          <w:rFonts w:ascii="Garamond" w:hAnsi="Garamond"/>
        </w:rPr>
        <w:t xml:space="preserve">DOT has </w:t>
      </w:r>
      <w:r>
        <w:rPr>
          <w:rFonts w:ascii="Garamond" w:hAnsi="Garamond"/>
        </w:rPr>
        <w:t>submit</w:t>
      </w:r>
      <w:r w:rsidR="00C7567B">
        <w:rPr>
          <w:rFonts w:ascii="Garamond" w:hAnsi="Garamond"/>
        </w:rPr>
        <w:t>ted</w:t>
      </w:r>
      <w:r>
        <w:rPr>
          <w:rFonts w:ascii="Garamond" w:hAnsi="Garamond"/>
        </w:rPr>
        <w:t xml:space="preserve"> this transaction on the EXEMPT track.</w:t>
      </w:r>
    </w:p>
    <w:p w:rsidR="0087424D" w:rsidRDefault="0087424D" w:rsidP="0087424D">
      <w:pPr>
        <w:pStyle w:val="ListParagraph"/>
        <w:jc w:val="both"/>
        <w:rPr>
          <w:rFonts w:ascii="Garamond" w:hAnsi="Garamond"/>
        </w:rPr>
      </w:pPr>
    </w:p>
    <w:p w:rsidR="0087424D" w:rsidRPr="009D5D16" w:rsidRDefault="00A018E5" w:rsidP="0087424D">
      <w:pPr>
        <w:pStyle w:val="ListParagraph"/>
        <w:jc w:val="both"/>
        <w:rPr>
          <w:rFonts w:ascii="Garamond" w:hAnsi="Garamond"/>
        </w:rPr>
      </w:pPr>
      <w:r>
        <w:rPr>
          <w:rFonts w:ascii="Garamond" w:hAnsi="Garamond"/>
        </w:rPr>
        <w:t xml:space="preserve">TXDOT staff gave an overview of this transaction and answered questions. </w:t>
      </w:r>
    </w:p>
    <w:p w:rsidR="00443E31" w:rsidRDefault="00443E31" w:rsidP="00CC4E8D">
      <w:pPr>
        <w:widowControl w:val="0"/>
        <w:autoSpaceDE w:val="0"/>
        <w:autoSpaceDN w:val="0"/>
        <w:adjustRightInd w:val="0"/>
        <w:ind w:left="720"/>
        <w:jc w:val="both"/>
        <w:rPr>
          <w:rFonts w:ascii="Garamond" w:hAnsi="Garamond"/>
        </w:rPr>
      </w:pPr>
    </w:p>
    <w:p w:rsidR="005416D6" w:rsidRPr="000F2641" w:rsidRDefault="005416D6"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Pr="00EF700E" w:rsidRDefault="00936515" w:rsidP="00936515">
      <w:pPr>
        <w:ind w:left="720"/>
        <w:jc w:val="both"/>
        <w:rPr>
          <w:rFonts w:ascii="Garamond" w:hAnsi="Garamond"/>
          <w:b/>
        </w:rPr>
      </w:pPr>
    </w:p>
    <w:p w:rsidR="00936515" w:rsidRPr="00EF700E" w:rsidRDefault="00936515" w:rsidP="00936515">
      <w:pPr>
        <w:ind w:left="720"/>
        <w:jc w:val="both"/>
        <w:rPr>
          <w:rFonts w:ascii="Garamond" w:hAnsi="Garamond"/>
        </w:rPr>
      </w:pPr>
      <w:r>
        <w:rPr>
          <w:rFonts w:ascii="Garamond" w:hAnsi="Garamond"/>
        </w:rPr>
        <w:t>There were no public comments</w:t>
      </w:r>
      <w:r w:rsidR="005416D6">
        <w:rPr>
          <w:rFonts w:ascii="Garamond" w:hAnsi="Garamond"/>
        </w:rPr>
        <w: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regular Board Meeting is scheduled for </w:t>
      </w:r>
      <w:r w:rsidR="0087424D">
        <w:rPr>
          <w:rFonts w:ascii="Garamond" w:hAnsi="Garamond"/>
        </w:rPr>
        <w:t>10</w:t>
      </w:r>
      <w:r w:rsidRPr="00EF700E">
        <w:rPr>
          <w:rFonts w:ascii="Garamond" w:hAnsi="Garamond"/>
        </w:rPr>
        <w:t xml:space="preserve"> </w:t>
      </w:r>
      <w:r w:rsidR="0087424D">
        <w:rPr>
          <w:rFonts w:ascii="Garamond" w:hAnsi="Garamond"/>
        </w:rPr>
        <w:t>a.</w:t>
      </w:r>
      <w:r w:rsidRPr="00EF700E">
        <w:rPr>
          <w:rFonts w:ascii="Garamond" w:hAnsi="Garamond"/>
        </w:rPr>
        <w:t>m</w:t>
      </w:r>
      <w:r w:rsidR="0087424D">
        <w:rPr>
          <w:rFonts w:ascii="Garamond" w:hAnsi="Garamond"/>
        </w:rPr>
        <w:t>.</w:t>
      </w:r>
      <w:r w:rsidR="00E11B75">
        <w:rPr>
          <w:rFonts w:ascii="Garamond" w:hAnsi="Garamond"/>
        </w:rPr>
        <w:t>,</w:t>
      </w:r>
      <w:r w:rsidRPr="00EF700E">
        <w:rPr>
          <w:rFonts w:ascii="Garamond" w:hAnsi="Garamond"/>
        </w:rPr>
        <w:t xml:space="preserve"> Thursday, </w:t>
      </w:r>
      <w:r w:rsidR="0087424D">
        <w:rPr>
          <w:rFonts w:ascii="Garamond" w:hAnsi="Garamond"/>
        </w:rPr>
        <w:t>September</w:t>
      </w:r>
      <w:r w:rsidR="006C1008">
        <w:rPr>
          <w:rFonts w:ascii="Garamond" w:hAnsi="Garamond"/>
        </w:rPr>
        <w:t xml:space="preserve"> 1</w:t>
      </w:r>
      <w:r w:rsidR="0087424D">
        <w:rPr>
          <w:rFonts w:ascii="Garamond" w:hAnsi="Garamond"/>
        </w:rPr>
        <w:t>8</w:t>
      </w:r>
      <w:r w:rsidRPr="00EF700E">
        <w:rPr>
          <w:rFonts w:ascii="Garamond" w:hAnsi="Garamond"/>
        </w:rPr>
        <w:t xml:space="preserve">, 2014 in the Capitol Extension Room E2.026. </w:t>
      </w:r>
    </w:p>
    <w:p w:rsidR="00936515" w:rsidRDefault="00936515" w:rsidP="00936515">
      <w:pPr>
        <w:widowControl w:val="0"/>
        <w:autoSpaceDE w:val="0"/>
        <w:autoSpaceDN w:val="0"/>
        <w:adjustRightInd w:val="0"/>
        <w:ind w:left="540"/>
        <w:jc w:val="both"/>
        <w:rPr>
          <w:rFonts w:ascii="Garamond" w:hAnsi="Garamond"/>
          <w:highlight w:val="yellow"/>
        </w:rPr>
      </w:pPr>
    </w:p>
    <w:p w:rsidR="00936515" w:rsidRPr="000F2641" w:rsidRDefault="00936515"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197F6D" w:rsidRDefault="00DE5CFA">
      <w:pPr>
        <w:pStyle w:val="ListParagraph"/>
        <w:numPr>
          <w:ilvl w:val="0"/>
          <w:numId w:val="34"/>
        </w:numPr>
        <w:jc w:val="both"/>
        <w:rPr>
          <w:rFonts w:ascii="Garamond" w:hAnsi="Garamond"/>
        </w:rPr>
      </w:pPr>
      <w:r>
        <w:rPr>
          <w:rFonts w:ascii="Garamond" w:hAnsi="Garamond"/>
        </w:rPr>
        <w:t xml:space="preserve">Staff expects to receive applications for the KIPP and Harmony </w:t>
      </w:r>
      <w:r w:rsidR="003C047B">
        <w:rPr>
          <w:rFonts w:ascii="Garamond" w:hAnsi="Garamond"/>
        </w:rPr>
        <w:t>c</w:t>
      </w:r>
      <w:r>
        <w:rPr>
          <w:rFonts w:ascii="Garamond" w:hAnsi="Garamond"/>
        </w:rPr>
        <w:t>harter schools within the next couple of days. The application for the South Texas Education Tech charter school is expected at a later date.</w:t>
      </w:r>
    </w:p>
    <w:p w:rsidR="00936515" w:rsidRPr="00EF700E" w:rsidRDefault="00936515" w:rsidP="00936515">
      <w:pPr>
        <w:ind w:left="720"/>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87424D">
        <w:rPr>
          <w:rFonts w:ascii="Garamond" w:hAnsi="Garamond"/>
        </w:rPr>
        <w:t>2</w:t>
      </w:r>
      <w:r w:rsidR="005416D6">
        <w:rPr>
          <w:rFonts w:ascii="Garamond" w:hAnsi="Garamond"/>
        </w:rPr>
        <w:t>:</w:t>
      </w:r>
      <w:r w:rsidR="006C1008">
        <w:rPr>
          <w:rFonts w:ascii="Garamond" w:hAnsi="Garamond"/>
        </w:rPr>
        <w:t>2</w:t>
      </w:r>
      <w:r w:rsidR="0087424D">
        <w:rPr>
          <w:rFonts w:ascii="Garamond" w:hAnsi="Garamond"/>
        </w:rPr>
        <w:t>6</w:t>
      </w:r>
      <w:r w:rsidR="005416D6">
        <w:rPr>
          <w:rFonts w:ascii="Garamond" w:hAnsi="Garamond"/>
        </w:rPr>
        <w:t xml:space="preserve"> </w:t>
      </w:r>
      <w:r w:rsidR="0087424D">
        <w:rPr>
          <w:rFonts w:ascii="Garamond" w:hAnsi="Garamond"/>
        </w:rPr>
        <w:t>p.</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7B" w:rsidRDefault="00C7567B">
      <w:r>
        <w:separator/>
      </w:r>
    </w:p>
  </w:endnote>
  <w:endnote w:type="continuationSeparator" w:id="0">
    <w:p w:rsidR="00C7567B" w:rsidRDefault="00C75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7B" w:rsidRDefault="00C7567B">
      <w:r>
        <w:separator/>
      </w:r>
    </w:p>
  </w:footnote>
  <w:footnote w:type="continuationSeparator" w:id="0">
    <w:p w:rsidR="00C7567B" w:rsidRDefault="00C75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67B" w:rsidRDefault="00C7567B">
    <w:pPr>
      <w:pStyle w:val="Header"/>
    </w:pPr>
  </w:p>
  <w:p w:rsidR="00C7567B" w:rsidRDefault="00C756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0401"/>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1F57"/>
    <w:rsid w:val="000233FD"/>
    <w:rsid w:val="00025DB1"/>
    <w:rsid w:val="00026155"/>
    <w:rsid w:val="00026B13"/>
    <w:rsid w:val="000274E3"/>
    <w:rsid w:val="00030DFF"/>
    <w:rsid w:val="0003194C"/>
    <w:rsid w:val="00037BA0"/>
    <w:rsid w:val="0004011E"/>
    <w:rsid w:val="00042EBA"/>
    <w:rsid w:val="000432FF"/>
    <w:rsid w:val="00043E4C"/>
    <w:rsid w:val="00043E8E"/>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377D"/>
    <w:rsid w:val="00294BE4"/>
    <w:rsid w:val="00296B30"/>
    <w:rsid w:val="002A380E"/>
    <w:rsid w:val="002B0276"/>
    <w:rsid w:val="002B1443"/>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6E29"/>
    <w:rsid w:val="003C047B"/>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80377"/>
    <w:rsid w:val="00580BEB"/>
    <w:rsid w:val="00583DD2"/>
    <w:rsid w:val="005845FD"/>
    <w:rsid w:val="005912CB"/>
    <w:rsid w:val="00592C6A"/>
    <w:rsid w:val="00594638"/>
    <w:rsid w:val="005A1457"/>
    <w:rsid w:val="005A2471"/>
    <w:rsid w:val="005A4EE6"/>
    <w:rsid w:val="005A6003"/>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F07F2"/>
    <w:rsid w:val="006F1B74"/>
    <w:rsid w:val="006F1C7F"/>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35FAA"/>
    <w:rsid w:val="008362C9"/>
    <w:rsid w:val="00836E7B"/>
    <w:rsid w:val="00840EF3"/>
    <w:rsid w:val="00844CE9"/>
    <w:rsid w:val="00850867"/>
    <w:rsid w:val="00852D87"/>
    <w:rsid w:val="00853373"/>
    <w:rsid w:val="008537EB"/>
    <w:rsid w:val="00854754"/>
    <w:rsid w:val="00861B04"/>
    <w:rsid w:val="00863CD7"/>
    <w:rsid w:val="00867D31"/>
    <w:rsid w:val="0087424D"/>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51282"/>
    <w:rsid w:val="009535EA"/>
    <w:rsid w:val="0095454C"/>
    <w:rsid w:val="00957C55"/>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A018E5"/>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567B"/>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C4E8D"/>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836"/>
    <w:rsid w:val="00E375FD"/>
    <w:rsid w:val="00E4177B"/>
    <w:rsid w:val="00E42FBA"/>
    <w:rsid w:val="00E43F0F"/>
    <w:rsid w:val="00E4514C"/>
    <w:rsid w:val="00E46B22"/>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CDB0-6CC5-40C5-B6BE-125A63BF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688</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4</cp:revision>
  <cp:lastPrinted>2014-05-14T16:40:00Z</cp:lastPrinted>
  <dcterms:created xsi:type="dcterms:W3CDTF">2014-09-08T20:36:00Z</dcterms:created>
  <dcterms:modified xsi:type="dcterms:W3CDTF">2014-09-08T21:32:00Z</dcterms:modified>
</cp:coreProperties>
</file>