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A3C9" w14:textId="35975800" w:rsidR="004068EE" w:rsidRPr="0029486F" w:rsidRDefault="004068EE" w:rsidP="00166F49">
      <w:pPr>
        <w:widowControl w:val="0"/>
        <w:tabs>
          <w:tab w:val="left" w:pos="720"/>
        </w:tabs>
        <w:autoSpaceDE w:val="0"/>
        <w:autoSpaceDN w:val="0"/>
        <w:adjustRightInd w:val="0"/>
        <w:ind w:left="1440" w:hanging="1440"/>
        <w:jc w:val="center"/>
        <w:rPr>
          <w:rFonts w:ascii="Garamond" w:hAnsi="Garamond"/>
          <w:bCs/>
        </w:rPr>
      </w:pPr>
      <w:r w:rsidRPr="0029486F">
        <w:rPr>
          <w:rFonts w:ascii="Garamond" w:hAnsi="Garamond"/>
          <w:bCs/>
        </w:rPr>
        <w:t>Minutes</w:t>
      </w:r>
    </w:p>
    <w:p w14:paraId="499804A9" w14:textId="77777777" w:rsidR="00CF4986" w:rsidRPr="0029486F" w:rsidRDefault="00CF4986" w:rsidP="00CF4986">
      <w:pPr>
        <w:widowControl w:val="0"/>
        <w:tabs>
          <w:tab w:val="left" w:pos="720"/>
        </w:tabs>
        <w:autoSpaceDE w:val="0"/>
        <w:autoSpaceDN w:val="0"/>
        <w:adjustRightInd w:val="0"/>
        <w:ind w:left="1440" w:hanging="1440"/>
        <w:jc w:val="center"/>
        <w:rPr>
          <w:rFonts w:ascii="Garamond" w:hAnsi="Garamond"/>
        </w:rPr>
      </w:pPr>
      <w:r w:rsidRPr="0029486F">
        <w:rPr>
          <w:rFonts w:ascii="Garamond" w:hAnsi="Garamond"/>
        </w:rPr>
        <w:t>Texas Bond Review Board</w:t>
      </w:r>
    </w:p>
    <w:p w14:paraId="67F79C96" w14:textId="77777777" w:rsidR="00CF4986" w:rsidRPr="0029486F" w:rsidRDefault="00CF4986" w:rsidP="00CF498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9486F">
        <w:rPr>
          <w:rFonts w:ascii="Garamond" w:hAnsi="Garamond"/>
        </w:rPr>
        <w:t>Board Meeting</w:t>
      </w:r>
    </w:p>
    <w:p w14:paraId="331A493D" w14:textId="439285BF" w:rsidR="00B466FE" w:rsidRPr="00B466FE" w:rsidRDefault="00B466FE" w:rsidP="00B466FE">
      <w:pPr>
        <w:widowControl w:val="0"/>
        <w:tabs>
          <w:tab w:val="left" w:pos="1170"/>
        </w:tabs>
        <w:autoSpaceDE w:val="0"/>
        <w:autoSpaceDN w:val="0"/>
        <w:adjustRightInd w:val="0"/>
        <w:jc w:val="center"/>
        <w:rPr>
          <w:rFonts w:ascii="Garamond" w:hAnsi="Garamond"/>
        </w:rPr>
      </w:pPr>
      <w:r w:rsidRPr="00B466FE">
        <w:rPr>
          <w:rFonts w:ascii="Garamond" w:hAnsi="Garamond"/>
        </w:rPr>
        <w:t>Thursday, November 20, 2025, 10:00 a.m.</w:t>
      </w:r>
    </w:p>
    <w:p w14:paraId="12788879" w14:textId="77777777" w:rsidR="00B466FE" w:rsidRPr="00B466FE" w:rsidRDefault="00B466FE" w:rsidP="00B466FE">
      <w:pPr>
        <w:widowControl w:val="0"/>
        <w:tabs>
          <w:tab w:val="left" w:pos="1170"/>
        </w:tabs>
        <w:autoSpaceDE w:val="0"/>
        <w:autoSpaceDN w:val="0"/>
        <w:adjustRightInd w:val="0"/>
        <w:jc w:val="center"/>
        <w:rPr>
          <w:rFonts w:ascii="Garamond" w:hAnsi="Garamond"/>
        </w:rPr>
      </w:pPr>
      <w:r w:rsidRPr="00B466FE">
        <w:rPr>
          <w:rFonts w:ascii="Garamond" w:hAnsi="Garamond"/>
        </w:rPr>
        <w:t>Room 402 Clements Building</w:t>
      </w:r>
    </w:p>
    <w:p w14:paraId="35183F3B" w14:textId="6721CFEB" w:rsidR="00B466FE" w:rsidRPr="00B466FE" w:rsidRDefault="00B466FE" w:rsidP="00B466FE">
      <w:pPr>
        <w:widowControl w:val="0"/>
        <w:tabs>
          <w:tab w:val="left" w:pos="1170"/>
        </w:tabs>
        <w:autoSpaceDE w:val="0"/>
        <w:autoSpaceDN w:val="0"/>
        <w:adjustRightInd w:val="0"/>
        <w:jc w:val="center"/>
        <w:rPr>
          <w:rFonts w:ascii="Garamond" w:hAnsi="Garamond"/>
        </w:rPr>
      </w:pPr>
      <w:r w:rsidRPr="00B466FE">
        <w:rPr>
          <w:rFonts w:ascii="Garamond" w:hAnsi="Garamond"/>
        </w:rPr>
        <w:t>And Videoconference Meeting</w:t>
      </w:r>
    </w:p>
    <w:p w14:paraId="7E3E99E4" w14:textId="77777777" w:rsidR="00B466FE" w:rsidRPr="00B466FE" w:rsidRDefault="00B466FE" w:rsidP="00B466FE">
      <w:pPr>
        <w:widowControl w:val="0"/>
        <w:tabs>
          <w:tab w:val="left" w:pos="1170"/>
        </w:tabs>
        <w:autoSpaceDE w:val="0"/>
        <w:autoSpaceDN w:val="0"/>
        <w:adjustRightInd w:val="0"/>
        <w:jc w:val="center"/>
        <w:rPr>
          <w:rFonts w:ascii="Garamond" w:hAnsi="Garamond"/>
        </w:rPr>
      </w:pPr>
      <w:r w:rsidRPr="00B466FE">
        <w:rPr>
          <w:rFonts w:ascii="Garamond" w:hAnsi="Garamond"/>
        </w:rPr>
        <w:t>300 W. 15th Street</w:t>
      </w:r>
    </w:p>
    <w:p w14:paraId="4C5D56D3" w14:textId="42A2A967" w:rsidR="00B70366" w:rsidRDefault="00B466FE" w:rsidP="00B466FE">
      <w:pPr>
        <w:widowControl w:val="0"/>
        <w:tabs>
          <w:tab w:val="left" w:pos="1170"/>
        </w:tabs>
        <w:autoSpaceDE w:val="0"/>
        <w:autoSpaceDN w:val="0"/>
        <w:adjustRightInd w:val="0"/>
        <w:jc w:val="center"/>
        <w:rPr>
          <w:rFonts w:ascii="Garamond" w:hAnsi="Garamond"/>
        </w:rPr>
      </w:pPr>
      <w:r w:rsidRPr="00B466FE">
        <w:rPr>
          <w:rFonts w:ascii="Garamond" w:hAnsi="Garamond"/>
        </w:rPr>
        <w:t>Austin, TX 78701</w:t>
      </w:r>
    </w:p>
    <w:p w14:paraId="01D6961B" w14:textId="77777777" w:rsidR="00B466FE" w:rsidRPr="0029486F" w:rsidRDefault="00B466FE" w:rsidP="00B466FE">
      <w:pPr>
        <w:widowControl w:val="0"/>
        <w:tabs>
          <w:tab w:val="left" w:pos="1170"/>
        </w:tabs>
        <w:autoSpaceDE w:val="0"/>
        <w:autoSpaceDN w:val="0"/>
        <w:adjustRightInd w:val="0"/>
        <w:jc w:val="center"/>
        <w:rPr>
          <w:rFonts w:ascii="Garamond" w:hAnsi="Garamond"/>
        </w:rPr>
      </w:pPr>
    </w:p>
    <w:p w14:paraId="41AEA970" w14:textId="433B7EF7" w:rsidR="00B20CAF" w:rsidRPr="00096A5F" w:rsidRDefault="00B20CAF" w:rsidP="00B20CAF">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bCs/>
        </w:rPr>
      </w:pPr>
      <w:r w:rsidRPr="00096A5F">
        <w:rPr>
          <w:rFonts w:ascii="Garamond" w:hAnsi="Garamond"/>
          <w:bCs/>
        </w:rPr>
        <w:t>The Texas Bond Review Board (BRB) convened in a Board Meeting at 10:0</w:t>
      </w:r>
      <w:r w:rsidR="00A52E8E">
        <w:rPr>
          <w:rFonts w:ascii="Garamond" w:hAnsi="Garamond"/>
          <w:bCs/>
        </w:rPr>
        <w:t>3</w:t>
      </w:r>
      <w:r w:rsidRPr="00096A5F">
        <w:rPr>
          <w:rFonts w:ascii="Garamond" w:hAnsi="Garamond"/>
          <w:bCs/>
        </w:rPr>
        <w:t xml:space="preserve"> a.m., Thursday, </w:t>
      </w:r>
      <w:r w:rsidR="004B5120" w:rsidRPr="00B466FE">
        <w:rPr>
          <w:rFonts w:ascii="Garamond" w:hAnsi="Garamond"/>
        </w:rPr>
        <w:t>November 20, 2025</w:t>
      </w:r>
      <w:r w:rsidRPr="00096A5F">
        <w:rPr>
          <w:rFonts w:ascii="Garamond" w:hAnsi="Garamond"/>
          <w:bCs/>
        </w:rPr>
        <w:t xml:space="preserve">, in </w:t>
      </w:r>
      <w:r w:rsidR="00ED7B91">
        <w:rPr>
          <w:rFonts w:ascii="Garamond" w:hAnsi="Garamond"/>
          <w:bCs/>
        </w:rPr>
        <w:t>Clements Building</w:t>
      </w:r>
      <w:r w:rsidRPr="00096A5F">
        <w:rPr>
          <w:rFonts w:ascii="Garamond" w:hAnsi="Garamond"/>
          <w:bCs/>
        </w:rPr>
        <w:t xml:space="preserve">, Room </w:t>
      </w:r>
      <w:r w:rsidR="004B5120">
        <w:rPr>
          <w:rFonts w:ascii="Garamond" w:hAnsi="Garamond"/>
          <w:bCs/>
        </w:rPr>
        <w:t>402</w:t>
      </w:r>
      <w:r w:rsidR="00797EA2">
        <w:rPr>
          <w:rFonts w:ascii="Garamond" w:hAnsi="Garamond"/>
          <w:bCs/>
        </w:rPr>
        <w:t xml:space="preserve"> </w:t>
      </w:r>
      <w:r w:rsidRPr="00096A5F">
        <w:rPr>
          <w:rFonts w:ascii="Garamond" w:hAnsi="Garamond"/>
          <w:bCs/>
        </w:rPr>
        <w:t xml:space="preserve">and via videoconference as authorized under Texas Government Code section 551.127. Present were </w:t>
      </w:r>
      <w:r w:rsidR="004B5120">
        <w:rPr>
          <w:rFonts w:ascii="Garamond" w:hAnsi="Garamond"/>
          <w:bCs/>
        </w:rPr>
        <w:t>Fisher</w:t>
      </w:r>
      <w:r w:rsidR="00EA645A">
        <w:rPr>
          <w:rFonts w:ascii="Garamond" w:hAnsi="Garamond"/>
          <w:bCs/>
        </w:rPr>
        <w:t xml:space="preserve"> Reynolds</w:t>
      </w:r>
      <w:r w:rsidRPr="00096A5F">
        <w:rPr>
          <w:rFonts w:ascii="Garamond" w:hAnsi="Garamond"/>
          <w:bCs/>
        </w:rPr>
        <w:t xml:space="preserve">, Chair and Alternate for Governor Greg Abbott; Joaquin Guadarrama, Alternate for Lieutenant Governor Dan Patrick; </w:t>
      </w:r>
      <w:r w:rsidR="001D3BDE" w:rsidRPr="00096A5F">
        <w:rPr>
          <w:rFonts w:ascii="Garamond" w:hAnsi="Garamond"/>
          <w:bCs/>
        </w:rPr>
        <w:t>and Kimberly</w:t>
      </w:r>
      <w:r w:rsidRPr="00096A5F">
        <w:rPr>
          <w:rFonts w:ascii="Garamond" w:hAnsi="Garamond"/>
          <w:bCs/>
        </w:rPr>
        <w:t xml:space="preserve"> Edwards , Alternate for Acting Comptroller Kelly Hancock. Also, in attendance </w:t>
      </w:r>
      <w:r w:rsidR="00EA645A">
        <w:rPr>
          <w:rFonts w:ascii="Garamond" w:hAnsi="Garamond"/>
          <w:bCs/>
        </w:rPr>
        <w:t>were</w:t>
      </w:r>
      <w:r w:rsidRPr="00096A5F">
        <w:rPr>
          <w:rFonts w:ascii="Garamond" w:hAnsi="Garamond"/>
          <w:bCs/>
        </w:rPr>
        <w:t xml:space="preserve"> Benita Prol </w:t>
      </w:r>
      <w:r w:rsidR="00EA645A">
        <w:rPr>
          <w:rFonts w:ascii="Garamond" w:hAnsi="Garamond"/>
          <w:bCs/>
        </w:rPr>
        <w:t xml:space="preserve">and Martin Cohick </w:t>
      </w:r>
      <w:r w:rsidRPr="00096A5F">
        <w:rPr>
          <w:rFonts w:ascii="Garamond" w:hAnsi="Garamond"/>
          <w:bCs/>
        </w:rPr>
        <w:t>with the Office of the Attorney General, Bond Finance Office staff members, and others.</w:t>
      </w:r>
    </w:p>
    <w:p w14:paraId="70F50479" w14:textId="77777777" w:rsidR="00DB5FAF" w:rsidRPr="0029486F" w:rsidRDefault="00DB5FAF" w:rsidP="0029486F">
      <w:pPr>
        <w:jc w:val="both"/>
        <w:rPr>
          <w:rFonts w:ascii="Garamond" w:hAnsi="Garamond"/>
          <w:b/>
          <w:bCs/>
        </w:rPr>
      </w:pPr>
    </w:p>
    <w:p w14:paraId="404CCC7D" w14:textId="77777777" w:rsidR="00977B36" w:rsidRPr="0029486F" w:rsidRDefault="00977B36" w:rsidP="0029486F">
      <w:pPr>
        <w:numPr>
          <w:ilvl w:val="0"/>
          <w:numId w:val="1"/>
        </w:numPr>
        <w:tabs>
          <w:tab w:val="clear" w:pos="720"/>
        </w:tabs>
        <w:jc w:val="both"/>
        <w:rPr>
          <w:rFonts w:ascii="Garamond" w:hAnsi="Garamond"/>
          <w:b/>
          <w:bCs/>
        </w:rPr>
      </w:pPr>
      <w:r w:rsidRPr="0029486F">
        <w:rPr>
          <w:rFonts w:ascii="Garamond" w:hAnsi="Garamond"/>
          <w:b/>
          <w:bCs/>
        </w:rPr>
        <w:t xml:space="preserve">Call to Order / Establishment of Quorum </w:t>
      </w:r>
    </w:p>
    <w:p w14:paraId="72712B15" w14:textId="77777777" w:rsidR="009F3149" w:rsidRPr="0029486F" w:rsidRDefault="009F3149" w:rsidP="0029486F">
      <w:pPr>
        <w:pStyle w:val="ListParagraph"/>
        <w:ind w:left="0"/>
        <w:jc w:val="both"/>
        <w:rPr>
          <w:rFonts w:ascii="Garamond" w:hAnsi="Garamond"/>
        </w:rPr>
      </w:pPr>
    </w:p>
    <w:p w14:paraId="6EFCDD7B" w14:textId="1CF8D42C" w:rsidR="006F64DB" w:rsidRPr="0029486F" w:rsidRDefault="00D0192D" w:rsidP="0029486F">
      <w:pPr>
        <w:pStyle w:val="ListParagraph"/>
        <w:widowControl w:val="0"/>
        <w:tabs>
          <w:tab w:val="left" w:pos="720"/>
          <w:tab w:val="left" w:pos="1170"/>
        </w:tabs>
        <w:autoSpaceDE w:val="0"/>
        <w:autoSpaceDN w:val="0"/>
        <w:adjustRightInd w:val="0"/>
        <w:jc w:val="both"/>
        <w:rPr>
          <w:rFonts w:ascii="Garamond" w:hAnsi="Garamond"/>
          <w:bCs/>
        </w:rPr>
      </w:pPr>
      <w:r>
        <w:rPr>
          <w:rFonts w:ascii="Garamond" w:hAnsi="Garamond"/>
        </w:rPr>
        <w:t>Fisher Reynolds</w:t>
      </w:r>
      <w:r w:rsidR="00D703EB" w:rsidRPr="0029486F">
        <w:rPr>
          <w:rFonts w:ascii="Garamond" w:hAnsi="Garamond"/>
        </w:rPr>
        <w:t>, as Chair</w:t>
      </w:r>
      <w:r w:rsidR="006F64DB" w:rsidRPr="0029486F">
        <w:rPr>
          <w:rFonts w:ascii="Garamond" w:hAnsi="Garamond"/>
        </w:rPr>
        <w:t>, called the meeting to order at 1</w:t>
      </w:r>
      <w:r w:rsidR="00146736" w:rsidRPr="0029486F">
        <w:rPr>
          <w:rFonts w:ascii="Garamond" w:hAnsi="Garamond"/>
        </w:rPr>
        <w:t>0</w:t>
      </w:r>
      <w:r w:rsidR="006F64DB" w:rsidRPr="0029486F">
        <w:rPr>
          <w:rFonts w:ascii="Garamond" w:hAnsi="Garamond"/>
        </w:rPr>
        <w:t>:</w:t>
      </w:r>
      <w:r w:rsidR="00146736" w:rsidRPr="0029486F">
        <w:rPr>
          <w:rFonts w:ascii="Garamond" w:hAnsi="Garamond"/>
        </w:rPr>
        <w:t>0</w:t>
      </w:r>
      <w:r w:rsidR="00C309E2" w:rsidRPr="0029486F">
        <w:rPr>
          <w:rFonts w:ascii="Garamond" w:hAnsi="Garamond"/>
        </w:rPr>
        <w:t>0</w:t>
      </w:r>
      <w:r w:rsidR="000D7685" w:rsidRPr="0029486F">
        <w:rPr>
          <w:rFonts w:ascii="Garamond" w:hAnsi="Garamond"/>
        </w:rPr>
        <w:t xml:space="preserve"> </w:t>
      </w:r>
      <w:r w:rsidR="006F64DB" w:rsidRPr="0029486F">
        <w:rPr>
          <w:rFonts w:ascii="Garamond" w:hAnsi="Garamond"/>
        </w:rPr>
        <w:t xml:space="preserve">a.m. </w:t>
      </w:r>
      <w:r w:rsidR="00955B29" w:rsidRPr="0029486F">
        <w:rPr>
          <w:rFonts w:ascii="Garamond" w:hAnsi="Garamond"/>
        </w:rPr>
        <w:t>H</w:t>
      </w:r>
      <w:r w:rsidR="00125716" w:rsidRPr="0029486F">
        <w:rPr>
          <w:rFonts w:ascii="Garamond" w:hAnsi="Garamond"/>
        </w:rPr>
        <w:t>e</w:t>
      </w:r>
      <w:r w:rsidR="0096582B" w:rsidRPr="0029486F">
        <w:rPr>
          <w:rFonts w:ascii="Garamond" w:hAnsi="Garamond"/>
        </w:rPr>
        <w:t xml:space="preserve"> announced that this meeting will be held by videoconference call pursuant to Texas Government Code section 551.127. This meeting </w:t>
      </w:r>
      <w:r w:rsidR="00DC1D4B" w:rsidRPr="0029486F">
        <w:rPr>
          <w:rFonts w:ascii="Garamond" w:hAnsi="Garamond"/>
        </w:rPr>
        <w:t>may</w:t>
      </w:r>
      <w:r w:rsidR="0096582B" w:rsidRPr="0029486F">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w:t>
      </w:r>
      <w:r w:rsidR="008A0415" w:rsidRPr="0029486F">
        <w:rPr>
          <w:rFonts w:ascii="Garamond" w:hAnsi="Garamond"/>
        </w:rPr>
        <w:t xml:space="preserve"> </w:t>
      </w:r>
      <w:r w:rsidR="008A0415" w:rsidRPr="0029486F">
        <w:rPr>
          <w:rFonts w:ascii="Garamond" w:hAnsi="Garamond"/>
          <w:bCs/>
        </w:rPr>
        <w:t>A quorum was present.</w:t>
      </w:r>
    </w:p>
    <w:p w14:paraId="184C67C8" w14:textId="77777777" w:rsidR="00175B57" w:rsidRPr="0029486F" w:rsidRDefault="00175B57" w:rsidP="0029486F">
      <w:pPr>
        <w:widowControl w:val="0"/>
        <w:tabs>
          <w:tab w:val="left" w:pos="720"/>
          <w:tab w:val="left" w:pos="1170"/>
        </w:tabs>
        <w:autoSpaceDE w:val="0"/>
        <w:autoSpaceDN w:val="0"/>
        <w:adjustRightInd w:val="0"/>
        <w:jc w:val="both"/>
        <w:rPr>
          <w:rFonts w:ascii="Garamond" w:hAnsi="Garamond"/>
          <w:b/>
        </w:rPr>
      </w:pPr>
    </w:p>
    <w:p w14:paraId="00CBF91F" w14:textId="44D9A4AB" w:rsidR="00977B36" w:rsidRPr="0029486F" w:rsidRDefault="00977B36" w:rsidP="0029486F">
      <w:pPr>
        <w:numPr>
          <w:ilvl w:val="0"/>
          <w:numId w:val="1"/>
        </w:numPr>
        <w:tabs>
          <w:tab w:val="clear" w:pos="720"/>
        </w:tabs>
        <w:jc w:val="both"/>
        <w:rPr>
          <w:rFonts w:ascii="Garamond" w:hAnsi="Garamond"/>
          <w:b/>
          <w:bCs/>
        </w:rPr>
      </w:pPr>
      <w:bookmarkStart w:id="0" w:name="_Hlk166657697"/>
      <w:r w:rsidRPr="0029486F">
        <w:rPr>
          <w:rFonts w:ascii="Garamond" w:hAnsi="Garamond"/>
          <w:b/>
          <w:bCs/>
        </w:rPr>
        <w:t xml:space="preserve">Approval of Minutes from </w:t>
      </w:r>
      <w:r w:rsidR="00D0192D">
        <w:rPr>
          <w:rFonts w:ascii="Garamond" w:hAnsi="Garamond"/>
          <w:b/>
          <w:bCs/>
        </w:rPr>
        <w:t>September</w:t>
      </w:r>
      <w:r w:rsidRPr="0029486F">
        <w:rPr>
          <w:rFonts w:ascii="Garamond" w:hAnsi="Garamond"/>
          <w:b/>
          <w:bCs/>
        </w:rPr>
        <w:t xml:space="preserve"> Planning Session and Board Meeting</w:t>
      </w:r>
    </w:p>
    <w:bookmarkEnd w:id="0"/>
    <w:p w14:paraId="16D83E7B" w14:textId="48E8FDC0" w:rsidR="00175B57" w:rsidRPr="0029486F" w:rsidRDefault="00175B57" w:rsidP="0029486F">
      <w:pPr>
        <w:pStyle w:val="ListParagraph"/>
        <w:widowControl w:val="0"/>
        <w:tabs>
          <w:tab w:val="left" w:pos="720"/>
          <w:tab w:val="left" w:pos="1170"/>
        </w:tabs>
        <w:autoSpaceDE w:val="0"/>
        <w:autoSpaceDN w:val="0"/>
        <w:adjustRightInd w:val="0"/>
        <w:jc w:val="both"/>
        <w:rPr>
          <w:rFonts w:ascii="Garamond" w:hAnsi="Garamond"/>
          <w:b/>
        </w:rPr>
      </w:pPr>
    </w:p>
    <w:p w14:paraId="2D5B9687" w14:textId="2DC2391F" w:rsidR="00175B57" w:rsidRPr="0029486F" w:rsidRDefault="00175B57" w:rsidP="0029486F">
      <w:pPr>
        <w:ind w:left="720"/>
        <w:jc w:val="both"/>
        <w:rPr>
          <w:rFonts w:ascii="Garamond" w:hAnsi="Garamond"/>
          <w:caps/>
        </w:rPr>
      </w:pPr>
      <w:r w:rsidRPr="0029486F">
        <w:rPr>
          <w:rFonts w:ascii="Garamond" w:hAnsi="Garamond"/>
          <w:caps/>
        </w:rPr>
        <w:t xml:space="preserve">UPON MOTION </w:t>
      </w:r>
      <w:r w:rsidR="00D6327D" w:rsidRPr="0029486F">
        <w:rPr>
          <w:rFonts w:ascii="Garamond" w:hAnsi="Garamond"/>
          <w:caps/>
        </w:rPr>
        <w:t xml:space="preserve">BY </w:t>
      </w:r>
      <w:r w:rsidR="007A4558" w:rsidRPr="0029486F">
        <w:rPr>
          <w:rFonts w:ascii="Garamond" w:hAnsi="Garamond"/>
          <w:caps/>
        </w:rPr>
        <w:t xml:space="preserve">kimberly edwards </w:t>
      </w:r>
      <w:r w:rsidR="002773A2" w:rsidRPr="0029486F">
        <w:rPr>
          <w:rFonts w:ascii="Garamond" w:hAnsi="Garamond"/>
          <w:caps/>
        </w:rPr>
        <w:t xml:space="preserve">and second by </w:t>
      </w:r>
      <w:r w:rsidR="007A4558" w:rsidRPr="0029486F">
        <w:rPr>
          <w:rFonts w:ascii="Garamond" w:hAnsi="Garamond"/>
          <w:caps/>
        </w:rPr>
        <w:t>Joaquin guadarrama</w:t>
      </w:r>
      <w:r w:rsidR="00D6327D" w:rsidRPr="0029486F">
        <w:rPr>
          <w:rFonts w:ascii="Garamond" w:hAnsi="Garamond"/>
          <w:caps/>
        </w:rPr>
        <w:t>,</w:t>
      </w:r>
      <w:r w:rsidRPr="0029486F">
        <w:rPr>
          <w:rFonts w:ascii="Garamond" w:hAnsi="Garamond"/>
          <w:caps/>
        </w:rPr>
        <w:t xml:space="preserve"> THE TEXAS BOND REVIEW BOARD APPROVED THE MINUTES FR</w:t>
      </w:r>
      <w:r w:rsidR="001C23ED" w:rsidRPr="0029486F">
        <w:rPr>
          <w:rFonts w:ascii="Garamond" w:hAnsi="Garamond"/>
          <w:caps/>
        </w:rPr>
        <w:t>OM</w:t>
      </w:r>
      <w:r w:rsidRPr="0029486F">
        <w:rPr>
          <w:rFonts w:ascii="Garamond" w:hAnsi="Garamond"/>
          <w:caps/>
        </w:rPr>
        <w:t xml:space="preserve"> </w:t>
      </w:r>
      <w:r w:rsidR="00B738F3" w:rsidRPr="0029486F">
        <w:rPr>
          <w:rFonts w:ascii="Garamond" w:hAnsi="Garamond"/>
          <w:caps/>
        </w:rPr>
        <w:t>the</w:t>
      </w:r>
      <w:r w:rsidR="00025F8D" w:rsidRPr="0029486F">
        <w:rPr>
          <w:rFonts w:ascii="Garamond" w:hAnsi="Garamond"/>
          <w:caps/>
        </w:rPr>
        <w:t xml:space="preserve"> </w:t>
      </w:r>
      <w:r w:rsidR="007A4558">
        <w:rPr>
          <w:rFonts w:ascii="Garamond" w:hAnsi="Garamond"/>
          <w:caps/>
        </w:rPr>
        <w:t>SEPTEMBER</w:t>
      </w:r>
      <w:r w:rsidR="00D8778F" w:rsidRPr="0029486F">
        <w:rPr>
          <w:rFonts w:ascii="Garamond" w:hAnsi="Garamond"/>
          <w:caps/>
        </w:rPr>
        <w:t xml:space="preserve"> </w:t>
      </w:r>
      <w:r w:rsidR="007A4558">
        <w:rPr>
          <w:rFonts w:ascii="Garamond" w:hAnsi="Garamond"/>
          <w:caps/>
        </w:rPr>
        <w:t>9</w:t>
      </w:r>
      <w:r w:rsidR="00987A3C" w:rsidRPr="0029486F">
        <w:rPr>
          <w:rFonts w:ascii="Garamond" w:hAnsi="Garamond"/>
          <w:caps/>
        </w:rPr>
        <w:t>,</w:t>
      </w:r>
      <w:r w:rsidR="00FC16CE" w:rsidRPr="0029486F">
        <w:rPr>
          <w:rFonts w:ascii="Garamond" w:hAnsi="Garamond"/>
          <w:caps/>
        </w:rPr>
        <w:t xml:space="preserve"> 2025</w:t>
      </w:r>
      <w:r w:rsidRPr="0029486F">
        <w:rPr>
          <w:rFonts w:ascii="Garamond" w:hAnsi="Garamond"/>
          <w:caps/>
        </w:rPr>
        <w:t xml:space="preserve"> planning session</w:t>
      </w:r>
      <w:r w:rsidR="00D561AC" w:rsidRPr="0029486F">
        <w:rPr>
          <w:rFonts w:ascii="Garamond" w:hAnsi="Garamond"/>
          <w:caps/>
        </w:rPr>
        <w:t xml:space="preserve"> and</w:t>
      </w:r>
      <w:r w:rsidRPr="0029486F">
        <w:rPr>
          <w:rFonts w:ascii="Garamond" w:hAnsi="Garamond"/>
          <w:caps/>
        </w:rPr>
        <w:t xml:space="preserve"> </w:t>
      </w:r>
      <w:r w:rsidR="007A4558">
        <w:rPr>
          <w:rFonts w:ascii="Garamond" w:hAnsi="Garamond"/>
          <w:caps/>
        </w:rPr>
        <w:t xml:space="preserve">SEPTEMBER </w:t>
      </w:r>
      <w:r w:rsidR="0029248F" w:rsidRPr="0029486F">
        <w:rPr>
          <w:rFonts w:ascii="Garamond" w:hAnsi="Garamond"/>
          <w:caps/>
        </w:rPr>
        <w:t>1</w:t>
      </w:r>
      <w:r w:rsidR="007A4558">
        <w:rPr>
          <w:rFonts w:ascii="Garamond" w:hAnsi="Garamond"/>
          <w:caps/>
        </w:rPr>
        <w:t>8</w:t>
      </w:r>
      <w:r w:rsidR="008C22F7" w:rsidRPr="0029486F">
        <w:rPr>
          <w:rFonts w:ascii="Garamond" w:hAnsi="Garamond"/>
          <w:caps/>
        </w:rPr>
        <w:t>, 202</w:t>
      </w:r>
      <w:r w:rsidR="00704C61" w:rsidRPr="0029486F">
        <w:rPr>
          <w:rFonts w:ascii="Garamond" w:hAnsi="Garamond"/>
          <w:caps/>
        </w:rPr>
        <w:t>5</w:t>
      </w:r>
      <w:r w:rsidR="00D561AC" w:rsidRPr="0029486F">
        <w:rPr>
          <w:rFonts w:ascii="Garamond" w:hAnsi="Garamond"/>
          <w:caps/>
        </w:rPr>
        <w:t>,</w:t>
      </w:r>
      <w:r w:rsidR="001C23ED" w:rsidRPr="0029486F">
        <w:rPr>
          <w:rFonts w:ascii="Garamond" w:hAnsi="Garamond"/>
          <w:caps/>
        </w:rPr>
        <w:t xml:space="preserve"> </w:t>
      </w:r>
      <w:r w:rsidR="0043060F" w:rsidRPr="0029486F">
        <w:rPr>
          <w:rFonts w:ascii="Garamond" w:hAnsi="Garamond"/>
          <w:caps/>
        </w:rPr>
        <w:t>BOARD MEETING</w:t>
      </w:r>
      <w:r w:rsidR="00125716" w:rsidRPr="0029486F">
        <w:rPr>
          <w:rFonts w:ascii="Garamond" w:hAnsi="Garamond"/>
          <w:caps/>
        </w:rPr>
        <w:t>.</w:t>
      </w:r>
    </w:p>
    <w:p w14:paraId="68D7BD05" w14:textId="77777777" w:rsidR="00C20E4A" w:rsidRPr="0029486F" w:rsidRDefault="00C20E4A" w:rsidP="0029486F">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29486F" w:rsidRDefault="00823F10" w:rsidP="0029486F">
      <w:pPr>
        <w:pStyle w:val="ListParagraph"/>
        <w:widowControl w:val="0"/>
        <w:numPr>
          <w:ilvl w:val="0"/>
          <w:numId w:val="1"/>
        </w:numPr>
        <w:tabs>
          <w:tab w:val="left" w:pos="1170"/>
        </w:tabs>
        <w:autoSpaceDE w:val="0"/>
        <w:autoSpaceDN w:val="0"/>
        <w:adjustRightInd w:val="0"/>
        <w:jc w:val="both"/>
        <w:rPr>
          <w:rFonts w:ascii="Garamond" w:hAnsi="Garamond"/>
          <w:b/>
        </w:rPr>
      </w:pPr>
      <w:r w:rsidRPr="0029486F">
        <w:rPr>
          <w:rFonts w:ascii="Garamond" w:hAnsi="Garamond"/>
          <w:b/>
        </w:rPr>
        <w:t>Public Comment</w:t>
      </w:r>
    </w:p>
    <w:p w14:paraId="1D430503" w14:textId="2F23FACA" w:rsidR="00823F10" w:rsidRPr="0029486F" w:rsidRDefault="00823F10" w:rsidP="0029486F">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29486F" w:rsidRDefault="009F0A7F" w:rsidP="0029486F">
      <w:pPr>
        <w:ind w:firstLine="720"/>
        <w:jc w:val="both"/>
        <w:rPr>
          <w:rFonts w:ascii="Garamond" w:hAnsi="Garamond"/>
        </w:rPr>
      </w:pPr>
      <w:r w:rsidRPr="0029486F">
        <w:rPr>
          <w:rFonts w:ascii="Garamond" w:hAnsi="Garamond"/>
        </w:rPr>
        <w:t>There was no public comment.</w:t>
      </w:r>
    </w:p>
    <w:p w14:paraId="69A9B8D2" w14:textId="77777777" w:rsidR="009F0A7F" w:rsidRPr="0029486F" w:rsidRDefault="009F0A7F" w:rsidP="0029486F">
      <w:pPr>
        <w:widowControl w:val="0"/>
        <w:autoSpaceDE w:val="0"/>
        <w:autoSpaceDN w:val="0"/>
        <w:adjustRightInd w:val="0"/>
        <w:jc w:val="both"/>
        <w:rPr>
          <w:rFonts w:ascii="Garamond" w:hAnsi="Garamond"/>
          <w:b/>
          <w:bCs/>
          <w:highlight w:val="yellow"/>
        </w:rPr>
      </w:pPr>
    </w:p>
    <w:p w14:paraId="1A41DE43" w14:textId="77777777" w:rsidR="003A044A" w:rsidRPr="003A044A" w:rsidRDefault="003A044A" w:rsidP="003A044A">
      <w:pPr>
        <w:pStyle w:val="ListParagraph"/>
        <w:numPr>
          <w:ilvl w:val="0"/>
          <w:numId w:val="1"/>
        </w:numPr>
        <w:rPr>
          <w:rFonts w:ascii="Garamond" w:hAnsi="Garamond"/>
          <w:b/>
          <w:bCs/>
        </w:rPr>
      </w:pPr>
      <w:r w:rsidRPr="003A044A">
        <w:rPr>
          <w:rFonts w:ascii="Garamond" w:hAnsi="Garamond"/>
          <w:b/>
          <w:bCs/>
        </w:rPr>
        <w:t>Texas Department of Housing and Community Affairs Request for Annual Waiver of the Section 2306.142(l) Requirements pursuant to Texas Government Code 2306.142(m) for all single family mortgage revenue bonds issued by the Department in calendar year 2026</w:t>
      </w:r>
    </w:p>
    <w:p w14:paraId="6BF86743" w14:textId="77777777" w:rsidR="003A044A" w:rsidRPr="003A044A" w:rsidRDefault="003A044A" w:rsidP="003A044A">
      <w:pPr>
        <w:widowControl w:val="0"/>
        <w:autoSpaceDE w:val="0"/>
        <w:autoSpaceDN w:val="0"/>
        <w:adjustRightInd w:val="0"/>
        <w:ind w:left="720"/>
        <w:jc w:val="both"/>
        <w:rPr>
          <w:rFonts w:ascii="Garamond" w:hAnsi="Garamond"/>
          <w:u w:val="single"/>
        </w:rPr>
      </w:pPr>
    </w:p>
    <w:p w14:paraId="339E54A6" w14:textId="77777777" w:rsidR="003A044A" w:rsidRPr="003A044A" w:rsidRDefault="003A044A" w:rsidP="003A044A">
      <w:pPr>
        <w:ind w:left="720"/>
        <w:jc w:val="both"/>
        <w:rPr>
          <w:rFonts w:ascii="Garamond" w:hAnsi="Garamond"/>
          <w:u w:val="single"/>
        </w:rPr>
      </w:pPr>
      <w:r w:rsidRPr="003A044A">
        <w:rPr>
          <w:rFonts w:ascii="Garamond" w:hAnsi="Garamond"/>
          <w:u w:val="single"/>
        </w:rPr>
        <w:t>Representing TDHCA</w:t>
      </w:r>
    </w:p>
    <w:p w14:paraId="273BCB14" w14:textId="77777777" w:rsidR="003B27BB" w:rsidRDefault="00F40B93" w:rsidP="003A044A">
      <w:pPr>
        <w:ind w:left="720"/>
        <w:jc w:val="both"/>
        <w:rPr>
          <w:rFonts w:ascii="Garamond" w:hAnsi="Garamond"/>
        </w:rPr>
      </w:pPr>
      <w:r>
        <w:rPr>
          <w:rFonts w:ascii="Garamond" w:hAnsi="Garamond"/>
        </w:rPr>
        <w:t>Teresa Morales</w:t>
      </w:r>
      <w:r w:rsidR="003A044A" w:rsidRPr="003A044A">
        <w:rPr>
          <w:rFonts w:ascii="Garamond" w:hAnsi="Garamond"/>
        </w:rPr>
        <w:t xml:space="preserve">, </w:t>
      </w:r>
      <w:r w:rsidR="003B27BB" w:rsidRPr="003A044A">
        <w:rPr>
          <w:rFonts w:ascii="Garamond" w:hAnsi="Garamond"/>
        </w:rPr>
        <w:t xml:space="preserve">Director of Multifamily Bonds, TDHCA </w:t>
      </w:r>
    </w:p>
    <w:p w14:paraId="28FBE003" w14:textId="043603C8" w:rsidR="003A044A" w:rsidRPr="003A044A" w:rsidRDefault="003A044A" w:rsidP="003A044A">
      <w:pPr>
        <w:ind w:left="720"/>
        <w:jc w:val="both"/>
        <w:rPr>
          <w:rFonts w:ascii="Garamond" w:hAnsi="Garamond"/>
        </w:rPr>
      </w:pPr>
      <w:r w:rsidRPr="003A044A">
        <w:rPr>
          <w:rFonts w:ascii="Garamond" w:hAnsi="Garamond"/>
        </w:rPr>
        <w:t>Mark Fugina, Senior Financial Analyst, TDHCA</w:t>
      </w:r>
    </w:p>
    <w:p w14:paraId="61CD964C" w14:textId="77777777" w:rsidR="003A044A" w:rsidRPr="003A044A" w:rsidRDefault="003A044A" w:rsidP="003A044A">
      <w:pPr>
        <w:ind w:left="720"/>
        <w:jc w:val="both"/>
        <w:rPr>
          <w:rFonts w:ascii="Garamond" w:hAnsi="Garamond"/>
        </w:rPr>
      </w:pPr>
    </w:p>
    <w:p w14:paraId="3A6EEF04" w14:textId="6AE4DE58" w:rsidR="003A044A" w:rsidRDefault="007771FF" w:rsidP="00A75C57">
      <w:pPr>
        <w:ind w:left="720"/>
        <w:jc w:val="both"/>
        <w:rPr>
          <w:rFonts w:ascii="Garamond" w:hAnsi="Garamond"/>
          <w:bCs/>
          <w:caps/>
        </w:rPr>
      </w:pPr>
      <w:r>
        <w:rPr>
          <w:rFonts w:ascii="Garamond" w:hAnsi="Garamond"/>
          <w:caps/>
        </w:rPr>
        <w:t xml:space="preserve">UPON MOTION BY </w:t>
      </w:r>
      <w:r w:rsidR="005F2924">
        <w:rPr>
          <w:rFonts w:ascii="Garamond" w:hAnsi="Garamond"/>
          <w:caps/>
        </w:rPr>
        <w:t xml:space="preserve">Kimberly Edwards </w:t>
      </w:r>
      <w:r>
        <w:rPr>
          <w:rFonts w:ascii="Garamond" w:hAnsi="Garamond"/>
          <w:caps/>
        </w:rPr>
        <w:t xml:space="preserve">AND SECOND BY </w:t>
      </w:r>
      <w:r w:rsidR="005F2924">
        <w:rPr>
          <w:rFonts w:ascii="Garamond" w:hAnsi="Garamond"/>
          <w:caps/>
        </w:rPr>
        <w:t>Joaquin Guadarrama</w:t>
      </w:r>
      <w:r>
        <w:rPr>
          <w:rFonts w:ascii="Garamond" w:hAnsi="Garamond"/>
          <w:caps/>
        </w:rPr>
        <w:t xml:space="preserve">, THE TEXAS BOND REVIEW BOARD </w:t>
      </w:r>
      <w:bookmarkStart w:id="1" w:name="_Hlk523391127"/>
      <w:r w:rsidR="0064606B" w:rsidRPr="0064606B">
        <w:rPr>
          <w:rFonts w:ascii="Garamond" w:hAnsi="Garamond"/>
          <w:caps/>
        </w:rPr>
        <w:t>WAIVED THE REQUIREMENTS OF SECTION 2306.142(</w:t>
      </w:r>
      <w:r w:rsidR="008B4F7B" w:rsidRPr="0064606B">
        <w:rPr>
          <w:rFonts w:ascii="Garamond" w:hAnsi="Garamond"/>
        </w:rPr>
        <w:t>l</w:t>
      </w:r>
      <w:r w:rsidR="0064606B" w:rsidRPr="0064606B">
        <w:rPr>
          <w:rFonts w:ascii="Garamond" w:hAnsi="Garamond"/>
          <w:caps/>
        </w:rPr>
        <w:t xml:space="preserve">) OF THE TEXAS GOVERNMENT CODE </w:t>
      </w:r>
      <w:r w:rsidR="0064606B" w:rsidRPr="0064606B">
        <w:rPr>
          <w:rFonts w:ascii="Garamond" w:hAnsi="Garamond"/>
          <w:caps/>
        </w:rPr>
        <w:lastRenderedPageBreak/>
        <w:t>PURSUANT TO SECTION 2306.142(</w:t>
      </w:r>
      <w:r w:rsidR="008B4F7B">
        <w:rPr>
          <w:rFonts w:ascii="Garamond" w:hAnsi="Garamond"/>
        </w:rPr>
        <w:t>m</w:t>
      </w:r>
      <w:r w:rsidR="0064606B" w:rsidRPr="0064606B">
        <w:rPr>
          <w:rFonts w:ascii="Garamond" w:hAnsi="Garamond"/>
          <w:caps/>
        </w:rPr>
        <w:t xml:space="preserve">) DURING CALENDAR YEAR </w:t>
      </w:r>
      <w:r w:rsidR="0064606B">
        <w:rPr>
          <w:rFonts w:ascii="Garamond" w:hAnsi="Garamond"/>
          <w:caps/>
        </w:rPr>
        <w:t>2026</w:t>
      </w:r>
      <w:r w:rsidR="0064606B" w:rsidRPr="0064606B">
        <w:rPr>
          <w:rFonts w:ascii="Garamond" w:hAnsi="Garamond"/>
          <w:caps/>
        </w:rPr>
        <w:t xml:space="preserve"> BASED ON TDHCA’S DETERMINATION THAT IT IS UNFEASIBLE OR WILL DAMAGE THE FINANCIAL CONDITION OF TDHCA TO ISSUE BONDS WITH THE RESTRICTIONS CONTAINED IN SECTION 2306.142(</w:t>
      </w:r>
      <w:r w:rsidR="008B4F7B">
        <w:rPr>
          <w:rFonts w:ascii="Garamond" w:hAnsi="Garamond"/>
        </w:rPr>
        <w:t>l</w:t>
      </w:r>
      <w:r w:rsidR="0064606B" w:rsidRPr="0064606B">
        <w:rPr>
          <w:rFonts w:ascii="Garamond" w:hAnsi="Garamond"/>
          <w:caps/>
        </w:rPr>
        <w:t>) OF THE TEXAS GOVERNMENT CODE.</w:t>
      </w:r>
      <w:bookmarkEnd w:id="1"/>
    </w:p>
    <w:p w14:paraId="40E1AFE5" w14:textId="77777777" w:rsidR="00A75C57" w:rsidRPr="003A044A" w:rsidRDefault="00A75C57" w:rsidP="00A75C57">
      <w:pPr>
        <w:ind w:left="720"/>
        <w:jc w:val="both"/>
        <w:rPr>
          <w:rFonts w:ascii="Garamond" w:hAnsi="Garamond"/>
        </w:rPr>
      </w:pPr>
    </w:p>
    <w:p w14:paraId="4CD42D91" w14:textId="77777777" w:rsidR="003A044A" w:rsidRPr="003A044A" w:rsidRDefault="003A044A" w:rsidP="003A044A">
      <w:pPr>
        <w:pStyle w:val="ListParagraph"/>
        <w:numPr>
          <w:ilvl w:val="0"/>
          <w:numId w:val="1"/>
        </w:numPr>
        <w:rPr>
          <w:rFonts w:ascii="Garamond" w:hAnsi="Garamond"/>
          <w:b/>
          <w:bCs/>
        </w:rPr>
      </w:pPr>
      <w:r w:rsidRPr="003A044A">
        <w:rPr>
          <w:rFonts w:ascii="Garamond" w:hAnsi="Garamond"/>
          <w:b/>
          <w:bCs/>
        </w:rPr>
        <w:t>Texas Department of Housing and Community Affairs Multifamily Housing Revenue Bonds (The Gateway at Trinity Forest) Series 2025</w:t>
      </w:r>
    </w:p>
    <w:p w14:paraId="02E4E799" w14:textId="77777777" w:rsidR="003A044A" w:rsidRPr="003A044A" w:rsidRDefault="003A044A" w:rsidP="003A044A">
      <w:pPr>
        <w:pStyle w:val="ListParagraph"/>
        <w:widowControl w:val="0"/>
        <w:autoSpaceDE w:val="0"/>
        <w:autoSpaceDN w:val="0"/>
        <w:adjustRightInd w:val="0"/>
        <w:jc w:val="both"/>
        <w:rPr>
          <w:rFonts w:ascii="Garamond" w:hAnsi="Garamond"/>
          <w:b/>
          <w:bCs/>
        </w:rPr>
      </w:pPr>
    </w:p>
    <w:p w14:paraId="22959CD8" w14:textId="77777777" w:rsidR="003A044A" w:rsidRPr="003A044A" w:rsidRDefault="003A044A" w:rsidP="003A044A">
      <w:pPr>
        <w:ind w:left="720"/>
        <w:jc w:val="both"/>
        <w:rPr>
          <w:rFonts w:ascii="Garamond" w:hAnsi="Garamond"/>
          <w:u w:val="single"/>
        </w:rPr>
      </w:pPr>
      <w:bookmarkStart w:id="2" w:name="_Hlk213333318"/>
      <w:r w:rsidRPr="003A044A">
        <w:rPr>
          <w:rFonts w:ascii="Garamond" w:hAnsi="Garamond"/>
          <w:u w:val="single"/>
        </w:rPr>
        <w:t>Representing TDHCA</w:t>
      </w:r>
    </w:p>
    <w:p w14:paraId="7A37F049" w14:textId="77777777" w:rsidR="00505273" w:rsidRDefault="003A044A" w:rsidP="00505273">
      <w:pPr>
        <w:ind w:left="720"/>
        <w:jc w:val="both"/>
        <w:rPr>
          <w:rFonts w:ascii="Garamond" w:hAnsi="Garamond"/>
        </w:rPr>
      </w:pPr>
      <w:r w:rsidRPr="003A044A">
        <w:rPr>
          <w:rFonts w:ascii="Garamond" w:hAnsi="Garamond"/>
        </w:rPr>
        <w:t>Teresa Morales, Director of Multifamily Bonds, TDHCA</w:t>
      </w:r>
    </w:p>
    <w:p w14:paraId="5076E378" w14:textId="77777777" w:rsidR="00505273" w:rsidRDefault="00505273" w:rsidP="00505273">
      <w:pPr>
        <w:ind w:left="720"/>
        <w:jc w:val="both"/>
        <w:rPr>
          <w:rFonts w:ascii="Garamond" w:hAnsi="Garamond"/>
        </w:rPr>
      </w:pPr>
    </w:p>
    <w:p w14:paraId="04531F09" w14:textId="44D19C35" w:rsidR="003A044A" w:rsidRPr="00505273" w:rsidRDefault="0010729A" w:rsidP="00505273">
      <w:pPr>
        <w:ind w:left="720"/>
        <w:jc w:val="both"/>
        <w:rPr>
          <w:rFonts w:ascii="Garamond" w:hAnsi="Garamond"/>
        </w:rPr>
      </w:pPr>
      <w:r>
        <w:rPr>
          <w:rFonts w:ascii="Garamond" w:hAnsi="Garamond"/>
        </w:rPr>
        <w:t>No action was taken</w:t>
      </w:r>
      <w:r w:rsidR="00505273">
        <w:rPr>
          <w:rFonts w:ascii="Garamond" w:hAnsi="Garamond"/>
        </w:rPr>
        <w:t xml:space="preserve">. </w:t>
      </w:r>
      <w:r w:rsidR="00505273" w:rsidRPr="00505273">
        <w:rPr>
          <w:rFonts w:ascii="Garamond" w:hAnsi="Garamond"/>
          <w:caps/>
        </w:rPr>
        <w:t xml:space="preserve"> </w:t>
      </w:r>
    </w:p>
    <w:bookmarkEnd w:id="2"/>
    <w:p w14:paraId="03DA5C30" w14:textId="77777777" w:rsidR="003A044A" w:rsidRPr="003A044A" w:rsidRDefault="003A044A" w:rsidP="003A044A">
      <w:pPr>
        <w:widowControl w:val="0"/>
        <w:autoSpaceDE w:val="0"/>
        <w:autoSpaceDN w:val="0"/>
        <w:adjustRightInd w:val="0"/>
        <w:ind w:left="720"/>
        <w:jc w:val="both"/>
        <w:rPr>
          <w:rFonts w:ascii="Garamond" w:hAnsi="Garamond"/>
          <w:b/>
          <w:bCs/>
          <w:color w:val="FF0000"/>
        </w:rPr>
      </w:pPr>
    </w:p>
    <w:p w14:paraId="6B0F4E97" w14:textId="77777777" w:rsidR="003A044A" w:rsidRPr="003A044A" w:rsidRDefault="003A044A" w:rsidP="003A044A">
      <w:pPr>
        <w:pStyle w:val="ListParagraph"/>
        <w:numPr>
          <w:ilvl w:val="0"/>
          <w:numId w:val="1"/>
        </w:numPr>
        <w:rPr>
          <w:rFonts w:ascii="Garamond" w:hAnsi="Garamond"/>
          <w:b/>
          <w:bCs/>
        </w:rPr>
      </w:pPr>
      <w:bookmarkStart w:id="3" w:name="_Hlk214549928"/>
      <w:r w:rsidRPr="003A044A">
        <w:rPr>
          <w:rFonts w:ascii="Garamond" w:hAnsi="Garamond"/>
          <w:b/>
          <w:bCs/>
        </w:rPr>
        <w:t>Texas Public Finance Authority State of Texas General Obligation Bonds (Texas Military Value Revolving Loan Program), Series 2026</w:t>
      </w:r>
    </w:p>
    <w:bookmarkEnd w:id="3"/>
    <w:p w14:paraId="4546D6B0" w14:textId="77777777" w:rsidR="003A044A" w:rsidRPr="003A044A" w:rsidRDefault="003A044A" w:rsidP="003A044A">
      <w:pPr>
        <w:widowControl w:val="0"/>
        <w:autoSpaceDE w:val="0"/>
        <w:autoSpaceDN w:val="0"/>
        <w:adjustRightInd w:val="0"/>
        <w:ind w:left="720"/>
        <w:jc w:val="both"/>
        <w:rPr>
          <w:rFonts w:ascii="Garamond" w:hAnsi="Garamond"/>
          <w:b/>
          <w:bCs/>
          <w:color w:val="FF0000"/>
        </w:rPr>
      </w:pPr>
    </w:p>
    <w:p w14:paraId="49A70411" w14:textId="77777777" w:rsidR="003A044A" w:rsidRPr="003A044A" w:rsidRDefault="003A044A" w:rsidP="003A044A">
      <w:pPr>
        <w:ind w:left="720"/>
        <w:jc w:val="both"/>
        <w:rPr>
          <w:rFonts w:ascii="Garamond" w:hAnsi="Garamond"/>
          <w:u w:val="single"/>
        </w:rPr>
      </w:pPr>
      <w:r w:rsidRPr="003A044A">
        <w:rPr>
          <w:rFonts w:ascii="Garamond" w:hAnsi="Garamond"/>
          <w:u w:val="single"/>
        </w:rPr>
        <w:t>Representing TPFA</w:t>
      </w:r>
    </w:p>
    <w:p w14:paraId="2753C9C2" w14:textId="77777777" w:rsidR="003A044A" w:rsidRPr="003A044A" w:rsidRDefault="003A044A" w:rsidP="003A044A">
      <w:pPr>
        <w:ind w:left="720"/>
        <w:jc w:val="both"/>
        <w:rPr>
          <w:rFonts w:ascii="Garamond" w:hAnsi="Garamond"/>
        </w:rPr>
      </w:pPr>
      <w:r w:rsidRPr="003A044A">
        <w:rPr>
          <w:rFonts w:ascii="Garamond" w:hAnsi="Garamond"/>
        </w:rPr>
        <w:t>Lee Deviney, Executive Director</w:t>
      </w:r>
    </w:p>
    <w:p w14:paraId="546FD930" w14:textId="77777777" w:rsidR="003A044A" w:rsidRPr="003A044A" w:rsidRDefault="003A044A" w:rsidP="003A044A">
      <w:pPr>
        <w:ind w:left="720"/>
        <w:jc w:val="both"/>
        <w:rPr>
          <w:rFonts w:ascii="Garamond" w:hAnsi="Garamond"/>
        </w:rPr>
      </w:pPr>
      <w:r w:rsidRPr="003A044A">
        <w:rPr>
          <w:rFonts w:ascii="Garamond" w:hAnsi="Garamond"/>
        </w:rPr>
        <w:t>Matt Berry, Financial Analyst</w:t>
      </w:r>
    </w:p>
    <w:p w14:paraId="61EBEBBD" w14:textId="77777777" w:rsidR="003A044A" w:rsidRPr="003A044A" w:rsidRDefault="003A044A" w:rsidP="003A044A">
      <w:pPr>
        <w:ind w:left="720"/>
        <w:jc w:val="both"/>
        <w:rPr>
          <w:rFonts w:ascii="Garamond" w:hAnsi="Garamond"/>
        </w:rPr>
      </w:pPr>
    </w:p>
    <w:p w14:paraId="32BFA1AE" w14:textId="77777777" w:rsidR="003A044A" w:rsidRPr="003A044A" w:rsidRDefault="003A044A" w:rsidP="003A044A">
      <w:pPr>
        <w:ind w:left="720"/>
        <w:jc w:val="both"/>
        <w:rPr>
          <w:rFonts w:ascii="Garamond" w:hAnsi="Garamond"/>
          <w:u w:val="single"/>
        </w:rPr>
      </w:pPr>
      <w:r w:rsidRPr="003A044A">
        <w:rPr>
          <w:rFonts w:ascii="Garamond" w:hAnsi="Garamond"/>
          <w:u w:val="single"/>
        </w:rPr>
        <w:t>Representing TMPC</w:t>
      </w:r>
    </w:p>
    <w:p w14:paraId="7CAA58E3" w14:textId="77777777" w:rsidR="003A044A" w:rsidRPr="003A044A" w:rsidRDefault="003A044A" w:rsidP="003A044A">
      <w:pPr>
        <w:ind w:left="720"/>
        <w:jc w:val="both"/>
        <w:rPr>
          <w:rFonts w:ascii="Garamond" w:hAnsi="Garamond"/>
        </w:rPr>
      </w:pPr>
      <w:r w:rsidRPr="003A044A">
        <w:rPr>
          <w:rFonts w:ascii="Garamond" w:hAnsi="Garamond"/>
        </w:rPr>
        <w:t>Keith Graf, Executive Director, Texas Military Preparedness Commission</w:t>
      </w:r>
    </w:p>
    <w:p w14:paraId="2E210403" w14:textId="77777777" w:rsidR="003A044A" w:rsidRPr="003A044A" w:rsidRDefault="003A044A" w:rsidP="003A044A">
      <w:pPr>
        <w:ind w:left="720"/>
        <w:jc w:val="both"/>
        <w:rPr>
          <w:rFonts w:ascii="Garamond" w:hAnsi="Garamond"/>
        </w:rPr>
      </w:pPr>
      <w:r w:rsidRPr="003A044A">
        <w:rPr>
          <w:rFonts w:ascii="Garamond" w:hAnsi="Garamond"/>
        </w:rPr>
        <w:t>Shawna Burkhart, City Manager of Del Rio</w:t>
      </w:r>
    </w:p>
    <w:p w14:paraId="43A3B132" w14:textId="77777777" w:rsidR="003A044A" w:rsidRDefault="003A044A" w:rsidP="003A044A">
      <w:pPr>
        <w:ind w:left="720"/>
        <w:jc w:val="both"/>
        <w:rPr>
          <w:rFonts w:ascii="Garamond" w:hAnsi="Garamond"/>
        </w:rPr>
      </w:pPr>
      <w:r w:rsidRPr="003A044A">
        <w:rPr>
          <w:rFonts w:ascii="Garamond" w:hAnsi="Garamond"/>
        </w:rPr>
        <w:t>Tony Jaso, Financial Advisor for the City of Del Rio, Estrada Hinojosa</w:t>
      </w:r>
    </w:p>
    <w:p w14:paraId="03EF4A8A" w14:textId="77777777" w:rsidR="00FB0A9F" w:rsidRDefault="00FB0A9F" w:rsidP="003A044A">
      <w:pPr>
        <w:ind w:left="720"/>
        <w:jc w:val="both"/>
        <w:rPr>
          <w:rFonts w:ascii="Garamond" w:hAnsi="Garamond"/>
        </w:rPr>
      </w:pPr>
    </w:p>
    <w:p w14:paraId="5F2540C0" w14:textId="6238380A" w:rsidR="00FB0A9F" w:rsidRPr="003A044A" w:rsidRDefault="00FB0A9F" w:rsidP="003A044A">
      <w:pPr>
        <w:ind w:left="720"/>
        <w:jc w:val="both"/>
        <w:rPr>
          <w:rFonts w:ascii="Garamond" w:hAnsi="Garamond"/>
        </w:rPr>
      </w:pPr>
      <w:r>
        <w:rPr>
          <w:rFonts w:ascii="Garamond" w:hAnsi="Garamond"/>
        </w:rPr>
        <w:t>Lee Diviney address</w:t>
      </w:r>
      <w:r w:rsidR="00F71CB9">
        <w:rPr>
          <w:rFonts w:ascii="Garamond" w:hAnsi="Garamond"/>
        </w:rPr>
        <w:t>ed</w:t>
      </w:r>
      <w:r>
        <w:rPr>
          <w:rFonts w:ascii="Garamond" w:hAnsi="Garamond"/>
        </w:rPr>
        <w:t xml:space="preserve"> the board.</w:t>
      </w:r>
    </w:p>
    <w:p w14:paraId="79D1974A" w14:textId="77777777" w:rsidR="003A044A" w:rsidRPr="003A044A" w:rsidRDefault="003A044A" w:rsidP="003A044A">
      <w:pPr>
        <w:ind w:left="720"/>
        <w:jc w:val="both"/>
        <w:rPr>
          <w:rFonts w:ascii="Garamond" w:hAnsi="Garamond"/>
        </w:rPr>
      </w:pPr>
    </w:p>
    <w:p w14:paraId="0EAA25BF" w14:textId="4F419959" w:rsidR="003A044A" w:rsidRPr="003A044A" w:rsidRDefault="008B5302" w:rsidP="003A044A">
      <w:pPr>
        <w:ind w:left="720"/>
        <w:jc w:val="both"/>
        <w:rPr>
          <w:rFonts w:ascii="Garamond" w:hAnsi="Garamond"/>
        </w:rPr>
      </w:pPr>
      <w:r>
        <w:rPr>
          <w:rFonts w:ascii="Garamond" w:hAnsi="Garamond"/>
          <w:caps/>
        </w:rPr>
        <w:t xml:space="preserve">UPON MOTION BY </w:t>
      </w:r>
      <w:r w:rsidR="00FB0A9F">
        <w:rPr>
          <w:rFonts w:ascii="Garamond" w:hAnsi="Garamond"/>
          <w:caps/>
        </w:rPr>
        <w:t xml:space="preserve">Joaquin Guadarrama </w:t>
      </w:r>
      <w:r>
        <w:rPr>
          <w:rFonts w:ascii="Garamond" w:hAnsi="Garamond"/>
          <w:caps/>
        </w:rPr>
        <w:t xml:space="preserve">AND SECOND BY </w:t>
      </w:r>
      <w:r w:rsidR="00FB0A9F">
        <w:rPr>
          <w:rFonts w:ascii="Garamond" w:hAnsi="Garamond"/>
          <w:caps/>
        </w:rPr>
        <w:t>Kimberly Edwards</w:t>
      </w:r>
      <w:r>
        <w:rPr>
          <w:rFonts w:ascii="Garamond" w:hAnsi="Garamond"/>
          <w:caps/>
        </w:rPr>
        <w:t xml:space="preserve">, THE TEXAS BOND REVIEW BOARD Approved the </w:t>
      </w:r>
      <w:r w:rsidR="00E607C8" w:rsidRPr="00E607C8">
        <w:rPr>
          <w:rFonts w:ascii="Garamond" w:hAnsi="Garamond"/>
          <w:caps/>
        </w:rPr>
        <w:t>Texas Public Finance Authority State of Texas General Obligation Bonds (Texas Military Value Revolving Loan Program), Series 2026 with a maximum par and maximum total proceeds amount of $17,415,000 including premiums, if any, as outlined in the application dated October 27, 2025, and supplements through November 18, 2025.</w:t>
      </w:r>
    </w:p>
    <w:p w14:paraId="3076C776" w14:textId="77777777" w:rsidR="003A044A" w:rsidRPr="003A044A" w:rsidRDefault="003A044A" w:rsidP="003A044A">
      <w:pPr>
        <w:ind w:left="720"/>
        <w:jc w:val="both"/>
        <w:rPr>
          <w:rFonts w:ascii="Garamond" w:hAnsi="Garamond"/>
        </w:rPr>
      </w:pPr>
    </w:p>
    <w:p w14:paraId="57CEC0C0" w14:textId="77777777" w:rsidR="003A044A" w:rsidRPr="003A044A" w:rsidRDefault="003A044A" w:rsidP="003A044A">
      <w:pPr>
        <w:pStyle w:val="ListParagraph"/>
        <w:numPr>
          <w:ilvl w:val="0"/>
          <w:numId w:val="1"/>
        </w:numPr>
        <w:rPr>
          <w:rFonts w:ascii="Garamond" w:hAnsi="Garamond"/>
          <w:b/>
        </w:rPr>
      </w:pPr>
      <w:r w:rsidRPr="003A044A">
        <w:rPr>
          <w:rFonts w:ascii="Garamond" w:hAnsi="Garamond"/>
          <w:b/>
        </w:rPr>
        <w:t>EXEMPT- Texas Department of Transportation State Highway Fund Revenue Revolving Notes (to be issued in one or more series)</w:t>
      </w:r>
    </w:p>
    <w:p w14:paraId="31C55925" w14:textId="77777777" w:rsidR="003A044A" w:rsidRPr="003A044A" w:rsidRDefault="003A044A" w:rsidP="003A044A">
      <w:pPr>
        <w:ind w:left="720"/>
        <w:jc w:val="both"/>
        <w:rPr>
          <w:rFonts w:ascii="Garamond" w:hAnsi="Garamond"/>
        </w:rPr>
      </w:pPr>
    </w:p>
    <w:p w14:paraId="43882030" w14:textId="77777777" w:rsidR="003A044A" w:rsidRPr="003A044A" w:rsidRDefault="003A044A" w:rsidP="003A044A">
      <w:pPr>
        <w:ind w:left="720"/>
        <w:jc w:val="both"/>
        <w:rPr>
          <w:rFonts w:ascii="Garamond" w:hAnsi="Garamond"/>
          <w:u w:val="single"/>
        </w:rPr>
      </w:pPr>
      <w:r w:rsidRPr="003A044A">
        <w:rPr>
          <w:rFonts w:ascii="Garamond" w:hAnsi="Garamond"/>
          <w:u w:val="single"/>
        </w:rPr>
        <w:t>Representing TXDOT</w:t>
      </w:r>
    </w:p>
    <w:p w14:paraId="5847A01C" w14:textId="77777777" w:rsidR="003A044A" w:rsidRPr="003A044A" w:rsidRDefault="003A044A" w:rsidP="003A044A">
      <w:pPr>
        <w:ind w:left="720"/>
        <w:jc w:val="both"/>
        <w:rPr>
          <w:rFonts w:ascii="Garamond" w:hAnsi="Garamond"/>
        </w:rPr>
      </w:pPr>
      <w:r w:rsidRPr="003A044A">
        <w:rPr>
          <w:rFonts w:ascii="Garamond" w:hAnsi="Garamond"/>
        </w:rPr>
        <w:t>Stephen Stewart, Chief Financial Officer</w:t>
      </w:r>
    </w:p>
    <w:p w14:paraId="0D8AD0EA" w14:textId="5B4002CD" w:rsidR="003A044A" w:rsidRDefault="003A044A" w:rsidP="00A97C8F">
      <w:pPr>
        <w:ind w:left="720"/>
        <w:jc w:val="both"/>
        <w:rPr>
          <w:rFonts w:ascii="Garamond" w:hAnsi="Garamond"/>
        </w:rPr>
      </w:pPr>
      <w:r w:rsidRPr="003A044A">
        <w:rPr>
          <w:rFonts w:ascii="Garamond" w:hAnsi="Garamond"/>
        </w:rPr>
        <w:t>Heather Hardaway, Senior Portfolio Manager</w:t>
      </w:r>
    </w:p>
    <w:p w14:paraId="4E3DD39C" w14:textId="77777777" w:rsidR="00D83B0D" w:rsidRDefault="00D83B0D" w:rsidP="00A97C8F">
      <w:pPr>
        <w:ind w:left="720"/>
        <w:jc w:val="both"/>
        <w:rPr>
          <w:rFonts w:ascii="Garamond" w:hAnsi="Garamond"/>
        </w:rPr>
      </w:pPr>
    </w:p>
    <w:p w14:paraId="501E7FE4" w14:textId="2EC892F1" w:rsidR="00D83B0D" w:rsidRPr="00A97C8F" w:rsidRDefault="00D83B0D" w:rsidP="00D83B0D">
      <w:pPr>
        <w:ind w:left="720"/>
        <w:jc w:val="both"/>
        <w:rPr>
          <w:rFonts w:ascii="Garamond" w:hAnsi="Garamond"/>
        </w:rPr>
      </w:pPr>
      <w:r>
        <w:rPr>
          <w:rFonts w:ascii="Garamond" w:hAnsi="Garamond"/>
        </w:rPr>
        <w:t xml:space="preserve">No action was taken. </w:t>
      </w:r>
      <w:r w:rsidRPr="003A044A">
        <w:rPr>
          <w:rFonts w:ascii="Garamond" w:hAnsi="Garamond"/>
        </w:rPr>
        <w:t>The 6-day review period for this application has yet to start.</w:t>
      </w:r>
    </w:p>
    <w:p w14:paraId="217D5DC7" w14:textId="77777777" w:rsidR="003A044A" w:rsidRPr="003A044A" w:rsidRDefault="003A044A" w:rsidP="003A044A">
      <w:pPr>
        <w:ind w:left="720"/>
        <w:jc w:val="both"/>
        <w:rPr>
          <w:rFonts w:ascii="Garamond" w:hAnsi="Garamond"/>
          <w:b/>
        </w:rPr>
      </w:pPr>
    </w:p>
    <w:p w14:paraId="61835AAE" w14:textId="77777777" w:rsidR="003A044A" w:rsidRPr="003A044A" w:rsidRDefault="003A044A" w:rsidP="003A044A">
      <w:pPr>
        <w:pStyle w:val="ListParagraph"/>
        <w:numPr>
          <w:ilvl w:val="0"/>
          <w:numId w:val="1"/>
        </w:numPr>
        <w:rPr>
          <w:rFonts w:ascii="Garamond" w:hAnsi="Garamond"/>
          <w:b/>
        </w:rPr>
      </w:pPr>
      <w:r w:rsidRPr="003A044A">
        <w:rPr>
          <w:rFonts w:ascii="Garamond" w:hAnsi="Garamond"/>
          <w:b/>
        </w:rPr>
        <w:t>Personnel matters relating to the duties, evaluation, and compensation of the Executive Director</w:t>
      </w:r>
    </w:p>
    <w:p w14:paraId="080C7DB1" w14:textId="6B670893" w:rsidR="003A044A" w:rsidRPr="003A044A" w:rsidRDefault="003A044A" w:rsidP="003A044A">
      <w:pPr>
        <w:rPr>
          <w:rFonts w:ascii="Garamond" w:hAnsi="Garamond"/>
        </w:rPr>
      </w:pPr>
      <w:bookmarkStart w:id="4" w:name="_Hlk88028262"/>
    </w:p>
    <w:p w14:paraId="7BE10DE5" w14:textId="6F67B7B5" w:rsidR="003A044A" w:rsidRDefault="00B2727D" w:rsidP="002D3677">
      <w:pPr>
        <w:spacing w:after="4"/>
        <w:ind w:left="720" w:hanging="14"/>
        <w:rPr>
          <w:rFonts w:ascii="Garamond" w:hAnsi="Garamond"/>
        </w:rPr>
      </w:pPr>
      <w:r>
        <w:rPr>
          <w:rFonts w:ascii="Garamond" w:hAnsi="Garamond"/>
        </w:rPr>
        <w:lastRenderedPageBreak/>
        <w:t>At 10:16</w:t>
      </w:r>
      <w:r w:rsidR="00F608AE">
        <w:rPr>
          <w:rFonts w:ascii="Garamond" w:hAnsi="Garamond"/>
        </w:rPr>
        <w:t xml:space="preserve"> </w:t>
      </w:r>
      <w:r w:rsidR="008B0B8A">
        <w:rPr>
          <w:rFonts w:ascii="Garamond" w:hAnsi="Garamond"/>
        </w:rPr>
        <w:t>a</w:t>
      </w:r>
      <w:r w:rsidR="00F608AE">
        <w:rPr>
          <w:rFonts w:ascii="Garamond" w:hAnsi="Garamond"/>
        </w:rPr>
        <w:t>.</w:t>
      </w:r>
      <w:r w:rsidR="008B0B8A">
        <w:rPr>
          <w:rFonts w:ascii="Garamond" w:hAnsi="Garamond"/>
        </w:rPr>
        <w:t>m</w:t>
      </w:r>
      <w:r w:rsidR="00F608AE">
        <w:rPr>
          <w:rFonts w:ascii="Garamond" w:hAnsi="Garamond"/>
        </w:rPr>
        <w:t>.</w:t>
      </w:r>
      <w:r w:rsidR="003A044A" w:rsidRPr="003A044A">
        <w:rPr>
          <w:rFonts w:ascii="Garamond" w:hAnsi="Garamond"/>
        </w:rPr>
        <w:t xml:space="preserve"> on November 20, 2025, the Board </w:t>
      </w:r>
      <w:r>
        <w:rPr>
          <w:rFonts w:ascii="Garamond" w:hAnsi="Garamond"/>
        </w:rPr>
        <w:t>went</w:t>
      </w:r>
      <w:r w:rsidR="003A044A" w:rsidRPr="003A044A">
        <w:rPr>
          <w:rFonts w:ascii="Garamond" w:hAnsi="Garamond"/>
        </w:rPr>
        <w:t xml:space="preserve"> into closed session pursuant to Government Code, Section 551.074 to discuss personnel matters under agenda item 8 (VIII).</w:t>
      </w:r>
    </w:p>
    <w:p w14:paraId="1F29D703" w14:textId="77777777" w:rsidR="00F608AE" w:rsidRPr="003A044A" w:rsidRDefault="00F608AE" w:rsidP="002D3677">
      <w:pPr>
        <w:spacing w:after="4"/>
        <w:ind w:left="720" w:hanging="14"/>
        <w:rPr>
          <w:rFonts w:ascii="Garamond" w:hAnsi="Garamond"/>
        </w:rPr>
      </w:pPr>
    </w:p>
    <w:p w14:paraId="03DEFB56" w14:textId="505DE733" w:rsidR="003A044A" w:rsidRPr="003A044A" w:rsidRDefault="003A044A" w:rsidP="003A044A">
      <w:pPr>
        <w:spacing w:after="226" w:line="252" w:lineRule="auto"/>
        <w:ind w:left="720" w:hanging="10"/>
        <w:rPr>
          <w:rFonts w:ascii="Garamond" w:hAnsi="Garamond"/>
        </w:rPr>
      </w:pPr>
      <w:r w:rsidRPr="003A044A">
        <w:rPr>
          <w:rFonts w:ascii="Garamond" w:hAnsi="Garamond"/>
        </w:rPr>
        <w:t xml:space="preserve"> </w:t>
      </w:r>
      <w:r w:rsidR="002D3677">
        <w:rPr>
          <w:rFonts w:ascii="Garamond" w:hAnsi="Garamond"/>
        </w:rPr>
        <w:t>At 10:34</w:t>
      </w:r>
      <w:r w:rsidR="00F608AE">
        <w:rPr>
          <w:rFonts w:ascii="Garamond" w:hAnsi="Garamond"/>
        </w:rPr>
        <w:t xml:space="preserve"> </w:t>
      </w:r>
      <w:r w:rsidR="008B0B8A">
        <w:rPr>
          <w:rFonts w:ascii="Garamond" w:hAnsi="Garamond"/>
        </w:rPr>
        <w:t>a.m</w:t>
      </w:r>
      <w:r w:rsidR="00F608AE">
        <w:rPr>
          <w:rFonts w:ascii="Garamond" w:hAnsi="Garamond"/>
        </w:rPr>
        <w:t>.</w:t>
      </w:r>
      <w:r w:rsidRPr="003A044A">
        <w:rPr>
          <w:rFonts w:ascii="Garamond" w:hAnsi="Garamond"/>
        </w:rPr>
        <w:t xml:space="preserve"> on November 20, 2025, the board </w:t>
      </w:r>
      <w:r w:rsidR="00F608AE">
        <w:rPr>
          <w:rFonts w:ascii="Garamond" w:hAnsi="Garamond"/>
        </w:rPr>
        <w:t>resumed</w:t>
      </w:r>
      <w:r w:rsidRPr="003A044A">
        <w:rPr>
          <w:rFonts w:ascii="Garamond" w:hAnsi="Garamond"/>
        </w:rPr>
        <w:t xml:space="preserve"> open session. </w:t>
      </w:r>
      <w:r w:rsidR="001D28B5">
        <w:rPr>
          <w:rFonts w:ascii="Garamond" w:hAnsi="Garamond"/>
        </w:rPr>
        <w:t>No action was taken during the closed session.</w:t>
      </w:r>
    </w:p>
    <w:bookmarkEnd w:id="4"/>
    <w:p w14:paraId="5009F564" w14:textId="695C8355" w:rsidR="003A044A" w:rsidRPr="0090739E" w:rsidRDefault="00EA528E" w:rsidP="0090739E">
      <w:pPr>
        <w:ind w:left="710"/>
        <w:jc w:val="both"/>
        <w:rPr>
          <w:rFonts w:ascii="Garamond" w:eastAsiaTheme="minorHAnsi" w:hAnsi="Garamond"/>
          <w:u w:val="single"/>
        </w:rPr>
      </w:pPr>
      <w:r>
        <w:rPr>
          <w:rFonts w:ascii="Garamond" w:hAnsi="Garamond"/>
          <w:caps/>
        </w:rPr>
        <w:t>UPON MOTION BY Kimberly Edwards AND SECOND BY Joaquin Guadarrama, THE TEXAS BOND REVIEW BOARD Approved the</w:t>
      </w:r>
      <w:r w:rsidR="0090739E">
        <w:rPr>
          <w:rFonts w:ascii="Garamond" w:hAnsi="Garamond"/>
          <w:caps/>
        </w:rPr>
        <w:t xml:space="preserve"> </w:t>
      </w:r>
      <w:r w:rsidR="001D28B5">
        <w:rPr>
          <w:rFonts w:ascii="Garamond" w:hAnsi="Garamond"/>
          <w:caps/>
        </w:rPr>
        <w:t>salary</w:t>
      </w:r>
      <w:r w:rsidR="00623E7A">
        <w:rPr>
          <w:rFonts w:ascii="Garamond" w:hAnsi="Garamond"/>
          <w:caps/>
        </w:rPr>
        <w:t xml:space="preserve"> increase</w:t>
      </w:r>
      <w:r w:rsidR="001D28B5">
        <w:rPr>
          <w:rFonts w:ascii="Garamond" w:hAnsi="Garamond"/>
          <w:caps/>
        </w:rPr>
        <w:t xml:space="preserve"> of the ex</w:t>
      </w:r>
      <w:r w:rsidR="005532C0">
        <w:rPr>
          <w:rFonts w:ascii="Garamond" w:hAnsi="Garamond"/>
          <w:caps/>
        </w:rPr>
        <w:t>ecutive</w:t>
      </w:r>
      <w:r w:rsidR="001D28B5">
        <w:rPr>
          <w:rFonts w:ascii="Garamond" w:hAnsi="Garamond"/>
          <w:caps/>
        </w:rPr>
        <w:t xml:space="preserve"> dir</w:t>
      </w:r>
      <w:r w:rsidR="005532C0">
        <w:rPr>
          <w:rFonts w:ascii="Garamond" w:hAnsi="Garamond"/>
          <w:caps/>
        </w:rPr>
        <w:t>ector</w:t>
      </w:r>
      <w:r w:rsidR="001D28B5">
        <w:rPr>
          <w:rFonts w:ascii="Garamond" w:hAnsi="Garamond"/>
          <w:caps/>
        </w:rPr>
        <w:t xml:space="preserve"> be increased from </w:t>
      </w:r>
      <w:r w:rsidR="005532C0">
        <w:rPr>
          <w:rFonts w:ascii="Garamond" w:hAnsi="Garamond"/>
          <w:caps/>
        </w:rPr>
        <w:t>$</w:t>
      </w:r>
      <w:r w:rsidR="00F07DE3">
        <w:rPr>
          <w:rFonts w:ascii="Garamond" w:hAnsi="Garamond"/>
          <w:caps/>
        </w:rPr>
        <w:t>152</w:t>
      </w:r>
      <w:r w:rsidR="005532C0">
        <w:rPr>
          <w:rFonts w:ascii="Garamond" w:hAnsi="Garamond"/>
          <w:caps/>
        </w:rPr>
        <w:t>,</w:t>
      </w:r>
      <w:r w:rsidR="00F07DE3">
        <w:rPr>
          <w:rFonts w:ascii="Garamond" w:hAnsi="Garamond"/>
          <w:caps/>
        </w:rPr>
        <w:t xml:space="preserve">306 to </w:t>
      </w:r>
      <w:r w:rsidR="005532C0">
        <w:rPr>
          <w:rFonts w:ascii="Garamond" w:hAnsi="Garamond"/>
          <w:caps/>
        </w:rPr>
        <w:t>$</w:t>
      </w:r>
      <w:r w:rsidR="00F07DE3">
        <w:rPr>
          <w:rFonts w:ascii="Garamond" w:hAnsi="Garamond"/>
          <w:caps/>
        </w:rPr>
        <w:t>167</w:t>
      </w:r>
      <w:r w:rsidR="005532C0">
        <w:rPr>
          <w:rFonts w:ascii="Garamond" w:hAnsi="Garamond"/>
          <w:caps/>
        </w:rPr>
        <w:t>,</w:t>
      </w:r>
      <w:r w:rsidR="00F07DE3">
        <w:rPr>
          <w:rFonts w:ascii="Garamond" w:hAnsi="Garamond"/>
          <w:caps/>
        </w:rPr>
        <w:t>500 as provided within Article 9, Section 3.04b2</w:t>
      </w:r>
      <w:r w:rsidR="00623E7A">
        <w:rPr>
          <w:rFonts w:ascii="Garamond" w:hAnsi="Garamond"/>
          <w:caps/>
        </w:rPr>
        <w:t xml:space="preserve"> of the Senate bill 1 of the general appropriations act.</w:t>
      </w:r>
    </w:p>
    <w:p w14:paraId="2917E70E" w14:textId="77777777" w:rsidR="003A044A" w:rsidRPr="003A044A" w:rsidRDefault="003A044A" w:rsidP="003A044A">
      <w:pPr>
        <w:ind w:left="720"/>
        <w:jc w:val="both"/>
        <w:rPr>
          <w:rFonts w:ascii="Garamond" w:hAnsi="Garamond"/>
          <w:b/>
        </w:rPr>
      </w:pPr>
    </w:p>
    <w:p w14:paraId="1507C2E1" w14:textId="77777777" w:rsidR="003A044A" w:rsidRPr="003A044A" w:rsidRDefault="003A044A" w:rsidP="003A044A">
      <w:pPr>
        <w:numPr>
          <w:ilvl w:val="0"/>
          <w:numId w:val="1"/>
        </w:numPr>
        <w:jc w:val="both"/>
        <w:rPr>
          <w:rFonts w:ascii="Garamond" w:hAnsi="Garamond"/>
          <w:b/>
        </w:rPr>
      </w:pPr>
      <w:r w:rsidRPr="003A044A">
        <w:rPr>
          <w:rFonts w:ascii="Garamond" w:hAnsi="Garamond"/>
          <w:b/>
        </w:rPr>
        <w:t>Public Comment</w:t>
      </w:r>
    </w:p>
    <w:p w14:paraId="65CBED74" w14:textId="77777777" w:rsidR="003A044A" w:rsidRPr="003A044A" w:rsidRDefault="003A044A" w:rsidP="003A044A">
      <w:pPr>
        <w:ind w:left="720"/>
        <w:jc w:val="both"/>
        <w:rPr>
          <w:rFonts w:ascii="Garamond" w:hAnsi="Garamond"/>
          <w:b/>
        </w:rPr>
      </w:pPr>
    </w:p>
    <w:p w14:paraId="5B61726D" w14:textId="77777777" w:rsidR="003A044A" w:rsidRPr="003A044A" w:rsidRDefault="003A044A" w:rsidP="003A044A">
      <w:pPr>
        <w:ind w:left="720"/>
        <w:jc w:val="both"/>
        <w:rPr>
          <w:rFonts w:ascii="Garamond" w:hAnsi="Garamond"/>
        </w:rPr>
      </w:pPr>
      <w:r w:rsidRPr="003A044A">
        <w:rPr>
          <w:rFonts w:ascii="Garamond" w:hAnsi="Garamond"/>
        </w:rPr>
        <w:t>Does anyone have any public comment?</w:t>
      </w:r>
    </w:p>
    <w:p w14:paraId="095B23FB" w14:textId="77777777" w:rsidR="003A044A" w:rsidRPr="003A044A" w:rsidRDefault="003A044A" w:rsidP="0090739E">
      <w:pPr>
        <w:jc w:val="both"/>
        <w:rPr>
          <w:rFonts w:ascii="Garamond" w:hAnsi="Garamond"/>
          <w:b/>
        </w:rPr>
      </w:pPr>
    </w:p>
    <w:p w14:paraId="08801C32" w14:textId="77777777" w:rsidR="003A044A" w:rsidRPr="003A044A" w:rsidRDefault="003A044A" w:rsidP="003A044A">
      <w:pPr>
        <w:numPr>
          <w:ilvl w:val="0"/>
          <w:numId w:val="1"/>
        </w:numPr>
        <w:jc w:val="both"/>
        <w:rPr>
          <w:rFonts w:ascii="Garamond" w:hAnsi="Garamond"/>
          <w:b/>
        </w:rPr>
      </w:pPr>
      <w:r w:rsidRPr="003A044A">
        <w:rPr>
          <w:rFonts w:ascii="Garamond" w:hAnsi="Garamond"/>
          <w:b/>
        </w:rPr>
        <w:t>Date for Next Board Meeting</w:t>
      </w:r>
    </w:p>
    <w:p w14:paraId="35C64CA2" w14:textId="77777777" w:rsidR="003A044A" w:rsidRPr="003A044A" w:rsidRDefault="003A044A" w:rsidP="003A044A">
      <w:pPr>
        <w:ind w:left="720"/>
        <w:jc w:val="both"/>
        <w:rPr>
          <w:rFonts w:ascii="Garamond" w:hAnsi="Garamond"/>
          <w:b/>
        </w:rPr>
      </w:pPr>
    </w:p>
    <w:p w14:paraId="1376AB9C" w14:textId="24658A12" w:rsidR="003A044A" w:rsidRPr="003A044A" w:rsidRDefault="003A044A" w:rsidP="003A044A">
      <w:pPr>
        <w:ind w:left="720"/>
        <w:jc w:val="both"/>
        <w:rPr>
          <w:rFonts w:ascii="Garamond" w:hAnsi="Garamond"/>
        </w:rPr>
      </w:pPr>
      <w:bookmarkStart w:id="5" w:name="_Hlk87002192"/>
      <w:r w:rsidRPr="003A044A">
        <w:rPr>
          <w:rFonts w:ascii="Garamond" w:hAnsi="Garamond"/>
        </w:rPr>
        <w:t>The next Planning Session is scheduled for Tuesday, January 13, 2026, at 10a</w:t>
      </w:r>
      <w:r w:rsidR="008B0B8A">
        <w:rPr>
          <w:rFonts w:ascii="Garamond" w:hAnsi="Garamond"/>
        </w:rPr>
        <w:t>.m.</w:t>
      </w:r>
      <w:r w:rsidRPr="003A044A">
        <w:rPr>
          <w:rFonts w:ascii="Garamond" w:hAnsi="Garamond"/>
        </w:rPr>
        <w:t xml:space="preserve"> and the following Board Meeting is scheduled for Thursday, January 22, 2026. Location is to-be determined. </w:t>
      </w:r>
    </w:p>
    <w:bookmarkEnd w:id="5"/>
    <w:p w14:paraId="4AA24175" w14:textId="77777777" w:rsidR="003A044A" w:rsidRPr="003A044A" w:rsidRDefault="003A044A" w:rsidP="003A044A">
      <w:pPr>
        <w:jc w:val="both"/>
        <w:rPr>
          <w:rFonts w:ascii="Garamond" w:hAnsi="Garamond"/>
        </w:rPr>
      </w:pPr>
    </w:p>
    <w:p w14:paraId="4DB611C6" w14:textId="77777777" w:rsidR="003A044A" w:rsidRPr="003A044A" w:rsidRDefault="003A044A" w:rsidP="003A044A">
      <w:pPr>
        <w:ind w:left="720"/>
        <w:jc w:val="both"/>
        <w:rPr>
          <w:rFonts w:ascii="Garamond" w:hAnsi="Garamond"/>
        </w:rPr>
      </w:pPr>
    </w:p>
    <w:p w14:paraId="5CD4C4D3" w14:textId="77777777" w:rsidR="003A044A" w:rsidRPr="003A044A" w:rsidRDefault="003A044A" w:rsidP="003A044A">
      <w:pPr>
        <w:numPr>
          <w:ilvl w:val="0"/>
          <w:numId w:val="1"/>
        </w:numPr>
        <w:jc w:val="both"/>
        <w:rPr>
          <w:rFonts w:ascii="Garamond" w:hAnsi="Garamond"/>
          <w:b/>
        </w:rPr>
      </w:pPr>
      <w:r w:rsidRPr="003A044A">
        <w:rPr>
          <w:rFonts w:ascii="Garamond" w:hAnsi="Garamond"/>
          <w:b/>
        </w:rPr>
        <w:t>Items for Future Agendas</w:t>
      </w:r>
    </w:p>
    <w:p w14:paraId="698FC212" w14:textId="77777777" w:rsidR="003A044A" w:rsidRPr="003A044A" w:rsidRDefault="003A044A" w:rsidP="003A044A">
      <w:pPr>
        <w:ind w:left="720"/>
        <w:jc w:val="both"/>
        <w:rPr>
          <w:rFonts w:ascii="Garamond" w:hAnsi="Garamond"/>
          <w:b/>
        </w:rPr>
      </w:pPr>
    </w:p>
    <w:p w14:paraId="4B150A33" w14:textId="13AD60FE" w:rsidR="003A044A" w:rsidRPr="003A044A" w:rsidRDefault="003A044A" w:rsidP="003A044A">
      <w:pPr>
        <w:pStyle w:val="ListParagraph"/>
        <w:widowControl w:val="0"/>
        <w:autoSpaceDE w:val="0"/>
        <w:autoSpaceDN w:val="0"/>
        <w:adjustRightInd w:val="0"/>
        <w:jc w:val="both"/>
        <w:rPr>
          <w:rFonts w:ascii="Garamond" w:hAnsi="Garamond"/>
        </w:rPr>
      </w:pPr>
      <w:r w:rsidRPr="003A044A">
        <w:rPr>
          <w:rFonts w:ascii="Garamond" w:hAnsi="Garamond"/>
        </w:rPr>
        <w:t xml:space="preserve">Each </w:t>
      </w:r>
      <w:r w:rsidR="00986967">
        <w:rPr>
          <w:rFonts w:ascii="Garamond" w:hAnsi="Garamond"/>
        </w:rPr>
        <w:t xml:space="preserve">Board member </w:t>
      </w:r>
      <w:r w:rsidRPr="003A044A">
        <w:rPr>
          <w:rFonts w:ascii="Garamond" w:hAnsi="Garamond"/>
        </w:rPr>
        <w:t xml:space="preserve">received an updated list of future agenda items. </w:t>
      </w:r>
    </w:p>
    <w:p w14:paraId="01352252" w14:textId="77777777" w:rsidR="003A044A" w:rsidRPr="003A044A" w:rsidRDefault="003A044A" w:rsidP="003A044A">
      <w:pPr>
        <w:jc w:val="both"/>
        <w:rPr>
          <w:rFonts w:ascii="Garamond" w:hAnsi="Garamond"/>
        </w:rPr>
      </w:pPr>
    </w:p>
    <w:p w14:paraId="6E724475" w14:textId="77777777" w:rsidR="003A044A" w:rsidRPr="003A044A" w:rsidRDefault="003A044A" w:rsidP="003A044A">
      <w:pPr>
        <w:numPr>
          <w:ilvl w:val="0"/>
          <w:numId w:val="1"/>
        </w:numPr>
        <w:jc w:val="both"/>
        <w:rPr>
          <w:rFonts w:ascii="Garamond" w:hAnsi="Garamond"/>
          <w:b/>
        </w:rPr>
      </w:pPr>
      <w:r w:rsidRPr="003A044A">
        <w:rPr>
          <w:rFonts w:ascii="Garamond" w:hAnsi="Garamond"/>
          <w:b/>
        </w:rPr>
        <w:t>Report from the Executive Director</w:t>
      </w:r>
    </w:p>
    <w:p w14:paraId="30B91DD7" w14:textId="77777777" w:rsidR="003A044A" w:rsidRPr="003A044A" w:rsidRDefault="003A044A" w:rsidP="003A044A">
      <w:pPr>
        <w:ind w:left="720"/>
        <w:jc w:val="both"/>
        <w:rPr>
          <w:rFonts w:ascii="Garamond" w:hAnsi="Garamond"/>
          <w:b/>
        </w:rPr>
      </w:pPr>
    </w:p>
    <w:p w14:paraId="48BA7E52" w14:textId="77777777" w:rsidR="003A044A" w:rsidRPr="003A044A" w:rsidRDefault="003A044A" w:rsidP="003A044A">
      <w:pPr>
        <w:pStyle w:val="ListParagraph"/>
        <w:numPr>
          <w:ilvl w:val="0"/>
          <w:numId w:val="2"/>
        </w:numPr>
        <w:tabs>
          <w:tab w:val="left" w:pos="6360"/>
        </w:tabs>
        <w:rPr>
          <w:rFonts w:ascii="Garamond" w:hAnsi="Garamond"/>
          <w:b/>
        </w:rPr>
      </w:pPr>
      <w:r w:rsidRPr="003A044A">
        <w:rPr>
          <w:rFonts w:ascii="Garamond" w:hAnsi="Garamond"/>
          <w:b/>
        </w:rPr>
        <w:t>Local Government Debt Processing and Reporting</w:t>
      </w:r>
    </w:p>
    <w:p w14:paraId="358CF8FD" w14:textId="77777777" w:rsidR="003A044A" w:rsidRPr="003A044A" w:rsidRDefault="003A044A" w:rsidP="003A044A">
      <w:pPr>
        <w:pStyle w:val="ListParagraph"/>
        <w:ind w:left="2160"/>
        <w:jc w:val="both"/>
        <w:rPr>
          <w:rFonts w:ascii="Garamond" w:hAnsi="Garamond"/>
        </w:rPr>
      </w:pPr>
      <w:r w:rsidRPr="003A044A">
        <w:rPr>
          <w:rFonts w:ascii="Garamond" w:hAnsi="Garamond"/>
        </w:rPr>
        <w:t xml:space="preserve">As of 11/10/2025, the OAG has received 1783 local issuances, of which BRB has received proper documents for 1779, leaving 4 issuances that we still need to receive proper documents for (0.22%). 1487 have Final Analysis completed (83.6%) of the issuances received by BRB). </w:t>
      </w:r>
    </w:p>
    <w:p w14:paraId="7C38DCA5" w14:textId="77777777" w:rsidR="003A044A" w:rsidRPr="003A044A" w:rsidRDefault="003A044A" w:rsidP="003A044A">
      <w:pPr>
        <w:pStyle w:val="ListParagraph"/>
        <w:numPr>
          <w:ilvl w:val="0"/>
          <w:numId w:val="2"/>
        </w:numPr>
        <w:tabs>
          <w:tab w:val="left" w:pos="6360"/>
        </w:tabs>
        <w:rPr>
          <w:rFonts w:ascii="Garamond" w:hAnsi="Garamond"/>
          <w:b/>
        </w:rPr>
      </w:pPr>
      <w:r w:rsidRPr="003A044A">
        <w:rPr>
          <w:rFonts w:ascii="Garamond" w:hAnsi="Garamond"/>
          <w:b/>
        </w:rPr>
        <w:t xml:space="preserve">State Debt Processing and Reporting </w:t>
      </w:r>
    </w:p>
    <w:p w14:paraId="2C75A4DF" w14:textId="77777777" w:rsidR="003A044A" w:rsidRPr="003A044A" w:rsidRDefault="003A044A" w:rsidP="003A044A">
      <w:pPr>
        <w:pStyle w:val="ListParagraph"/>
        <w:numPr>
          <w:ilvl w:val="1"/>
          <w:numId w:val="2"/>
        </w:numPr>
        <w:jc w:val="both"/>
        <w:rPr>
          <w:rFonts w:ascii="Garamond" w:hAnsi="Garamond"/>
          <w:bCs/>
        </w:rPr>
      </w:pPr>
      <w:r w:rsidRPr="003A044A">
        <w:rPr>
          <w:rFonts w:ascii="Garamond" w:hAnsi="Garamond"/>
          <w:bCs/>
        </w:rPr>
        <w:t>Staff is currently working on the state Annual Report and we should have a draft to the Board prior to Thanksgiving.</w:t>
      </w:r>
    </w:p>
    <w:p w14:paraId="3842CD76" w14:textId="77777777" w:rsidR="003A044A" w:rsidRPr="003A044A" w:rsidRDefault="003A044A" w:rsidP="003A044A">
      <w:pPr>
        <w:pStyle w:val="ListParagraph"/>
        <w:ind w:left="2160"/>
        <w:jc w:val="both"/>
        <w:rPr>
          <w:rFonts w:ascii="Garamond" w:hAnsi="Garamond"/>
        </w:rPr>
      </w:pPr>
    </w:p>
    <w:p w14:paraId="75D10886" w14:textId="77777777" w:rsidR="003A044A" w:rsidRPr="003A044A" w:rsidRDefault="003A044A" w:rsidP="003A044A">
      <w:pPr>
        <w:pStyle w:val="ListParagraph"/>
        <w:numPr>
          <w:ilvl w:val="0"/>
          <w:numId w:val="2"/>
        </w:numPr>
        <w:tabs>
          <w:tab w:val="left" w:pos="6360"/>
        </w:tabs>
        <w:rPr>
          <w:rFonts w:ascii="Garamond" w:hAnsi="Garamond"/>
          <w:b/>
        </w:rPr>
      </w:pPr>
      <w:r w:rsidRPr="003A044A">
        <w:rPr>
          <w:rFonts w:ascii="Garamond" w:hAnsi="Garamond"/>
          <w:b/>
        </w:rPr>
        <w:t>Legislative Bills Affecting the Bond Review Board</w:t>
      </w:r>
    </w:p>
    <w:p w14:paraId="6F40E2A8" w14:textId="77777777" w:rsidR="003A044A" w:rsidRPr="003A044A" w:rsidRDefault="003A044A" w:rsidP="003A044A">
      <w:pPr>
        <w:pStyle w:val="ListParagraph"/>
        <w:numPr>
          <w:ilvl w:val="1"/>
          <w:numId w:val="2"/>
        </w:numPr>
        <w:tabs>
          <w:tab w:val="left" w:pos="6360"/>
        </w:tabs>
        <w:rPr>
          <w:rFonts w:ascii="Garamond" w:hAnsi="Garamond"/>
          <w:bCs/>
        </w:rPr>
      </w:pPr>
      <w:r w:rsidRPr="003A044A">
        <w:rPr>
          <w:rFonts w:ascii="Garamond" w:hAnsi="Garamond"/>
          <w:bCs/>
        </w:rPr>
        <w:t>To comply with HB 3526 Staff will release a preferred form for outstanding but unissued debt for local entities.</w:t>
      </w:r>
    </w:p>
    <w:p w14:paraId="2744291D" w14:textId="77777777" w:rsidR="003A044A" w:rsidRPr="003A044A" w:rsidRDefault="003A044A" w:rsidP="003A044A">
      <w:pPr>
        <w:ind w:left="1800"/>
        <w:jc w:val="both"/>
        <w:rPr>
          <w:rFonts w:ascii="Garamond" w:hAnsi="Garamond"/>
        </w:rPr>
      </w:pPr>
      <w:bookmarkStart w:id="6" w:name="_Hlk87002232"/>
    </w:p>
    <w:bookmarkEnd w:id="6"/>
    <w:p w14:paraId="7CEA0E87" w14:textId="77777777" w:rsidR="003A044A" w:rsidRPr="003A044A" w:rsidRDefault="003A044A" w:rsidP="003A044A">
      <w:pPr>
        <w:pStyle w:val="ListParagraph"/>
        <w:numPr>
          <w:ilvl w:val="0"/>
          <w:numId w:val="2"/>
        </w:numPr>
        <w:tabs>
          <w:tab w:val="left" w:pos="6360"/>
        </w:tabs>
        <w:rPr>
          <w:rFonts w:ascii="Garamond" w:hAnsi="Garamond"/>
          <w:b/>
        </w:rPr>
      </w:pPr>
      <w:r w:rsidRPr="003A044A">
        <w:rPr>
          <w:rFonts w:ascii="Garamond" w:hAnsi="Garamond"/>
          <w:b/>
        </w:rPr>
        <w:t xml:space="preserve">Private Activity Bond Program Update </w:t>
      </w:r>
    </w:p>
    <w:p w14:paraId="3A3C5ECF" w14:textId="77777777" w:rsidR="003A044A" w:rsidRPr="003A044A" w:rsidRDefault="003A044A" w:rsidP="003A044A">
      <w:pPr>
        <w:pStyle w:val="ListParagraph"/>
        <w:numPr>
          <w:ilvl w:val="1"/>
          <w:numId w:val="2"/>
        </w:numPr>
        <w:tabs>
          <w:tab w:val="left" w:pos="6360"/>
        </w:tabs>
        <w:rPr>
          <w:rFonts w:ascii="Garamond" w:hAnsi="Garamond"/>
          <w:bCs/>
        </w:rPr>
      </w:pPr>
      <w:r w:rsidRPr="003A044A">
        <w:rPr>
          <w:rFonts w:ascii="Garamond" w:hAnsi="Garamond"/>
          <w:bCs/>
        </w:rPr>
        <w:t>There are currently seven projects in line for 2025 carryforward that are requesting approximately $310M. There is one additional request (TSAHC) for unencumbered state ceiling for $500M.</w:t>
      </w:r>
    </w:p>
    <w:p w14:paraId="390DF827" w14:textId="77777777" w:rsidR="003A044A" w:rsidRPr="003A044A" w:rsidRDefault="003A044A" w:rsidP="003A044A">
      <w:pPr>
        <w:pStyle w:val="ListParagraph"/>
        <w:numPr>
          <w:ilvl w:val="1"/>
          <w:numId w:val="2"/>
        </w:numPr>
        <w:tabs>
          <w:tab w:val="left" w:pos="6360"/>
        </w:tabs>
        <w:rPr>
          <w:rFonts w:ascii="Garamond" w:hAnsi="Garamond"/>
          <w:bCs/>
        </w:rPr>
      </w:pPr>
      <w:bookmarkStart w:id="7" w:name="_Hlk182313387"/>
      <w:r w:rsidRPr="003A044A">
        <w:rPr>
          <w:rFonts w:ascii="Garamond" w:hAnsi="Garamond"/>
          <w:bCs/>
        </w:rPr>
        <w:lastRenderedPageBreak/>
        <w:t xml:space="preserve">The 2026 Private Activity Bond Lottery was held on Wednesday, November 12 at 1pm in Room 402 of the Clements Building and video conference. The 2026 spreadsheet is posted to the agency website with lottery assignments among 56 applicants.  </w:t>
      </w:r>
      <w:bookmarkEnd w:id="7"/>
    </w:p>
    <w:p w14:paraId="67F5B88C" w14:textId="77777777" w:rsidR="003A044A" w:rsidRPr="003A044A" w:rsidRDefault="003A044A" w:rsidP="003A044A">
      <w:pPr>
        <w:pStyle w:val="ListParagraph"/>
        <w:ind w:left="1440"/>
        <w:jc w:val="both"/>
        <w:rPr>
          <w:rFonts w:ascii="Garamond" w:hAnsi="Garamond"/>
          <w:bCs/>
        </w:rPr>
      </w:pPr>
    </w:p>
    <w:p w14:paraId="58B5BE88" w14:textId="77777777" w:rsidR="003A044A" w:rsidRPr="003A044A" w:rsidRDefault="003A044A" w:rsidP="003A044A">
      <w:pPr>
        <w:pStyle w:val="ListParagraph"/>
        <w:numPr>
          <w:ilvl w:val="0"/>
          <w:numId w:val="2"/>
        </w:numPr>
        <w:tabs>
          <w:tab w:val="left" w:pos="6360"/>
        </w:tabs>
        <w:rPr>
          <w:rFonts w:ascii="Garamond" w:hAnsi="Garamond"/>
          <w:b/>
        </w:rPr>
      </w:pPr>
      <w:r w:rsidRPr="003A044A">
        <w:rPr>
          <w:rFonts w:ascii="Garamond" w:hAnsi="Garamond"/>
          <w:b/>
        </w:rPr>
        <w:t xml:space="preserve">State Security Application Update </w:t>
      </w:r>
    </w:p>
    <w:p w14:paraId="4F5B41EB" w14:textId="77777777" w:rsidR="003A044A" w:rsidRPr="003A044A" w:rsidRDefault="003A044A" w:rsidP="003A044A">
      <w:pPr>
        <w:pStyle w:val="ListParagraph"/>
        <w:numPr>
          <w:ilvl w:val="1"/>
          <w:numId w:val="2"/>
        </w:numPr>
        <w:tabs>
          <w:tab w:val="left" w:pos="6360"/>
        </w:tabs>
        <w:rPr>
          <w:rFonts w:ascii="Garamond" w:hAnsi="Garamond"/>
          <w:bCs/>
        </w:rPr>
      </w:pPr>
      <w:r w:rsidRPr="003A044A">
        <w:rPr>
          <w:rFonts w:ascii="Garamond" w:hAnsi="Garamond"/>
          <w:bCs/>
        </w:rPr>
        <w:t>TxDOT SHF Rev Revolving Notes</w:t>
      </w:r>
    </w:p>
    <w:p w14:paraId="7AFCBE64" w14:textId="77777777" w:rsidR="003A044A" w:rsidRPr="003A044A" w:rsidRDefault="003A044A" w:rsidP="003A044A">
      <w:pPr>
        <w:pStyle w:val="ListParagraph"/>
        <w:numPr>
          <w:ilvl w:val="2"/>
          <w:numId w:val="2"/>
        </w:numPr>
        <w:tabs>
          <w:tab w:val="left" w:pos="6360"/>
        </w:tabs>
        <w:rPr>
          <w:rFonts w:ascii="Garamond" w:hAnsi="Garamond"/>
          <w:bCs/>
        </w:rPr>
      </w:pPr>
      <w:r w:rsidRPr="003A044A">
        <w:rPr>
          <w:rFonts w:ascii="Garamond" w:hAnsi="Garamond"/>
          <w:bCs/>
        </w:rPr>
        <w:t xml:space="preserve">This program is used to manage the Fund cash balances and was previously approved by the BRB in July 2013. </w:t>
      </w:r>
    </w:p>
    <w:p w14:paraId="4D21035B" w14:textId="77777777" w:rsidR="003A044A" w:rsidRPr="003A044A" w:rsidRDefault="003A044A" w:rsidP="003A044A">
      <w:pPr>
        <w:pStyle w:val="ListParagraph"/>
        <w:numPr>
          <w:ilvl w:val="2"/>
          <w:numId w:val="2"/>
        </w:numPr>
        <w:tabs>
          <w:tab w:val="left" w:pos="6360"/>
        </w:tabs>
        <w:rPr>
          <w:rFonts w:ascii="Garamond" w:hAnsi="Garamond"/>
          <w:bCs/>
        </w:rPr>
      </w:pPr>
      <w:r w:rsidRPr="003A044A">
        <w:rPr>
          <w:rFonts w:ascii="Garamond" w:hAnsi="Garamond"/>
          <w:bCs/>
        </w:rPr>
        <w:t>The Authorized Amount as of November 1, 2025 was approximately $2.1 billion.</w:t>
      </w:r>
    </w:p>
    <w:p w14:paraId="068A8BCF" w14:textId="77777777" w:rsidR="003A044A" w:rsidRPr="003A044A" w:rsidRDefault="003A044A" w:rsidP="003A044A">
      <w:pPr>
        <w:pStyle w:val="ListParagraph"/>
        <w:ind w:left="1440"/>
        <w:jc w:val="both"/>
        <w:rPr>
          <w:rFonts w:ascii="Garamond" w:hAnsi="Garamond"/>
          <w:bCs/>
        </w:rPr>
      </w:pPr>
    </w:p>
    <w:p w14:paraId="0C223E32" w14:textId="77777777" w:rsidR="003A044A" w:rsidRPr="003A044A" w:rsidRDefault="003A044A" w:rsidP="003A044A">
      <w:pPr>
        <w:pStyle w:val="ListParagraph"/>
        <w:ind w:left="1440"/>
        <w:jc w:val="both"/>
        <w:rPr>
          <w:rFonts w:ascii="Garamond" w:hAnsi="Garamond"/>
          <w:bCs/>
        </w:rPr>
      </w:pPr>
    </w:p>
    <w:p w14:paraId="18B8CE45" w14:textId="77777777" w:rsidR="003A044A" w:rsidRPr="003A044A" w:rsidRDefault="003A044A" w:rsidP="003A044A">
      <w:pPr>
        <w:numPr>
          <w:ilvl w:val="0"/>
          <w:numId w:val="1"/>
        </w:numPr>
        <w:jc w:val="both"/>
        <w:rPr>
          <w:rFonts w:ascii="Garamond" w:hAnsi="Garamond"/>
          <w:b/>
        </w:rPr>
      </w:pPr>
      <w:r w:rsidRPr="003A044A">
        <w:rPr>
          <w:rFonts w:ascii="Garamond" w:hAnsi="Garamond"/>
          <w:b/>
        </w:rPr>
        <w:t>Adjourn</w:t>
      </w:r>
    </w:p>
    <w:p w14:paraId="04CDF933" w14:textId="77777777" w:rsidR="003A044A" w:rsidRPr="003A044A" w:rsidRDefault="003A044A" w:rsidP="003A044A">
      <w:pPr>
        <w:pStyle w:val="ListParagraph"/>
        <w:widowControl w:val="0"/>
        <w:tabs>
          <w:tab w:val="left" w:pos="0"/>
        </w:tabs>
        <w:autoSpaceDE w:val="0"/>
        <w:autoSpaceDN w:val="0"/>
        <w:adjustRightInd w:val="0"/>
        <w:jc w:val="both"/>
        <w:rPr>
          <w:rFonts w:ascii="Garamond" w:hAnsi="Garamond"/>
        </w:rPr>
      </w:pPr>
    </w:p>
    <w:p w14:paraId="3E4D59DA" w14:textId="4EF069E1" w:rsidR="001B17B3" w:rsidRPr="003A044A" w:rsidRDefault="003A044A" w:rsidP="00986967">
      <w:pPr>
        <w:pStyle w:val="ListParagraph"/>
        <w:widowControl w:val="0"/>
        <w:tabs>
          <w:tab w:val="left" w:pos="0"/>
        </w:tabs>
        <w:autoSpaceDE w:val="0"/>
        <w:autoSpaceDN w:val="0"/>
        <w:adjustRightInd w:val="0"/>
        <w:jc w:val="both"/>
        <w:rPr>
          <w:rFonts w:ascii="Garamond" w:hAnsi="Garamond"/>
        </w:rPr>
      </w:pPr>
      <w:r w:rsidRPr="003A044A">
        <w:rPr>
          <w:rFonts w:ascii="Garamond" w:hAnsi="Garamond"/>
        </w:rPr>
        <w:t>There being no further business to discuss, this planning session</w:t>
      </w:r>
      <w:r w:rsidRPr="003A044A">
        <w:rPr>
          <w:rFonts w:ascii="Garamond" w:hAnsi="Garamond"/>
          <w:b/>
        </w:rPr>
        <w:t xml:space="preserve"> </w:t>
      </w:r>
      <w:r w:rsidR="00EF2147">
        <w:rPr>
          <w:rFonts w:ascii="Garamond" w:hAnsi="Garamond"/>
        </w:rPr>
        <w:t xml:space="preserve">was </w:t>
      </w:r>
      <w:r w:rsidRPr="003A044A">
        <w:rPr>
          <w:rFonts w:ascii="Garamond" w:hAnsi="Garamond"/>
        </w:rPr>
        <w:t xml:space="preserve">adjourned at </w:t>
      </w:r>
      <w:r w:rsidR="00EF2147">
        <w:rPr>
          <w:rFonts w:ascii="Garamond" w:hAnsi="Garamond"/>
        </w:rPr>
        <w:t>10:39 a.m.</w:t>
      </w:r>
    </w:p>
    <w:sectPr w:rsidR="001B17B3" w:rsidRPr="003A044A"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1E06" w14:textId="77777777" w:rsidR="001A5F23" w:rsidRDefault="001A5F23">
      <w:r>
        <w:separator/>
      </w:r>
    </w:p>
  </w:endnote>
  <w:endnote w:type="continuationSeparator" w:id="0">
    <w:p w14:paraId="3E14D1DF" w14:textId="77777777" w:rsidR="001A5F23" w:rsidRDefault="001A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0436" w14:textId="77777777" w:rsidR="001A5F23" w:rsidRDefault="001A5F23">
      <w:r>
        <w:separator/>
      </w:r>
    </w:p>
  </w:footnote>
  <w:footnote w:type="continuationSeparator" w:id="0">
    <w:p w14:paraId="7FA44A57" w14:textId="77777777" w:rsidR="001A5F23" w:rsidRDefault="001A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9D3AB5"/>
    <w:multiLevelType w:val="hybridMultilevel"/>
    <w:tmpl w:val="C8A4B40C"/>
    <w:lvl w:ilvl="0" w:tplc="96DAC202">
      <w:start w:val="9"/>
      <w:numFmt w:val="upperRoman"/>
      <w:lvlText w:val="%1."/>
      <w:lvlJc w:val="right"/>
      <w:pPr>
        <w:tabs>
          <w:tab w:val="num" w:pos="720"/>
        </w:tabs>
        <w:ind w:left="720" w:hanging="18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145850">
    <w:abstractNumId w:val="1"/>
  </w:num>
  <w:num w:numId="2" w16cid:durableId="1054088462">
    <w:abstractNumId w:val="0"/>
  </w:num>
  <w:num w:numId="3" w16cid:durableId="1728721541">
    <w:abstractNumId w:val="1"/>
  </w:num>
  <w:num w:numId="4" w16cid:durableId="4965733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5657"/>
    <w:rsid w:val="000063A8"/>
    <w:rsid w:val="000066E8"/>
    <w:rsid w:val="00006F56"/>
    <w:rsid w:val="00006FFC"/>
    <w:rsid w:val="0001150C"/>
    <w:rsid w:val="000129C7"/>
    <w:rsid w:val="00014F9C"/>
    <w:rsid w:val="0001521A"/>
    <w:rsid w:val="000202EC"/>
    <w:rsid w:val="00020BA9"/>
    <w:rsid w:val="00020E60"/>
    <w:rsid w:val="00021F57"/>
    <w:rsid w:val="000233FD"/>
    <w:rsid w:val="00023CFA"/>
    <w:rsid w:val="00024A06"/>
    <w:rsid w:val="00024F52"/>
    <w:rsid w:val="00025439"/>
    <w:rsid w:val="00025DB1"/>
    <w:rsid w:val="00025F8D"/>
    <w:rsid w:val="00026155"/>
    <w:rsid w:val="00026B13"/>
    <w:rsid w:val="00026CE2"/>
    <w:rsid w:val="000274E3"/>
    <w:rsid w:val="00030DFF"/>
    <w:rsid w:val="0003194C"/>
    <w:rsid w:val="0003221B"/>
    <w:rsid w:val="000322D9"/>
    <w:rsid w:val="00034F11"/>
    <w:rsid w:val="00037BA0"/>
    <w:rsid w:val="0004011E"/>
    <w:rsid w:val="0004020A"/>
    <w:rsid w:val="00040A8B"/>
    <w:rsid w:val="00042266"/>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0648"/>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77AA0"/>
    <w:rsid w:val="000803BD"/>
    <w:rsid w:val="000804DD"/>
    <w:rsid w:val="000805DE"/>
    <w:rsid w:val="00080DD7"/>
    <w:rsid w:val="000821D4"/>
    <w:rsid w:val="00082FB1"/>
    <w:rsid w:val="000845BB"/>
    <w:rsid w:val="00084D97"/>
    <w:rsid w:val="00085668"/>
    <w:rsid w:val="00085A35"/>
    <w:rsid w:val="0008736A"/>
    <w:rsid w:val="00087788"/>
    <w:rsid w:val="00087885"/>
    <w:rsid w:val="00090DB0"/>
    <w:rsid w:val="0009154F"/>
    <w:rsid w:val="000924AD"/>
    <w:rsid w:val="00092CED"/>
    <w:rsid w:val="00093B97"/>
    <w:rsid w:val="00094983"/>
    <w:rsid w:val="00094A13"/>
    <w:rsid w:val="000952DC"/>
    <w:rsid w:val="00096A5F"/>
    <w:rsid w:val="00096B48"/>
    <w:rsid w:val="00096DFB"/>
    <w:rsid w:val="0009743B"/>
    <w:rsid w:val="00097FA5"/>
    <w:rsid w:val="000A2B2D"/>
    <w:rsid w:val="000A3CFD"/>
    <w:rsid w:val="000A64DF"/>
    <w:rsid w:val="000A6593"/>
    <w:rsid w:val="000A66F4"/>
    <w:rsid w:val="000B0A8F"/>
    <w:rsid w:val="000B0CD4"/>
    <w:rsid w:val="000B0D08"/>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21"/>
    <w:rsid w:val="000C048A"/>
    <w:rsid w:val="000C068C"/>
    <w:rsid w:val="000C2021"/>
    <w:rsid w:val="000C2090"/>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3BAD"/>
    <w:rsid w:val="001050A5"/>
    <w:rsid w:val="0010729A"/>
    <w:rsid w:val="00107773"/>
    <w:rsid w:val="00114407"/>
    <w:rsid w:val="001172AC"/>
    <w:rsid w:val="0011781A"/>
    <w:rsid w:val="001200B0"/>
    <w:rsid w:val="0012158A"/>
    <w:rsid w:val="00122418"/>
    <w:rsid w:val="0012307A"/>
    <w:rsid w:val="00123201"/>
    <w:rsid w:val="0012402B"/>
    <w:rsid w:val="0012414E"/>
    <w:rsid w:val="00124E47"/>
    <w:rsid w:val="00125716"/>
    <w:rsid w:val="00126700"/>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437"/>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B54"/>
    <w:rsid w:val="00155EBE"/>
    <w:rsid w:val="001565D7"/>
    <w:rsid w:val="00156A32"/>
    <w:rsid w:val="00156B7E"/>
    <w:rsid w:val="001570E9"/>
    <w:rsid w:val="0015784B"/>
    <w:rsid w:val="00160DB7"/>
    <w:rsid w:val="00160DE2"/>
    <w:rsid w:val="001610B0"/>
    <w:rsid w:val="0016213B"/>
    <w:rsid w:val="001622FE"/>
    <w:rsid w:val="001628DB"/>
    <w:rsid w:val="00162973"/>
    <w:rsid w:val="001649D3"/>
    <w:rsid w:val="001651A4"/>
    <w:rsid w:val="00166F49"/>
    <w:rsid w:val="00166F74"/>
    <w:rsid w:val="001676BF"/>
    <w:rsid w:val="0017102C"/>
    <w:rsid w:val="00171047"/>
    <w:rsid w:val="00172859"/>
    <w:rsid w:val="0017491A"/>
    <w:rsid w:val="00175261"/>
    <w:rsid w:val="00175AE0"/>
    <w:rsid w:val="00175B57"/>
    <w:rsid w:val="00176D49"/>
    <w:rsid w:val="00177209"/>
    <w:rsid w:val="00180092"/>
    <w:rsid w:val="00182A69"/>
    <w:rsid w:val="00182D23"/>
    <w:rsid w:val="00184E6C"/>
    <w:rsid w:val="00184F5F"/>
    <w:rsid w:val="001852A1"/>
    <w:rsid w:val="001858F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37BB"/>
    <w:rsid w:val="001A3997"/>
    <w:rsid w:val="001A5F23"/>
    <w:rsid w:val="001A5FCA"/>
    <w:rsid w:val="001A6C64"/>
    <w:rsid w:val="001A6D8F"/>
    <w:rsid w:val="001B012B"/>
    <w:rsid w:val="001B08EF"/>
    <w:rsid w:val="001B17B3"/>
    <w:rsid w:val="001B2729"/>
    <w:rsid w:val="001B2981"/>
    <w:rsid w:val="001B420F"/>
    <w:rsid w:val="001B4513"/>
    <w:rsid w:val="001B5757"/>
    <w:rsid w:val="001B5E12"/>
    <w:rsid w:val="001B5FA9"/>
    <w:rsid w:val="001B6973"/>
    <w:rsid w:val="001B6B6E"/>
    <w:rsid w:val="001B7124"/>
    <w:rsid w:val="001B729D"/>
    <w:rsid w:val="001C0989"/>
    <w:rsid w:val="001C23ED"/>
    <w:rsid w:val="001C2CF9"/>
    <w:rsid w:val="001C3289"/>
    <w:rsid w:val="001C380D"/>
    <w:rsid w:val="001C40F1"/>
    <w:rsid w:val="001C4245"/>
    <w:rsid w:val="001D1757"/>
    <w:rsid w:val="001D28B5"/>
    <w:rsid w:val="001D2AB8"/>
    <w:rsid w:val="001D349B"/>
    <w:rsid w:val="001D385F"/>
    <w:rsid w:val="001D3BDE"/>
    <w:rsid w:val="001D4624"/>
    <w:rsid w:val="001D5604"/>
    <w:rsid w:val="001D696C"/>
    <w:rsid w:val="001D6A86"/>
    <w:rsid w:val="001E0B91"/>
    <w:rsid w:val="001E1487"/>
    <w:rsid w:val="001E2982"/>
    <w:rsid w:val="001E40F3"/>
    <w:rsid w:val="001E4720"/>
    <w:rsid w:val="001E47C9"/>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3D86"/>
    <w:rsid w:val="0022408A"/>
    <w:rsid w:val="002245D2"/>
    <w:rsid w:val="00224D05"/>
    <w:rsid w:val="0022637E"/>
    <w:rsid w:val="002272C9"/>
    <w:rsid w:val="0022735D"/>
    <w:rsid w:val="00227B6E"/>
    <w:rsid w:val="00232363"/>
    <w:rsid w:val="00232885"/>
    <w:rsid w:val="00232DB9"/>
    <w:rsid w:val="002339E7"/>
    <w:rsid w:val="00233E69"/>
    <w:rsid w:val="0023517B"/>
    <w:rsid w:val="002357D1"/>
    <w:rsid w:val="00235B15"/>
    <w:rsid w:val="0023659F"/>
    <w:rsid w:val="00237563"/>
    <w:rsid w:val="00240023"/>
    <w:rsid w:val="00240DE3"/>
    <w:rsid w:val="0024119F"/>
    <w:rsid w:val="002417BB"/>
    <w:rsid w:val="00241982"/>
    <w:rsid w:val="00243B1E"/>
    <w:rsid w:val="002447C6"/>
    <w:rsid w:val="00244C4F"/>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1F45"/>
    <w:rsid w:val="002628F8"/>
    <w:rsid w:val="002639E7"/>
    <w:rsid w:val="00263A68"/>
    <w:rsid w:val="00264B97"/>
    <w:rsid w:val="00265981"/>
    <w:rsid w:val="002667A7"/>
    <w:rsid w:val="00267366"/>
    <w:rsid w:val="002705C6"/>
    <w:rsid w:val="00272865"/>
    <w:rsid w:val="002728E1"/>
    <w:rsid w:val="00273178"/>
    <w:rsid w:val="002732C1"/>
    <w:rsid w:val="00274AA6"/>
    <w:rsid w:val="00275C9C"/>
    <w:rsid w:val="00276BAD"/>
    <w:rsid w:val="002773A2"/>
    <w:rsid w:val="0028035A"/>
    <w:rsid w:val="002813E4"/>
    <w:rsid w:val="002817FC"/>
    <w:rsid w:val="0028192A"/>
    <w:rsid w:val="00282CF9"/>
    <w:rsid w:val="00283273"/>
    <w:rsid w:val="0028339F"/>
    <w:rsid w:val="00283647"/>
    <w:rsid w:val="00283CB3"/>
    <w:rsid w:val="00284A5E"/>
    <w:rsid w:val="00290557"/>
    <w:rsid w:val="0029117E"/>
    <w:rsid w:val="00291589"/>
    <w:rsid w:val="0029194D"/>
    <w:rsid w:val="0029248F"/>
    <w:rsid w:val="00292C10"/>
    <w:rsid w:val="00293464"/>
    <w:rsid w:val="00293771"/>
    <w:rsid w:val="0029377D"/>
    <w:rsid w:val="0029486F"/>
    <w:rsid w:val="002949D4"/>
    <w:rsid w:val="00294BE4"/>
    <w:rsid w:val="00295B21"/>
    <w:rsid w:val="00295E30"/>
    <w:rsid w:val="002965D9"/>
    <w:rsid w:val="00296B30"/>
    <w:rsid w:val="00297C25"/>
    <w:rsid w:val="00297C26"/>
    <w:rsid w:val="00297E4E"/>
    <w:rsid w:val="002A234B"/>
    <w:rsid w:val="002A380E"/>
    <w:rsid w:val="002A4F73"/>
    <w:rsid w:val="002A5299"/>
    <w:rsid w:val="002A52F2"/>
    <w:rsid w:val="002A74EF"/>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677"/>
    <w:rsid w:val="002D3902"/>
    <w:rsid w:val="002D50FE"/>
    <w:rsid w:val="002D5622"/>
    <w:rsid w:val="002D5A11"/>
    <w:rsid w:val="002D62A1"/>
    <w:rsid w:val="002D64AC"/>
    <w:rsid w:val="002D727B"/>
    <w:rsid w:val="002D7A12"/>
    <w:rsid w:val="002D7F1E"/>
    <w:rsid w:val="002E1C3D"/>
    <w:rsid w:val="002E36B6"/>
    <w:rsid w:val="002E4926"/>
    <w:rsid w:val="002E49DF"/>
    <w:rsid w:val="002E4A4C"/>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690"/>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BA7"/>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2CB9"/>
    <w:rsid w:val="00343606"/>
    <w:rsid w:val="00343D0D"/>
    <w:rsid w:val="003441C3"/>
    <w:rsid w:val="00344304"/>
    <w:rsid w:val="00344D88"/>
    <w:rsid w:val="003450B7"/>
    <w:rsid w:val="003458A1"/>
    <w:rsid w:val="00346547"/>
    <w:rsid w:val="00347211"/>
    <w:rsid w:val="003473B5"/>
    <w:rsid w:val="00347A64"/>
    <w:rsid w:val="00350144"/>
    <w:rsid w:val="00351806"/>
    <w:rsid w:val="00351AC9"/>
    <w:rsid w:val="00352649"/>
    <w:rsid w:val="00352DCC"/>
    <w:rsid w:val="00355B46"/>
    <w:rsid w:val="00356428"/>
    <w:rsid w:val="00356C30"/>
    <w:rsid w:val="0036042C"/>
    <w:rsid w:val="00360CAB"/>
    <w:rsid w:val="00361FD0"/>
    <w:rsid w:val="003625C0"/>
    <w:rsid w:val="00362B85"/>
    <w:rsid w:val="00363288"/>
    <w:rsid w:val="00365E23"/>
    <w:rsid w:val="00367592"/>
    <w:rsid w:val="0037051B"/>
    <w:rsid w:val="00371571"/>
    <w:rsid w:val="003715CC"/>
    <w:rsid w:val="00371C92"/>
    <w:rsid w:val="00372E46"/>
    <w:rsid w:val="0037310B"/>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AA3"/>
    <w:rsid w:val="00390D74"/>
    <w:rsid w:val="00390E1A"/>
    <w:rsid w:val="00390ED4"/>
    <w:rsid w:val="003911EE"/>
    <w:rsid w:val="00392CEA"/>
    <w:rsid w:val="00392CF2"/>
    <w:rsid w:val="0039450E"/>
    <w:rsid w:val="00394E2B"/>
    <w:rsid w:val="00396B69"/>
    <w:rsid w:val="00396C3A"/>
    <w:rsid w:val="00396FC9"/>
    <w:rsid w:val="00397F9B"/>
    <w:rsid w:val="003A044A"/>
    <w:rsid w:val="003A0E29"/>
    <w:rsid w:val="003A275F"/>
    <w:rsid w:val="003A2FD0"/>
    <w:rsid w:val="003A4299"/>
    <w:rsid w:val="003A4C84"/>
    <w:rsid w:val="003A4F1A"/>
    <w:rsid w:val="003A5F50"/>
    <w:rsid w:val="003A6814"/>
    <w:rsid w:val="003A6958"/>
    <w:rsid w:val="003A6C3B"/>
    <w:rsid w:val="003A7287"/>
    <w:rsid w:val="003A79CE"/>
    <w:rsid w:val="003A7CB7"/>
    <w:rsid w:val="003A7FD3"/>
    <w:rsid w:val="003B046A"/>
    <w:rsid w:val="003B1128"/>
    <w:rsid w:val="003B16B9"/>
    <w:rsid w:val="003B1F26"/>
    <w:rsid w:val="003B27BB"/>
    <w:rsid w:val="003B2BEE"/>
    <w:rsid w:val="003B43E9"/>
    <w:rsid w:val="003B5335"/>
    <w:rsid w:val="003B5AB6"/>
    <w:rsid w:val="003B6E29"/>
    <w:rsid w:val="003C047B"/>
    <w:rsid w:val="003C05A6"/>
    <w:rsid w:val="003C0E89"/>
    <w:rsid w:val="003C1074"/>
    <w:rsid w:val="003C17B7"/>
    <w:rsid w:val="003C45AF"/>
    <w:rsid w:val="003C4FAE"/>
    <w:rsid w:val="003C5921"/>
    <w:rsid w:val="003C6C77"/>
    <w:rsid w:val="003C7732"/>
    <w:rsid w:val="003C7747"/>
    <w:rsid w:val="003D14E5"/>
    <w:rsid w:val="003D3C2F"/>
    <w:rsid w:val="003D5140"/>
    <w:rsid w:val="003D5899"/>
    <w:rsid w:val="003D7C12"/>
    <w:rsid w:val="003E00AA"/>
    <w:rsid w:val="003E2CC3"/>
    <w:rsid w:val="003E2E73"/>
    <w:rsid w:val="003E4659"/>
    <w:rsid w:val="003E4DB6"/>
    <w:rsid w:val="003E529B"/>
    <w:rsid w:val="003E58E6"/>
    <w:rsid w:val="003E62AB"/>
    <w:rsid w:val="003F06CE"/>
    <w:rsid w:val="003F102B"/>
    <w:rsid w:val="003F11D3"/>
    <w:rsid w:val="003F1346"/>
    <w:rsid w:val="003F16D4"/>
    <w:rsid w:val="003F3C69"/>
    <w:rsid w:val="003F3E09"/>
    <w:rsid w:val="003F434A"/>
    <w:rsid w:val="003F5EE1"/>
    <w:rsid w:val="003F65AE"/>
    <w:rsid w:val="003F7BF7"/>
    <w:rsid w:val="0040001D"/>
    <w:rsid w:val="004002F9"/>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207"/>
    <w:rsid w:val="00407934"/>
    <w:rsid w:val="00412314"/>
    <w:rsid w:val="00413E90"/>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5F2C"/>
    <w:rsid w:val="0042667C"/>
    <w:rsid w:val="00426CEA"/>
    <w:rsid w:val="00427CFA"/>
    <w:rsid w:val="00427E06"/>
    <w:rsid w:val="004303A1"/>
    <w:rsid w:val="0043060F"/>
    <w:rsid w:val="00432517"/>
    <w:rsid w:val="00432C3F"/>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2907"/>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4E69"/>
    <w:rsid w:val="00465524"/>
    <w:rsid w:val="00466D75"/>
    <w:rsid w:val="0047046F"/>
    <w:rsid w:val="0047093A"/>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0E3F"/>
    <w:rsid w:val="004A160A"/>
    <w:rsid w:val="004A1E69"/>
    <w:rsid w:val="004A3445"/>
    <w:rsid w:val="004A369C"/>
    <w:rsid w:val="004A37D2"/>
    <w:rsid w:val="004A3C6B"/>
    <w:rsid w:val="004A4E35"/>
    <w:rsid w:val="004A5881"/>
    <w:rsid w:val="004A654D"/>
    <w:rsid w:val="004A725D"/>
    <w:rsid w:val="004A7B1E"/>
    <w:rsid w:val="004B0775"/>
    <w:rsid w:val="004B078D"/>
    <w:rsid w:val="004B379C"/>
    <w:rsid w:val="004B3D20"/>
    <w:rsid w:val="004B443C"/>
    <w:rsid w:val="004B4DA6"/>
    <w:rsid w:val="004B5120"/>
    <w:rsid w:val="004B5802"/>
    <w:rsid w:val="004B7562"/>
    <w:rsid w:val="004B78FE"/>
    <w:rsid w:val="004B7CCB"/>
    <w:rsid w:val="004C060B"/>
    <w:rsid w:val="004C0DBA"/>
    <w:rsid w:val="004C1380"/>
    <w:rsid w:val="004C1E3D"/>
    <w:rsid w:val="004C2C9A"/>
    <w:rsid w:val="004C3B30"/>
    <w:rsid w:val="004C51FB"/>
    <w:rsid w:val="004C565E"/>
    <w:rsid w:val="004C5A5B"/>
    <w:rsid w:val="004C747A"/>
    <w:rsid w:val="004D197C"/>
    <w:rsid w:val="004D224F"/>
    <w:rsid w:val="004D2690"/>
    <w:rsid w:val="004D2870"/>
    <w:rsid w:val="004D29AF"/>
    <w:rsid w:val="004D2A0F"/>
    <w:rsid w:val="004D3406"/>
    <w:rsid w:val="004D35A0"/>
    <w:rsid w:val="004D3DB4"/>
    <w:rsid w:val="004D3FA6"/>
    <w:rsid w:val="004D4551"/>
    <w:rsid w:val="004D46D3"/>
    <w:rsid w:val="004D4CB9"/>
    <w:rsid w:val="004D5F67"/>
    <w:rsid w:val="004D6A06"/>
    <w:rsid w:val="004D6BCA"/>
    <w:rsid w:val="004E1AA9"/>
    <w:rsid w:val="004E1C0E"/>
    <w:rsid w:val="004E26AE"/>
    <w:rsid w:val="004E2935"/>
    <w:rsid w:val="004E4CEB"/>
    <w:rsid w:val="004E4D60"/>
    <w:rsid w:val="004E54FE"/>
    <w:rsid w:val="004E5A38"/>
    <w:rsid w:val="004E602E"/>
    <w:rsid w:val="004F1B94"/>
    <w:rsid w:val="004F1C0F"/>
    <w:rsid w:val="004F2291"/>
    <w:rsid w:val="004F3845"/>
    <w:rsid w:val="004F3C7F"/>
    <w:rsid w:val="004F5DE8"/>
    <w:rsid w:val="004F71F1"/>
    <w:rsid w:val="00500E5E"/>
    <w:rsid w:val="005012FD"/>
    <w:rsid w:val="005031F9"/>
    <w:rsid w:val="0050378F"/>
    <w:rsid w:val="00504534"/>
    <w:rsid w:val="00505273"/>
    <w:rsid w:val="00505872"/>
    <w:rsid w:val="00506463"/>
    <w:rsid w:val="00506719"/>
    <w:rsid w:val="00507437"/>
    <w:rsid w:val="00507888"/>
    <w:rsid w:val="00507899"/>
    <w:rsid w:val="00507EB8"/>
    <w:rsid w:val="00512D2F"/>
    <w:rsid w:val="00513B8F"/>
    <w:rsid w:val="005141C4"/>
    <w:rsid w:val="00515088"/>
    <w:rsid w:val="005154C4"/>
    <w:rsid w:val="00515683"/>
    <w:rsid w:val="0051571A"/>
    <w:rsid w:val="00516BD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B7F"/>
    <w:rsid w:val="00545C77"/>
    <w:rsid w:val="005462C3"/>
    <w:rsid w:val="00546F80"/>
    <w:rsid w:val="0055084B"/>
    <w:rsid w:val="00551578"/>
    <w:rsid w:val="005532C0"/>
    <w:rsid w:val="00554EBD"/>
    <w:rsid w:val="005568E0"/>
    <w:rsid w:val="00557333"/>
    <w:rsid w:val="00557949"/>
    <w:rsid w:val="00560FD9"/>
    <w:rsid w:val="005610C5"/>
    <w:rsid w:val="00561282"/>
    <w:rsid w:val="00561802"/>
    <w:rsid w:val="00561ACC"/>
    <w:rsid w:val="00562175"/>
    <w:rsid w:val="005622F5"/>
    <w:rsid w:val="00563B39"/>
    <w:rsid w:val="00563D4A"/>
    <w:rsid w:val="00565577"/>
    <w:rsid w:val="00570CB4"/>
    <w:rsid w:val="00570E9A"/>
    <w:rsid w:val="005712AA"/>
    <w:rsid w:val="00571E9D"/>
    <w:rsid w:val="005727DA"/>
    <w:rsid w:val="00574359"/>
    <w:rsid w:val="0057456E"/>
    <w:rsid w:val="00575509"/>
    <w:rsid w:val="00575C61"/>
    <w:rsid w:val="00576925"/>
    <w:rsid w:val="00577005"/>
    <w:rsid w:val="00580377"/>
    <w:rsid w:val="00580BEB"/>
    <w:rsid w:val="00581539"/>
    <w:rsid w:val="00581EFF"/>
    <w:rsid w:val="00583DD2"/>
    <w:rsid w:val="005845FD"/>
    <w:rsid w:val="005851E8"/>
    <w:rsid w:val="00586AA4"/>
    <w:rsid w:val="005872F3"/>
    <w:rsid w:val="0059026A"/>
    <w:rsid w:val="00590D21"/>
    <w:rsid w:val="00590D9B"/>
    <w:rsid w:val="005912CB"/>
    <w:rsid w:val="00591BC8"/>
    <w:rsid w:val="00592144"/>
    <w:rsid w:val="00592A8E"/>
    <w:rsid w:val="00592C6A"/>
    <w:rsid w:val="00594638"/>
    <w:rsid w:val="00597453"/>
    <w:rsid w:val="005A00C4"/>
    <w:rsid w:val="005A0581"/>
    <w:rsid w:val="005A05DE"/>
    <w:rsid w:val="005A0C3D"/>
    <w:rsid w:val="005A13CE"/>
    <w:rsid w:val="005A1457"/>
    <w:rsid w:val="005A1582"/>
    <w:rsid w:val="005A2471"/>
    <w:rsid w:val="005A470A"/>
    <w:rsid w:val="005A4EE6"/>
    <w:rsid w:val="005A4EED"/>
    <w:rsid w:val="005A6003"/>
    <w:rsid w:val="005A6193"/>
    <w:rsid w:val="005A6A21"/>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6A95"/>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D7350"/>
    <w:rsid w:val="005E097D"/>
    <w:rsid w:val="005E13A6"/>
    <w:rsid w:val="005E158B"/>
    <w:rsid w:val="005E2D0C"/>
    <w:rsid w:val="005E32CF"/>
    <w:rsid w:val="005E3DF9"/>
    <w:rsid w:val="005E49BB"/>
    <w:rsid w:val="005E66F8"/>
    <w:rsid w:val="005E6C16"/>
    <w:rsid w:val="005E7078"/>
    <w:rsid w:val="005F020F"/>
    <w:rsid w:val="005F0FBA"/>
    <w:rsid w:val="005F14DB"/>
    <w:rsid w:val="005F181E"/>
    <w:rsid w:val="005F2924"/>
    <w:rsid w:val="005F2938"/>
    <w:rsid w:val="005F3170"/>
    <w:rsid w:val="005F3C3C"/>
    <w:rsid w:val="005F498D"/>
    <w:rsid w:val="005F4BFB"/>
    <w:rsid w:val="005F5DE9"/>
    <w:rsid w:val="005F6C6D"/>
    <w:rsid w:val="005F74B9"/>
    <w:rsid w:val="0060044A"/>
    <w:rsid w:val="006012ED"/>
    <w:rsid w:val="0060193F"/>
    <w:rsid w:val="00602B7A"/>
    <w:rsid w:val="006037D6"/>
    <w:rsid w:val="00603B98"/>
    <w:rsid w:val="006051FC"/>
    <w:rsid w:val="006054A3"/>
    <w:rsid w:val="00606317"/>
    <w:rsid w:val="0060640F"/>
    <w:rsid w:val="006068CB"/>
    <w:rsid w:val="0060692E"/>
    <w:rsid w:val="006072B0"/>
    <w:rsid w:val="006073FD"/>
    <w:rsid w:val="00607717"/>
    <w:rsid w:val="0061030B"/>
    <w:rsid w:val="0061110A"/>
    <w:rsid w:val="00611328"/>
    <w:rsid w:val="006114B0"/>
    <w:rsid w:val="00611952"/>
    <w:rsid w:val="006151DD"/>
    <w:rsid w:val="00615BEE"/>
    <w:rsid w:val="00616A1A"/>
    <w:rsid w:val="00616FF0"/>
    <w:rsid w:val="006203EA"/>
    <w:rsid w:val="00623627"/>
    <w:rsid w:val="0062394F"/>
    <w:rsid w:val="00623E7A"/>
    <w:rsid w:val="0062469D"/>
    <w:rsid w:val="006246A1"/>
    <w:rsid w:val="00625400"/>
    <w:rsid w:val="00625D8F"/>
    <w:rsid w:val="00626F3C"/>
    <w:rsid w:val="00626F77"/>
    <w:rsid w:val="00627489"/>
    <w:rsid w:val="006315DC"/>
    <w:rsid w:val="006324F4"/>
    <w:rsid w:val="00633A72"/>
    <w:rsid w:val="00633ABA"/>
    <w:rsid w:val="006345A3"/>
    <w:rsid w:val="00634BE9"/>
    <w:rsid w:val="0063599A"/>
    <w:rsid w:val="006372C3"/>
    <w:rsid w:val="00640504"/>
    <w:rsid w:val="0064105D"/>
    <w:rsid w:val="00641545"/>
    <w:rsid w:val="00642F69"/>
    <w:rsid w:val="00643E72"/>
    <w:rsid w:val="00644E8A"/>
    <w:rsid w:val="00645DFA"/>
    <w:rsid w:val="00645E73"/>
    <w:rsid w:val="0064606B"/>
    <w:rsid w:val="006468FC"/>
    <w:rsid w:val="006501D0"/>
    <w:rsid w:val="006501FF"/>
    <w:rsid w:val="00651480"/>
    <w:rsid w:val="00651D5E"/>
    <w:rsid w:val="0065463E"/>
    <w:rsid w:val="00654692"/>
    <w:rsid w:val="006552C9"/>
    <w:rsid w:val="006571F9"/>
    <w:rsid w:val="006574A7"/>
    <w:rsid w:val="0066029F"/>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360E"/>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53AE"/>
    <w:rsid w:val="006B6FC1"/>
    <w:rsid w:val="006B7C2F"/>
    <w:rsid w:val="006C01F5"/>
    <w:rsid w:val="006C0C7E"/>
    <w:rsid w:val="006C1008"/>
    <w:rsid w:val="006C12AF"/>
    <w:rsid w:val="006C12FD"/>
    <w:rsid w:val="006C21D2"/>
    <w:rsid w:val="006C374D"/>
    <w:rsid w:val="006C3965"/>
    <w:rsid w:val="006C57A0"/>
    <w:rsid w:val="006C6566"/>
    <w:rsid w:val="006D08AD"/>
    <w:rsid w:val="006D0D96"/>
    <w:rsid w:val="006D1714"/>
    <w:rsid w:val="006D283D"/>
    <w:rsid w:val="006D2D8A"/>
    <w:rsid w:val="006D38B8"/>
    <w:rsid w:val="006D3C6F"/>
    <w:rsid w:val="006D3F3F"/>
    <w:rsid w:val="006D5D88"/>
    <w:rsid w:val="006D6AF2"/>
    <w:rsid w:val="006D741C"/>
    <w:rsid w:val="006E142E"/>
    <w:rsid w:val="006E1907"/>
    <w:rsid w:val="006E29FE"/>
    <w:rsid w:val="006E2D7F"/>
    <w:rsid w:val="006E3BCB"/>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4C61"/>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6B4C"/>
    <w:rsid w:val="00717C15"/>
    <w:rsid w:val="00720185"/>
    <w:rsid w:val="0072262E"/>
    <w:rsid w:val="00724B7A"/>
    <w:rsid w:val="007258EE"/>
    <w:rsid w:val="0072617A"/>
    <w:rsid w:val="00726710"/>
    <w:rsid w:val="00726882"/>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5EB"/>
    <w:rsid w:val="00744BB0"/>
    <w:rsid w:val="00744E0E"/>
    <w:rsid w:val="00746133"/>
    <w:rsid w:val="00747DCB"/>
    <w:rsid w:val="00747F94"/>
    <w:rsid w:val="00750338"/>
    <w:rsid w:val="00751DCD"/>
    <w:rsid w:val="00752CA9"/>
    <w:rsid w:val="00753673"/>
    <w:rsid w:val="00754B7C"/>
    <w:rsid w:val="00756D87"/>
    <w:rsid w:val="0075785E"/>
    <w:rsid w:val="00757999"/>
    <w:rsid w:val="007603C8"/>
    <w:rsid w:val="00760733"/>
    <w:rsid w:val="00760C6A"/>
    <w:rsid w:val="00761DD3"/>
    <w:rsid w:val="00761DDE"/>
    <w:rsid w:val="00762922"/>
    <w:rsid w:val="00763EC8"/>
    <w:rsid w:val="00763EFC"/>
    <w:rsid w:val="0076462A"/>
    <w:rsid w:val="0076539C"/>
    <w:rsid w:val="007655F7"/>
    <w:rsid w:val="007670B6"/>
    <w:rsid w:val="007677E1"/>
    <w:rsid w:val="00770562"/>
    <w:rsid w:val="007711C8"/>
    <w:rsid w:val="0077129D"/>
    <w:rsid w:val="007726CD"/>
    <w:rsid w:val="00772B91"/>
    <w:rsid w:val="00772CB9"/>
    <w:rsid w:val="00772FB6"/>
    <w:rsid w:val="007732B6"/>
    <w:rsid w:val="007739F3"/>
    <w:rsid w:val="007745E7"/>
    <w:rsid w:val="007753AF"/>
    <w:rsid w:val="00776C0F"/>
    <w:rsid w:val="007771FF"/>
    <w:rsid w:val="00780CBE"/>
    <w:rsid w:val="0078145B"/>
    <w:rsid w:val="007815EF"/>
    <w:rsid w:val="007819CB"/>
    <w:rsid w:val="0078215A"/>
    <w:rsid w:val="00782335"/>
    <w:rsid w:val="0078239A"/>
    <w:rsid w:val="007823BC"/>
    <w:rsid w:val="00782BAD"/>
    <w:rsid w:val="00782E8B"/>
    <w:rsid w:val="00783856"/>
    <w:rsid w:val="00784735"/>
    <w:rsid w:val="00784814"/>
    <w:rsid w:val="00784CC6"/>
    <w:rsid w:val="00790588"/>
    <w:rsid w:val="00790BE8"/>
    <w:rsid w:val="007926A1"/>
    <w:rsid w:val="0079381F"/>
    <w:rsid w:val="007973DE"/>
    <w:rsid w:val="00797574"/>
    <w:rsid w:val="00797D7B"/>
    <w:rsid w:val="00797EA2"/>
    <w:rsid w:val="007A1CE5"/>
    <w:rsid w:val="007A33A8"/>
    <w:rsid w:val="007A39AC"/>
    <w:rsid w:val="007A3C71"/>
    <w:rsid w:val="007A4558"/>
    <w:rsid w:val="007A59AF"/>
    <w:rsid w:val="007A7E03"/>
    <w:rsid w:val="007B2C46"/>
    <w:rsid w:val="007B479D"/>
    <w:rsid w:val="007B4976"/>
    <w:rsid w:val="007B52B9"/>
    <w:rsid w:val="007B690D"/>
    <w:rsid w:val="007B7931"/>
    <w:rsid w:val="007B7A3A"/>
    <w:rsid w:val="007C0714"/>
    <w:rsid w:val="007C0C2E"/>
    <w:rsid w:val="007C11F7"/>
    <w:rsid w:val="007C15CE"/>
    <w:rsid w:val="007C1ABF"/>
    <w:rsid w:val="007C1B5F"/>
    <w:rsid w:val="007C2027"/>
    <w:rsid w:val="007C3C4A"/>
    <w:rsid w:val="007C695A"/>
    <w:rsid w:val="007C6C9F"/>
    <w:rsid w:val="007C70A4"/>
    <w:rsid w:val="007D0019"/>
    <w:rsid w:val="007D04A6"/>
    <w:rsid w:val="007D087D"/>
    <w:rsid w:val="007D0A0C"/>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2008"/>
    <w:rsid w:val="007F38A2"/>
    <w:rsid w:val="007F3EC1"/>
    <w:rsid w:val="007F40DE"/>
    <w:rsid w:val="007F43B4"/>
    <w:rsid w:val="007F49E8"/>
    <w:rsid w:val="007F5A5C"/>
    <w:rsid w:val="007F5EBD"/>
    <w:rsid w:val="00803C8D"/>
    <w:rsid w:val="00804867"/>
    <w:rsid w:val="0080517B"/>
    <w:rsid w:val="00805B1C"/>
    <w:rsid w:val="00806143"/>
    <w:rsid w:val="00806338"/>
    <w:rsid w:val="00811E65"/>
    <w:rsid w:val="00812C43"/>
    <w:rsid w:val="00812DDC"/>
    <w:rsid w:val="00815368"/>
    <w:rsid w:val="00816E5B"/>
    <w:rsid w:val="00820A3A"/>
    <w:rsid w:val="0082176A"/>
    <w:rsid w:val="00822282"/>
    <w:rsid w:val="0082232C"/>
    <w:rsid w:val="008224AD"/>
    <w:rsid w:val="00822A38"/>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A8D"/>
    <w:rsid w:val="00845BB9"/>
    <w:rsid w:val="00845CDB"/>
    <w:rsid w:val="008476B6"/>
    <w:rsid w:val="00847EE5"/>
    <w:rsid w:val="00850867"/>
    <w:rsid w:val="0085203F"/>
    <w:rsid w:val="00852395"/>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82F"/>
    <w:rsid w:val="00882F83"/>
    <w:rsid w:val="00883F64"/>
    <w:rsid w:val="0088428B"/>
    <w:rsid w:val="0088431C"/>
    <w:rsid w:val="00885227"/>
    <w:rsid w:val="0088556F"/>
    <w:rsid w:val="00885640"/>
    <w:rsid w:val="008863B0"/>
    <w:rsid w:val="00886EEC"/>
    <w:rsid w:val="00890C8E"/>
    <w:rsid w:val="008913C9"/>
    <w:rsid w:val="00893E82"/>
    <w:rsid w:val="00894F29"/>
    <w:rsid w:val="00896B2C"/>
    <w:rsid w:val="0089709A"/>
    <w:rsid w:val="00897618"/>
    <w:rsid w:val="008A0415"/>
    <w:rsid w:val="008A0641"/>
    <w:rsid w:val="008A1F5E"/>
    <w:rsid w:val="008A310A"/>
    <w:rsid w:val="008A34B2"/>
    <w:rsid w:val="008A4C27"/>
    <w:rsid w:val="008B09E2"/>
    <w:rsid w:val="008B0B8A"/>
    <w:rsid w:val="008B1593"/>
    <w:rsid w:val="008B16E6"/>
    <w:rsid w:val="008B1974"/>
    <w:rsid w:val="008B1E5A"/>
    <w:rsid w:val="008B2084"/>
    <w:rsid w:val="008B2703"/>
    <w:rsid w:val="008B2B20"/>
    <w:rsid w:val="008B3442"/>
    <w:rsid w:val="008B4714"/>
    <w:rsid w:val="008B4CC6"/>
    <w:rsid w:val="008B4F7B"/>
    <w:rsid w:val="008B5302"/>
    <w:rsid w:val="008B7037"/>
    <w:rsid w:val="008B7645"/>
    <w:rsid w:val="008C0578"/>
    <w:rsid w:val="008C22F7"/>
    <w:rsid w:val="008C4C1B"/>
    <w:rsid w:val="008C6D38"/>
    <w:rsid w:val="008C71F3"/>
    <w:rsid w:val="008D048B"/>
    <w:rsid w:val="008D1157"/>
    <w:rsid w:val="008D1B44"/>
    <w:rsid w:val="008D1D7F"/>
    <w:rsid w:val="008D2F50"/>
    <w:rsid w:val="008D3727"/>
    <w:rsid w:val="008D37A1"/>
    <w:rsid w:val="008D3DC7"/>
    <w:rsid w:val="008D42B2"/>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1B26"/>
    <w:rsid w:val="008F2002"/>
    <w:rsid w:val="008F2FAE"/>
    <w:rsid w:val="008F3364"/>
    <w:rsid w:val="008F3746"/>
    <w:rsid w:val="008F5298"/>
    <w:rsid w:val="008F6841"/>
    <w:rsid w:val="008F7843"/>
    <w:rsid w:val="009005B0"/>
    <w:rsid w:val="009006B0"/>
    <w:rsid w:val="00901A80"/>
    <w:rsid w:val="00905767"/>
    <w:rsid w:val="00906350"/>
    <w:rsid w:val="00906855"/>
    <w:rsid w:val="00906CCD"/>
    <w:rsid w:val="00906CE8"/>
    <w:rsid w:val="009070A6"/>
    <w:rsid w:val="0090739E"/>
    <w:rsid w:val="00911210"/>
    <w:rsid w:val="009116D1"/>
    <w:rsid w:val="0091184E"/>
    <w:rsid w:val="00911D32"/>
    <w:rsid w:val="009129E4"/>
    <w:rsid w:val="00913AD8"/>
    <w:rsid w:val="00914B3F"/>
    <w:rsid w:val="00915F8E"/>
    <w:rsid w:val="009166DC"/>
    <w:rsid w:val="00917AD2"/>
    <w:rsid w:val="00917B83"/>
    <w:rsid w:val="00922573"/>
    <w:rsid w:val="00922E7E"/>
    <w:rsid w:val="00923047"/>
    <w:rsid w:val="00924126"/>
    <w:rsid w:val="00924F62"/>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3720"/>
    <w:rsid w:val="0095454C"/>
    <w:rsid w:val="00954E12"/>
    <w:rsid w:val="00955B29"/>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AE3"/>
    <w:rsid w:val="00974F78"/>
    <w:rsid w:val="009751BD"/>
    <w:rsid w:val="00976109"/>
    <w:rsid w:val="00976AD9"/>
    <w:rsid w:val="00977B36"/>
    <w:rsid w:val="0098011B"/>
    <w:rsid w:val="00981234"/>
    <w:rsid w:val="00982F3B"/>
    <w:rsid w:val="0098338A"/>
    <w:rsid w:val="00983A06"/>
    <w:rsid w:val="009843E2"/>
    <w:rsid w:val="00986967"/>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2C2E"/>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57E"/>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343"/>
    <w:rsid w:val="009D7EAD"/>
    <w:rsid w:val="009E05B9"/>
    <w:rsid w:val="009E0964"/>
    <w:rsid w:val="009E14A2"/>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9F63D9"/>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5C8E"/>
    <w:rsid w:val="00A27015"/>
    <w:rsid w:val="00A2747D"/>
    <w:rsid w:val="00A27B81"/>
    <w:rsid w:val="00A30E3E"/>
    <w:rsid w:val="00A30E52"/>
    <w:rsid w:val="00A332F3"/>
    <w:rsid w:val="00A33C22"/>
    <w:rsid w:val="00A33CC8"/>
    <w:rsid w:val="00A34167"/>
    <w:rsid w:val="00A351F4"/>
    <w:rsid w:val="00A35AD3"/>
    <w:rsid w:val="00A360AF"/>
    <w:rsid w:val="00A3619C"/>
    <w:rsid w:val="00A36A14"/>
    <w:rsid w:val="00A36AD9"/>
    <w:rsid w:val="00A41422"/>
    <w:rsid w:val="00A41DB8"/>
    <w:rsid w:val="00A42456"/>
    <w:rsid w:val="00A435BF"/>
    <w:rsid w:val="00A4422F"/>
    <w:rsid w:val="00A443C3"/>
    <w:rsid w:val="00A45500"/>
    <w:rsid w:val="00A46588"/>
    <w:rsid w:val="00A465C3"/>
    <w:rsid w:val="00A46CFB"/>
    <w:rsid w:val="00A4702B"/>
    <w:rsid w:val="00A5113A"/>
    <w:rsid w:val="00A518E7"/>
    <w:rsid w:val="00A5223C"/>
    <w:rsid w:val="00A5293B"/>
    <w:rsid w:val="00A52E8E"/>
    <w:rsid w:val="00A53679"/>
    <w:rsid w:val="00A53CD4"/>
    <w:rsid w:val="00A55122"/>
    <w:rsid w:val="00A55A67"/>
    <w:rsid w:val="00A55D94"/>
    <w:rsid w:val="00A56C6C"/>
    <w:rsid w:val="00A60A20"/>
    <w:rsid w:val="00A60E2E"/>
    <w:rsid w:val="00A61F41"/>
    <w:rsid w:val="00A62E4C"/>
    <w:rsid w:val="00A633A4"/>
    <w:rsid w:val="00A65E9D"/>
    <w:rsid w:val="00A7106E"/>
    <w:rsid w:val="00A717F0"/>
    <w:rsid w:val="00A722C8"/>
    <w:rsid w:val="00A74528"/>
    <w:rsid w:val="00A7467C"/>
    <w:rsid w:val="00A75C57"/>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582"/>
    <w:rsid w:val="00A87943"/>
    <w:rsid w:val="00A879CB"/>
    <w:rsid w:val="00A87B96"/>
    <w:rsid w:val="00A903E6"/>
    <w:rsid w:val="00A904BC"/>
    <w:rsid w:val="00A9050E"/>
    <w:rsid w:val="00A92636"/>
    <w:rsid w:val="00A942F4"/>
    <w:rsid w:val="00A95329"/>
    <w:rsid w:val="00A95ABE"/>
    <w:rsid w:val="00A96176"/>
    <w:rsid w:val="00A977D4"/>
    <w:rsid w:val="00A97A80"/>
    <w:rsid w:val="00A97C8F"/>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4E5B"/>
    <w:rsid w:val="00AC6E1F"/>
    <w:rsid w:val="00AC75F4"/>
    <w:rsid w:val="00AD1A94"/>
    <w:rsid w:val="00AD2499"/>
    <w:rsid w:val="00AD2695"/>
    <w:rsid w:val="00AD280E"/>
    <w:rsid w:val="00AD2987"/>
    <w:rsid w:val="00AD3AEB"/>
    <w:rsid w:val="00AD4337"/>
    <w:rsid w:val="00AD47F4"/>
    <w:rsid w:val="00AD4D87"/>
    <w:rsid w:val="00AD5560"/>
    <w:rsid w:val="00AD60AE"/>
    <w:rsid w:val="00AD6137"/>
    <w:rsid w:val="00AD6156"/>
    <w:rsid w:val="00AD6355"/>
    <w:rsid w:val="00AD6C86"/>
    <w:rsid w:val="00AE057A"/>
    <w:rsid w:val="00AE26A6"/>
    <w:rsid w:val="00AE46A6"/>
    <w:rsid w:val="00AE4C3E"/>
    <w:rsid w:val="00AE5578"/>
    <w:rsid w:val="00AE557D"/>
    <w:rsid w:val="00AE61E8"/>
    <w:rsid w:val="00AE6D27"/>
    <w:rsid w:val="00AE6E19"/>
    <w:rsid w:val="00AE71A9"/>
    <w:rsid w:val="00AF0557"/>
    <w:rsid w:val="00AF12E2"/>
    <w:rsid w:val="00AF14D0"/>
    <w:rsid w:val="00AF218F"/>
    <w:rsid w:val="00AF34A1"/>
    <w:rsid w:val="00AF3755"/>
    <w:rsid w:val="00AF40CD"/>
    <w:rsid w:val="00AF5256"/>
    <w:rsid w:val="00AF5A0E"/>
    <w:rsid w:val="00AF6399"/>
    <w:rsid w:val="00AF6761"/>
    <w:rsid w:val="00AF79CD"/>
    <w:rsid w:val="00AF7C95"/>
    <w:rsid w:val="00B0000E"/>
    <w:rsid w:val="00B00211"/>
    <w:rsid w:val="00B01C6C"/>
    <w:rsid w:val="00B02DC7"/>
    <w:rsid w:val="00B03FB4"/>
    <w:rsid w:val="00B04035"/>
    <w:rsid w:val="00B05B48"/>
    <w:rsid w:val="00B05F81"/>
    <w:rsid w:val="00B07137"/>
    <w:rsid w:val="00B079C6"/>
    <w:rsid w:val="00B10145"/>
    <w:rsid w:val="00B103B0"/>
    <w:rsid w:val="00B12017"/>
    <w:rsid w:val="00B13840"/>
    <w:rsid w:val="00B15BA3"/>
    <w:rsid w:val="00B15DF1"/>
    <w:rsid w:val="00B16863"/>
    <w:rsid w:val="00B20395"/>
    <w:rsid w:val="00B20CAF"/>
    <w:rsid w:val="00B20D87"/>
    <w:rsid w:val="00B21157"/>
    <w:rsid w:val="00B21C50"/>
    <w:rsid w:val="00B21C6B"/>
    <w:rsid w:val="00B230B2"/>
    <w:rsid w:val="00B2574B"/>
    <w:rsid w:val="00B25DFC"/>
    <w:rsid w:val="00B269E5"/>
    <w:rsid w:val="00B26B34"/>
    <w:rsid w:val="00B26D3A"/>
    <w:rsid w:val="00B2727D"/>
    <w:rsid w:val="00B3198A"/>
    <w:rsid w:val="00B31DB4"/>
    <w:rsid w:val="00B3355A"/>
    <w:rsid w:val="00B33E04"/>
    <w:rsid w:val="00B34194"/>
    <w:rsid w:val="00B4054C"/>
    <w:rsid w:val="00B405DB"/>
    <w:rsid w:val="00B40639"/>
    <w:rsid w:val="00B40C25"/>
    <w:rsid w:val="00B4239B"/>
    <w:rsid w:val="00B43BAD"/>
    <w:rsid w:val="00B44CA3"/>
    <w:rsid w:val="00B4517C"/>
    <w:rsid w:val="00B46550"/>
    <w:rsid w:val="00B466FE"/>
    <w:rsid w:val="00B46807"/>
    <w:rsid w:val="00B46BAA"/>
    <w:rsid w:val="00B46DB0"/>
    <w:rsid w:val="00B470A2"/>
    <w:rsid w:val="00B4720F"/>
    <w:rsid w:val="00B47489"/>
    <w:rsid w:val="00B50484"/>
    <w:rsid w:val="00B52F42"/>
    <w:rsid w:val="00B53BC3"/>
    <w:rsid w:val="00B53C14"/>
    <w:rsid w:val="00B5568C"/>
    <w:rsid w:val="00B57392"/>
    <w:rsid w:val="00B602FA"/>
    <w:rsid w:val="00B60A2A"/>
    <w:rsid w:val="00B6102A"/>
    <w:rsid w:val="00B61BB2"/>
    <w:rsid w:val="00B639C2"/>
    <w:rsid w:val="00B6492D"/>
    <w:rsid w:val="00B64966"/>
    <w:rsid w:val="00B64A78"/>
    <w:rsid w:val="00B64FB0"/>
    <w:rsid w:val="00B65294"/>
    <w:rsid w:val="00B66B3C"/>
    <w:rsid w:val="00B67673"/>
    <w:rsid w:val="00B676C0"/>
    <w:rsid w:val="00B70366"/>
    <w:rsid w:val="00B70C51"/>
    <w:rsid w:val="00B72A58"/>
    <w:rsid w:val="00B732B2"/>
    <w:rsid w:val="00B738F3"/>
    <w:rsid w:val="00B75D42"/>
    <w:rsid w:val="00B76A6D"/>
    <w:rsid w:val="00B80DF9"/>
    <w:rsid w:val="00B818FD"/>
    <w:rsid w:val="00B8270A"/>
    <w:rsid w:val="00B83F06"/>
    <w:rsid w:val="00B84698"/>
    <w:rsid w:val="00B858EB"/>
    <w:rsid w:val="00B86233"/>
    <w:rsid w:val="00B905F3"/>
    <w:rsid w:val="00B93352"/>
    <w:rsid w:val="00B93CF9"/>
    <w:rsid w:val="00B94B2A"/>
    <w:rsid w:val="00B94EE8"/>
    <w:rsid w:val="00B95082"/>
    <w:rsid w:val="00B955E8"/>
    <w:rsid w:val="00B957FD"/>
    <w:rsid w:val="00B96519"/>
    <w:rsid w:val="00BA0B41"/>
    <w:rsid w:val="00BA10CA"/>
    <w:rsid w:val="00BA17D2"/>
    <w:rsid w:val="00BA2B7D"/>
    <w:rsid w:val="00BA3709"/>
    <w:rsid w:val="00BA4A4D"/>
    <w:rsid w:val="00BA5CDA"/>
    <w:rsid w:val="00BA7C16"/>
    <w:rsid w:val="00BA7DFF"/>
    <w:rsid w:val="00BB1355"/>
    <w:rsid w:val="00BB20E9"/>
    <w:rsid w:val="00BB2523"/>
    <w:rsid w:val="00BB2B1A"/>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C73C5"/>
    <w:rsid w:val="00BD0DAA"/>
    <w:rsid w:val="00BD1B2E"/>
    <w:rsid w:val="00BD20C6"/>
    <w:rsid w:val="00BD32B9"/>
    <w:rsid w:val="00BD3506"/>
    <w:rsid w:val="00BD3B10"/>
    <w:rsid w:val="00BD3C27"/>
    <w:rsid w:val="00BD5DD3"/>
    <w:rsid w:val="00BD6794"/>
    <w:rsid w:val="00BD6937"/>
    <w:rsid w:val="00BD6E3F"/>
    <w:rsid w:val="00BD750C"/>
    <w:rsid w:val="00BE0C2A"/>
    <w:rsid w:val="00BE15B1"/>
    <w:rsid w:val="00BE1A00"/>
    <w:rsid w:val="00BE1F7D"/>
    <w:rsid w:val="00BE2384"/>
    <w:rsid w:val="00BE2AF7"/>
    <w:rsid w:val="00BE2C09"/>
    <w:rsid w:val="00BE2FC6"/>
    <w:rsid w:val="00BE37BF"/>
    <w:rsid w:val="00BE4F45"/>
    <w:rsid w:val="00BE6604"/>
    <w:rsid w:val="00BE6DC2"/>
    <w:rsid w:val="00BE7550"/>
    <w:rsid w:val="00BF0AB9"/>
    <w:rsid w:val="00BF0D0F"/>
    <w:rsid w:val="00BF10E8"/>
    <w:rsid w:val="00BF1922"/>
    <w:rsid w:val="00BF1B56"/>
    <w:rsid w:val="00BF272A"/>
    <w:rsid w:val="00BF30B8"/>
    <w:rsid w:val="00BF3B97"/>
    <w:rsid w:val="00BF4562"/>
    <w:rsid w:val="00BF5857"/>
    <w:rsid w:val="00BF680C"/>
    <w:rsid w:val="00C008B7"/>
    <w:rsid w:val="00C01B06"/>
    <w:rsid w:val="00C01CAB"/>
    <w:rsid w:val="00C01DE9"/>
    <w:rsid w:val="00C028F9"/>
    <w:rsid w:val="00C0311D"/>
    <w:rsid w:val="00C03DEF"/>
    <w:rsid w:val="00C03ED4"/>
    <w:rsid w:val="00C041CD"/>
    <w:rsid w:val="00C079BD"/>
    <w:rsid w:val="00C11024"/>
    <w:rsid w:val="00C1143A"/>
    <w:rsid w:val="00C11477"/>
    <w:rsid w:val="00C1215D"/>
    <w:rsid w:val="00C12BB0"/>
    <w:rsid w:val="00C13488"/>
    <w:rsid w:val="00C14A12"/>
    <w:rsid w:val="00C14BD5"/>
    <w:rsid w:val="00C16412"/>
    <w:rsid w:val="00C16784"/>
    <w:rsid w:val="00C1714D"/>
    <w:rsid w:val="00C20E4A"/>
    <w:rsid w:val="00C2154E"/>
    <w:rsid w:val="00C21DA8"/>
    <w:rsid w:val="00C21FD7"/>
    <w:rsid w:val="00C221F4"/>
    <w:rsid w:val="00C2301D"/>
    <w:rsid w:val="00C24F99"/>
    <w:rsid w:val="00C25485"/>
    <w:rsid w:val="00C27386"/>
    <w:rsid w:val="00C27CDE"/>
    <w:rsid w:val="00C309E2"/>
    <w:rsid w:val="00C32AAA"/>
    <w:rsid w:val="00C32C82"/>
    <w:rsid w:val="00C32FAA"/>
    <w:rsid w:val="00C33984"/>
    <w:rsid w:val="00C33D8F"/>
    <w:rsid w:val="00C33FCC"/>
    <w:rsid w:val="00C340A6"/>
    <w:rsid w:val="00C34E25"/>
    <w:rsid w:val="00C35398"/>
    <w:rsid w:val="00C35A6A"/>
    <w:rsid w:val="00C35A8D"/>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C29"/>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67BDE"/>
    <w:rsid w:val="00C70BED"/>
    <w:rsid w:val="00C713A6"/>
    <w:rsid w:val="00C72455"/>
    <w:rsid w:val="00C72BBF"/>
    <w:rsid w:val="00C72EBB"/>
    <w:rsid w:val="00C72EDF"/>
    <w:rsid w:val="00C73F15"/>
    <w:rsid w:val="00C73F75"/>
    <w:rsid w:val="00C73FF7"/>
    <w:rsid w:val="00C742DD"/>
    <w:rsid w:val="00C745F5"/>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608"/>
    <w:rsid w:val="00C83A31"/>
    <w:rsid w:val="00C83AD0"/>
    <w:rsid w:val="00C84C13"/>
    <w:rsid w:val="00C84FA8"/>
    <w:rsid w:val="00C85228"/>
    <w:rsid w:val="00C85ED9"/>
    <w:rsid w:val="00C871BA"/>
    <w:rsid w:val="00C8789F"/>
    <w:rsid w:val="00C87BBE"/>
    <w:rsid w:val="00C87D03"/>
    <w:rsid w:val="00C87F61"/>
    <w:rsid w:val="00C906F0"/>
    <w:rsid w:val="00C909FC"/>
    <w:rsid w:val="00C910E7"/>
    <w:rsid w:val="00C913AB"/>
    <w:rsid w:val="00C91958"/>
    <w:rsid w:val="00C92980"/>
    <w:rsid w:val="00C92A99"/>
    <w:rsid w:val="00C92ABD"/>
    <w:rsid w:val="00C936CC"/>
    <w:rsid w:val="00C947A3"/>
    <w:rsid w:val="00C9506C"/>
    <w:rsid w:val="00C954A4"/>
    <w:rsid w:val="00C95801"/>
    <w:rsid w:val="00C965F2"/>
    <w:rsid w:val="00C97127"/>
    <w:rsid w:val="00CA0221"/>
    <w:rsid w:val="00CA0BD5"/>
    <w:rsid w:val="00CA164D"/>
    <w:rsid w:val="00CA182E"/>
    <w:rsid w:val="00CA284C"/>
    <w:rsid w:val="00CA2872"/>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9B"/>
    <w:rsid w:val="00CC47BA"/>
    <w:rsid w:val="00CC4E8D"/>
    <w:rsid w:val="00CC540C"/>
    <w:rsid w:val="00CD15FB"/>
    <w:rsid w:val="00CD1736"/>
    <w:rsid w:val="00CD27FE"/>
    <w:rsid w:val="00CD3AC3"/>
    <w:rsid w:val="00CD3F20"/>
    <w:rsid w:val="00CD4335"/>
    <w:rsid w:val="00CD5D49"/>
    <w:rsid w:val="00CD702C"/>
    <w:rsid w:val="00CD799A"/>
    <w:rsid w:val="00CD7BE4"/>
    <w:rsid w:val="00CE0010"/>
    <w:rsid w:val="00CE19DC"/>
    <w:rsid w:val="00CE1EDF"/>
    <w:rsid w:val="00CE263B"/>
    <w:rsid w:val="00CE3952"/>
    <w:rsid w:val="00CE39A8"/>
    <w:rsid w:val="00CE72D9"/>
    <w:rsid w:val="00CF1949"/>
    <w:rsid w:val="00CF3C24"/>
    <w:rsid w:val="00CF3C30"/>
    <w:rsid w:val="00CF4601"/>
    <w:rsid w:val="00CF46F1"/>
    <w:rsid w:val="00CF4701"/>
    <w:rsid w:val="00CF4986"/>
    <w:rsid w:val="00CF6164"/>
    <w:rsid w:val="00CF7EE9"/>
    <w:rsid w:val="00D00129"/>
    <w:rsid w:val="00D00872"/>
    <w:rsid w:val="00D00D68"/>
    <w:rsid w:val="00D013E9"/>
    <w:rsid w:val="00D0192D"/>
    <w:rsid w:val="00D03B6C"/>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244E"/>
    <w:rsid w:val="00D25077"/>
    <w:rsid w:val="00D252BD"/>
    <w:rsid w:val="00D27533"/>
    <w:rsid w:val="00D27E19"/>
    <w:rsid w:val="00D30BB8"/>
    <w:rsid w:val="00D32811"/>
    <w:rsid w:val="00D331C5"/>
    <w:rsid w:val="00D336A0"/>
    <w:rsid w:val="00D36176"/>
    <w:rsid w:val="00D36976"/>
    <w:rsid w:val="00D370F1"/>
    <w:rsid w:val="00D37150"/>
    <w:rsid w:val="00D4116D"/>
    <w:rsid w:val="00D41A89"/>
    <w:rsid w:val="00D422AE"/>
    <w:rsid w:val="00D42A77"/>
    <w:rsid w:val="00D42FCF"/>
    <w:rsid w:val="00D45BB3"/>
    <w:rsid w:val="00D461D9"/>
    <w:rsid w:val="00D46B72"/>
    <w:rsid w:val="00D4772B"/>
    <w:rsid w:val="00D518B9"/>
    <w:rsid w:val="00D5217E"/>
    <w:rsid w:val="00D527B4"/>
    <w:rsid w:val="00D52A16"/>
    <w:rsid w:val="00D535DB"/>
    <w:rsid w:val="00D544DE"/>
    <w:rsid w:val="00D54DB7"/>
    <w:rsid w:val="00D561AC"/>
    <w:rsid w:val="00D61836"/>
    <w:rsid w:val="00D62103"/>
    <w:rsid w:val="00D6318D"/>
    <w:rsid w:val="00D6327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3B0D"/>
    <w:rsid w:val="00D849A8"/>
    <w:rsid w:val="00D855D6"/>
    <w:rsid w:val="00D856F8"/>
    <w:rsid w:val="00D8778F"/>
    <w:rsid w:val="00D9360D"/>
    <w:rsid w:val="00D93693"/>
    <w:rsid w:val="00D93772"/>
    <w:rsid w:val="00D93A0D"/>
    <w:rsid w:val="00D94B45"/>
    <w:rsid w:val="00D955ED"/>
    <w:rsid w:val="00D968D9"/>
    <w:rsid w:val="00DA04D8"/>
    <w:rsid w:val="00DA21A8"/>
    <w:rsid w:val="00DA2681"/>
    <w:rsid w:val="00DA27E2"/>
    <w:rsid w:val="00DA2DE7"/>
    <w:rsid w:val="00DA3E19"/>
    <w:rsid w:val="00DA4324"/>
    <w:rsid w:val="00DA55CB"/>
    <w:rsid w:val="00DA6EC8"/>
    <w:rsid w:val="00DA716F"/>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06A"/>
    <w:rsid w:val="00DD51AC"/>
    <w:rsid w:val="00DD5A6C"/>
    <w:rsid w:val="00DD6188"/>
    <w:rsid w:val="00DE06B0"/>
    <w:rsid w:val="00DE1333"/>
    <w:rsid w:val="00DE1985"/>
    <w:rsid w:val="00DE200D"/>
    <w:rsid w:val="00DE216B"/>
    <w:rsid w:val="00DE2191"/>
    <w:rsid w:val="00DE2FA4"/>
    <w:rsid w:val="00DE33C0"/>
    <w:rsid w:val="00DE39B7"/>
    <w:rsid w:val="00DE5CCD"/>
    <w:rsid w:val="00DE5CFA"/>
    <w:rsid w:val="00DE619A"/>
    <w:rsid w:val="00DE6481"/>
    <w:rsid w:val="00DE6A64"/>
    <w:rsid w:val="00DF082F"/>
    <w:rsid w:val="00DF093D"/>
    <w:rsid w:val="00DF1884"/>
    <w:rsid w:val="00DF1947"/>
    <w:rsid w:val="00DF2F17"/>
    <w:rsid w:val="00DF3138"/>
    <w:rsid w:val="00DF3BBC"/>
    <w:rsid w:val="00DF4216"/>
    <w:rsid w:val="00DF4823"/>
    <w:rsid w:val="00DF5218"/>
    <w:rsid w:val="00DF5536"/>
    <w:rsid w:val="00DF7449"/>
    <w:rsid w:val="00DF7B74"/>
    <w:rsid w:val="00E00ADF"/>
    <w:rsid w:val="00E00BEC"/>
    <w:rsid w:val="00E0180B"/>
    <w:rsid w:val="00E01913"/>
    <w:rsid w:val="00E0298C"/>
    <w:rsid w:val="00E02F60"/>
    <w:rsid w:val="00E02F8B"/>
    <w:rsid w:val="00E03DEB"/>
    <w:rsid w:val="00E04527"/>
    <w:rsid w:val="00E05D73"/>
    <w:rsid w:val="00E072A6"/>
    <w:rsid w:val="00E073AC"/>
    <w:rsid w:val="00E102EE"/>
    <w:rsid w:val="00E107F8"/>
    <w:rsid w:val="00E10D66"/>
    <w:rsid w:val="00E11B75"/>
    <w:rsid w:val="00E132FB"/>
    <w:rsid w:val="00E1334F"/>
    <w:rsid w:val="00E15422"/>
    <w:rsid w:val="00E16263"/>
    <w:rsid w:val="00E165B0"/>
    <w:rsid w:val="00E16B10"/>
    <w:rsid w:val="00E16FA3"/>
    <w:rsid w:val="00E1780A"/>
    <w:rsid w:val="00E2107C"/>
    <w:rsid w:val="00E217FE"/>
    <w:rsid w:val="00E2185C"/>
    <w:rsid w:val="00E21AD3"/>
    <w:rsid w:val="00E22185"/>
    <w:rsid w:val="00E22572"/>
    <w:rsid w:val="00E23321"/>
    <w:rsid w:val="00E23989"/>
    <w:rsid w:val="00E241C9"/>
    <w:rsid w:val="00E24D90"/>
    <w:rsid w:val="00E25B7C"/>
    <w:rsid w:val="00E26F75"/>
    <w:rsid w:val="00E272B8"/>
    <w:rsid w:val="00E27C8E"/>
    <w:rsid w:val="00E301BB"/>
    <w:rsid w:val="00E31153"/>
    <w:rsid w:val="00E31733"/>
    <w:rsid w:val="00E32020"/>
    <w:rsid w:val="00E3255C"/>
    <w:rsid w:val="00E327B4"/>
    <w:rsid w:val="00E32AAB"/>
    <w:rsid w:val="00E332D9"/>
    <w:rsid w:val="00E341C9"/>
    <w:rsid w:val="00E342DD"/>
    <w:rsid w:val="00E34836"/>
    <w:rsid w:val="00E35498"/>
    <w:rsid w:val="00E359A0"/>
    <w:rsid w:val="00E372C8"/>
    <w:rsid w:val="00E375FD"/>
    <w:rsid w:val="00E4021B"/>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1B4A"/>
    <w:rsid w:val="00E52331"/>
    <w:rsid w:val="00E53770"/>
    <w:rsid w:val="00E54AF3"/>
    <w:rsid w:val="00E54BA3"/>
    <w:rsid w:val="00E5511D"/>
    <w:rsid w:val="00E56C8E"/>
    <w:rsid w:val="00E607C8"/>
    <w:rsid w:val="00E6106F"/>
    <w:rsid w:val="00E61643"/>
    <w:rsid w:val="00E63EFF"/>
    <w:rsid w:val="00E64337"/>
    <w:rsid w:val="00E6508B"/>
    <w:rsid w:val="00E6529F"/>
    <w:rsid w:val="00E658A7"/>
    <w:rsid w:val="00E65A2D"/>
    <w:rsid w:val="00E67393"/>
    <w:rsid w:val="00E7048A"/>
    <w:rsid w:val="00E71D59"/>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831"/>
    <w:rsid w:val="00E95916"/>
    <w:rsid w:val="00E96361"/>
    <w:rsid w:val="00E97326"/>
    <w:rsid w:val="00E97920"/>
    <w:rsid w:val="00EA1A40"/>
    <w:rsid w:val="00EA1ECF"/>
    <w:rsid w:val="00EA2C21"/>
    <w:rsid w:val="00EA2C98"/>
    <w:rsid w:val="00EA4316"/>
    <w:rsid w:val="00EA528E"/>
    <w:rsid w:val="00EA645A"/>
    <w:rsid w:val="00EA66D0"/>
    <w:rsid w:val="00EA688F"/>
    <w:rsid w:val="00EA71E1"/>
    <w:rsid w:val="00EA7518"/>
    <w:rsid w:val="00EA7608"/>
    <w:rsid w:val="00EB00DB"/>
    <w:rsid w:val="00EB0121"/>
    <w:rsid w:val="00EB0D98"/>
    <w:rsid w:val="00EB27F6"/>
    <w:rsid w:val="00EB2844"/>
    <w:rsid w:val="00EB3160"/>
    <w:rsid w:val="00EB38F3"/>
    <w:rsid w:val="00EB5062"/>
    <w:rsid w:val="00EB52EE"/>
    <w:rsid w:val="00EB54AB"/>
    <w:rsid w:val="00EB607F"/>
    <w:rsid w:val="00EB67EC"/>
    <w:rsid w:val="00EB6EAC"/>
    <w:rsid w:val="00EB6ED1"/>
    <w:rsid w:val="00EB75C3"/>
    <w:rsid w:val="00EC0988"/>
    <w:rsid w:val="00EC13CF"/>
    <w:rsid w:val="00EC3ED8"/>
    <w:rsid w:val="00EC4DB0"/>
    <w:rsid w:val="00ED01AA"/>
    <w:rsid w:val="00ED0E7C"/>
    <w:rsid w:val="00ED2B34"/>
    <w:rsid w:val="00ED398C"/>
    <w:rsid w:val="00ED449A"/>
    <w:rsid w:val="00ED52C4"/>
    <w:rsid w:val="00ED71CF"/>
    <w:rsid w:val="00ED7B34"/>
    <w:rsid w:val="00ED7B91"/>
    <w:rsid w:val="00EE0D29"/>
    <w:rsid w:val="00EE271C"/>
    <w:rsid w:val="00EE2C06"/>
    <w:rsid w:val="00EE2EA6"/>
    <w:rsid w:val="00EE3020"/>
    <w:rsid w:val="00EE3370"/>
    <w:rsid w:val="00EE5449"/>
    <w:rsid w:val="00EE5853"/>
    <w:rsid w:val="00EE5FE8"/>
    <w:rsid w:val="00EE64C1"/>
    <w:rsid w:val="00EE76BD"/>
    <w:rsid w:val="00EF0017"/>
    <w:rsid w:val="00EF1FA2"/>
    <w:rsid w:val="00EF2147"/>
    <w:rsid w:val="00EF21DF"/>
    <w:rsid w:val="00EF26FE"/>
    <w:rsid w:val="00EF31B4"/>
    <w:rsid w:val="00EF3BD0"/>
    <w:rsid w:val="00EF3E1E"/>
    <w:rsid w:val="00EF50D8"/>
    <w:rsid w:val="00EF53EC"/>
    <w:rsid w:val="00EF58D0"/>
    <w:rsid w:val="00F006C6"/>
    <w:rsid w:val="00F02B9C"/>
    <w:rsid w:val="00F03D02"/>
    <w:rsid w:val="00F050C1"/>
    <w:rsid w:val="00F05480"/>
    <w:rsid w:val="00F057F2"/>
    <w:rsid w:val="00F065BB"/>
    <w:rsid w:val="00F06655"/>
    <w:rsid w:val="00F073B4"/>
    <w:rsid w:val="00F07DE3"/>
    <w:rsid w:val="00F10FEF"/>
    <w:rsid w:val="00F11262"/>
    <w:rsid w:val="00F12B86"/>
    <w:rsid w:val="00F151C0"/>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0B93"/>
    <w:rsid w:val="00F410C0"/>
    <w:rsid w:val="00F4125B"/>
    <w:rsid w:val="00F42581"/>
    <w:rsid w:val="00F42FD8"/>
    <w:rsid w:val="00F44A2A"/>
    <w:rsid w:val="00F44F4C"/>
    <w:rsid w:val="00F45D93"/>
    <w:rsid w:val="00F466DD"/>
    <w:rsid w:val="00F47DF1"/>
    <w:rsid w:val="00F50430"/>
    <w:rsid w:val="00F5062E"/>
    <w:rsid w:val="00F5193C"/>
    <w:rsid w:val="00F51D90"/>
    <w:rsid w:val="00F542C8"/>
    <w:rsid w:val="00F54C5B"/>
    <w:rsid w:val="00F54CDA"/>
    <w:rsid w:val="00F54D62"/>
    <w:rsid w:val="00F54DE1"/>
    <w:rsid w:val="00F5511D"/>
    <w:rsid w:val="00F574F4"/>
    <w:rsid w:val="00F577D7"/>
    <w:rsid w:val="00F57A14"/>
    <w:rsid w:val="00F602A2"/>
    <w:rsid w:val="00F608AE"/>
    <w:rsid w:val="00F61927"/>
    <w:rsid w:val="00F619A6"/>
    <w:rsid w:val="00F627BF"/>
    <w:rsid w:val="00F6325C"/>
    <w:rsid w:val="00F6471D"/>
    <w:rsid w:val="00F654C5"/>
    <w:rsid w:val="00F66718"/>
    <w:rsid w:val="00F66798"/>
    <w:rsid w:val="00F66D10"/>
    <w:rsid w:val="00F677EF"/>
    <w:rsid w:val="00F70501"/>
    <w:rsid w:val="00F70A8D"/>
    <w:rsid w:val="00F71CB9"/>
    <w:rsid w:val="00F73666"/>
    <w:rsid w:val="00F7389F"/>
    <w:rsid w:val="00F741D8"/>
    <w:rsid w:val="00F75335"/>
    <w:rsid w:val="00F75A37"/>
    <w:rsid w:val="00F7633D"/>
    <w:rsid w:val="00F76D88"/>
    <w:rsid w:val="00F80290"/>
    <w:rsid w:val="00F80300"/>
    <w:rsid w:val="00F805F0"/>
    <w:rsid w:val="00F8064E"/>
    <w:rsid w:val="00F8149A"/>
    <w:rsid w:val="00F815BD"/>
    <w:rsid w:val="00F81FA2"/>
    <w:rsid w:val="00F821EC"/>
    <w:rsid w:val="00F82340"/>
    <w:rsid w:val="00F833C4"/>
    <w:rsid w:val="00F837A9"/>
    <w:rsid w:val="00F840BA"/>
    <w:rsid w:val="00F84EC2"/>
    <w:rsid w:val="00F85036"/>
    <w:rsid w:val="00F86702"/>
    <w:rsid w:val="00F86AB3"/>
    <w:rsid w:val="00F86D0C"/>
    <w:rsid w:val="00F87785"/>
    <w:rsid w:val="00F87AF0"/>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0A9F"/>
    <w:rsid w:val="00FB1BAA"/>
    <w:rsid w:val="00FB25D9"/>
    <w:rsid w:val="00FB2757"/>
    <w:rsid w:val="00FB2B15"/>
    <w:rsid w:val="00FB2D02"/>
    <w:rsid w:val="00FB40FA"/>
    <w:rsid w:val="00FB4615"/>
    <w:rsid w:val="00FB5079"/>
    <w:rsid w:val="00FB50AF"/>
    <w:rsid w:val="00FB547E"/>
    <w:rsid w:val="00FB56C3"/>
    <w:rsid w:val="00FB5E19"/>
    <w:rsid w:val="00FB7C51"/>
    <w:rsid w:val="00FC16CE"/>
    <w:rsid w:val="00FC28F2"/>
    <w:rsid w:val="00FC30F0"/>
    <w:rsid w:val="00FC317A"/>
    <w:rsid w:val="00FC335A"/>
    <w:rsid w:val="00FC5A1E"/>
    <w:rsid w:val="00FC6B59"/>
    <w:rsid w:val="00FC7282"/>
    <w:rsid w:val="00FD05BA"/>
    <w:rsid w:val="00FD11F3"/>
    <w:rsid w:val="00FD1463"/>
    <w:rsid w:val="00FD1D1A"/>
    <w:rsid w:val="00FD1D26"/>
    <w:rsid w:val="00FD2682"/>
    <w:rsid w:val="00FD2EB6"/>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E7FB3"/>
    <w:rsid w:val="00FF1018"/>
    <w:rsid w:val="00FF1307"/>
    <w:rsid w:val="00FF1A7C"/>
    <w:rsid w:val="00FF2104"/>
    <w:rsid w:val="00FF227E"/>
    <w:rsid w:val="00FF33C6"/>
    <w:rsid w:val="00FF37F0"/>
    <w:rsid w:val="00FF3FB4"/>
    <w:rsid w:val="00FF4BFE"/>
    <w:rsid w:val="00FF5A36"/>
    <w:rsid w:val="00FF5B00"/>
    <w:rsid w:val="00FF5B74"/>
    <w:rsid w:val="00FF6614"/>
    <w:rsid w:val="00FF67DC"/>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263">
      <w:bodyDiv w:val="1"/>
      <w:marLeft w:val="0"/>
      <w:marRight w:val="0"/>
      <w:marTop w:val="0"/>
      <w:marBottom w:val="0"/>
      <w:divBdr>
        <w:top w:val="none" w:sz="0" w:space="0" w:color="auto"/>
        <w:left w:val="none" w:sz="0" w:space="0" w:color="auto"/>
        <w:bottom w:val="none" w:sz="0" w:space="0" w:color="auto"/>
        <w:right w:val="none" w:sz="0" w:space="0" w:color="auto"/>
      </w:divBdr>
    </w:div>
    <w:div w:id="74981328">
      <w:bodyDiv w:val="1"/>
      <w:marLeft w:val="0"/>
      <w:marRight w:val="0"/>
      <w:marTop w:val="0"/>
      <w:marBottom w:val="0"/>
      <w:divBdr>
        <w:top w:val="none" w:sz="0" w:space="0" w:color="auto"/>
        <w:left w:val="none" w:sz="0" w:space="0" w:color="auto"/>
        <w:bottom w:val="none" w:sz="0" w:space="0" w:color="auto"/>
        <w:right w:val="none" w:sz="0" w:space="0" w:color="auto"/>
      </w:divBdr>
    </w:div>
    <w:div w:id="82193333">
      <w:bodyDiv w:val="1"/>
      <w:marLeft w:val="0"/>
      <w:marRight w:val="0"/>
      <w:marTop w:val="0"/>
      <w:marBottom w:val="0"/>
      <w:divBdr>
        <w:top w:val="none" w:sz="0" w:space="0" w:color="auto"/>
        <w:left w:val="none" w:sz="0" w:space="0" w:color="auto"/>
        <w:bottom w:val="none" w:sz="0" w:space="0" w:color="auto"/>
        <w:right w:val="none" w:sz="0" w:space="0" w:color="auto"/>
      </w:divBdr>
    </w:div>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198202499">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231308045">
      <w:bodyDiv w:val="1"/>
      <w:marLeft w:val="0"/>
      <w:marRight w:val="0"/>
      <w:marTop w:val="0"/>
      <w:marBottom w:val="0"/>
      <w:divBdr>
        <w:top w:val="none" w:sz="0" w:space="0" w:color="auto"/>
        <w:left w:val="none" w:sz="0" w:space="0" w:color="auto"/>
        <w:bottom w:val="none" w:sz="0" w:space="0" w:color="auto"/>
        <w:right w:val="none" w:sz="0" w:space="0" w:color="auto"/>
      </w:divBdr>
    </w:div>
    <w:div w:id="240336574">
      <w:bodyDiv w:val="1"/>
      <w:marLeft w:val="0"/>
      <w:marRight w:val="0"/>
      <w:marTop w:val="0"/>
      <w:marBottom w:val="0"/>
      <w:divBdr>
        <w:top w:val="none" w:sz="0" w:space="0" w:color="auto"/>
        <w:left w:val="none" w:sz="0" w:space="0" w:color="auto"/>
        <w:bottom w:val="none" w:sz="0" w:space="0" w:color="auto"/>
        <w:right w:val="none" w:sz="0" w:space="0" w:color="auto"/>
      </w:divBdr>
    </w:div>
    <w:div w:id="241641433">
      <w:bodyDiv w:val="1"/>
      <w:marLeft w:val="0"/>
      <w:marRight w:val="0"/>
      <w:marTop w:val="0"/>
      <w:marBottom w:val="0"/>
      <w:divBdr>
        <w:top w:val="none" w:sz="0" w:space="0" w:color="auto"/>
        <w:left w:val="none" w:sz="0" w:space="0" w:color="auto"/>
        <w:bottom w:val="none" w:sz="0" w:space="0" w:color="auto"/>
        <w:right w:val="none" w:sz="0" w:space="0" w:color="auto"/>
      </w:divBdr>
    </w:div>
    <w:div w:id="247421136">
      <w:bodyDiv w:val="1"/>
      <w:marLeft w:val="0"/>
      <w:marRight w:val="0"/>
      <w:marTop w:val="0"/>
      <w:marBottom w:val="0"/>
      <w:divBdr>
        <w:top w:val="none" w:sz="0" w:space="0" w:color="auto"/>
        <w:left w:val="none" w:sz="0" w:space="0" w:color="auto"/>
        <w:bottom w:val="none" w:sz="0" w:space="0" w:color="auto"/>
        <w:right w:val="none" w:sz="0" w:space="0" w:color="auto"/>
      </w:divBdr>
    </w:div>
    <w:div w:id="25902736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397940719">
      <w:bodyDiv w:val="1"/>
      <w:marLeft w:val="0"/>
      <w:marRight w:val="0"/>
      <w:marTop w:val="0"/>
      <w:marBottom w:val="0"/>
      <w:divBdr>
        <w:top w:val="none" w:sz="0" w:space="0" w:color="auto"/>
        <w:left w:val="none" w:sz="0" w:space="0" w:color="auto"/>
        <w:bottom w:val="none" w:sz="0" w:space="0" w:color="auto"/>
        <w:right w:val="none" w:sz="0" w:space="0" w:color="auto"/>
      </w:divBdr>
    </w:div>
    <w:div w:id="438183256">
      <w:bodyDiv w:val="1"/>
      <w:marLeft w:val="0"/>
      <w:marRight w:val="0"/>
      <w:marTop w:val="0"/>
      <w:marBottom w:val="0"/>
      <w:divBdr>
        <w:top w:val="none" w:sz="0" w:space="0" w:color="auto"/>
        <w:left w:val="none" w:sz="0" w:space="0" w:color="auto"/>
        <w:bottom w:val="none" w:sz="0" w:space="0" w:color="auto"/>
        <w:right w:val="none" w:sz="0" w:space="0" w:color="auto"/>
      </w:divBdr>
    </w:div>
    <w:div w:id="471291515">
      <w:bodyDiv w:val="1"/>
      <w:marLeft w:val="0"/>
      <w:marRight w:val="0"/>
      <w:marTop w:val="0"/>
      <w:marBottom w:val="0"/>
      <w:divBdr>
        <w:top w:val="none" w:sz="0" w:space="0" w:color="auto"/>
        <w:left w:val="none" w:sz="0" w:space="0" w:color="auto"/>
        <w:bottom w:val="none" w:sz="0" w:space="0" w:color="auto"/>
        <w:right w:val="none" w:sz="0" w:space="0" w:color="auto"/>
      </w:divBdr>
    </w:div>
    <w:div w:id="564609780">
      <w:bodyDiv w:val="1"/>
      <w:marLeft w:val="0"/>
      <w:marRight w:val="0"/>
      <w:marTop w:val="0"/>
      <w:marBottom w:val="0"/>
      <w:divBdr>
        <w:top w:val="none" w:sz="0" w:space="0" w:color="auto"/>
        <w:left w:val="none" w:sz="0" w:space="0" w:color="auto"/>
        <w:bottom w:val="none" w:sz="0" w:space="0" w:color="auto"/>
        <w:right w:val="none" w:sz="0" w:space="0" w:color="auto"/>
      </w:divBdr>
    </w:div>
    <w:div w:id="67275972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816336452">
      <w:bodyDiv w:val="1"/>
      <w:marLeft w:val="0"/>
      <w:marRight w:val="0"/>
      <w:marTop w:val="0"/>
      <w:marBottom w:val="0"/>
      <w:divBdr>
        <w:top w:val="none" w:sz="0" w:space="0" w:color="auto"/>
        <w:left w:val="none" w:sz="0" w:space="0" w:color="auto"/>
        <w:bottom w:val="none" w:sz="0" w:space="0" w:color="auto"/>
        <w:right w:val="none" w:sz="0" w:space="0" w:color="auto"/>
      </w:divBdr>
    </w:div>
    <w:div w:id="98397086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3773770">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079205964">
      <w:bodyDiv w:val="1"/>
      <w:marLeft w:val="0"/>
      <w:marRight w:val="0"/>
      <w:marTop w:val="0"/>
      <w:marBottom w:val="0"/>
      <w:divBdr>
        <w:top w:val="none" w:sz="0" w:space="0" w:color="auto"/>
        <w:left w:val="none" w:sz="0" w:space="0" w:color="auto"/>
        <w:bottom w:val="none" w:sz="0" w:space="0" w:color="auto"/>
        <w:right w:val="none" w:sz="0" w:space="0" w:color="auto"/>
      </w:divBdr>
    </w:div>
    <w:div w:id="1085690752">
      <w:bodyDiv w:val="1"/>
      <w:marLeft w:val="0"/>
      <w:marRight w:val="0"/>
      <w:marTop w:val="0"/>
      <w:marBottom w:val="0"/>
      <w:divBdr>
        <w:top w:val="none" w:sz="0" w:space="0" w:color="auto"/>
        <w:left w:val="none" w:sz="0" w:space="0" w:color="auto"/>
        <w:bottom w:val="none" w:sz="0" w:space="0" w:color="auto"/>
        <w:right w:val="none" w:sz="0" w:space="0" w:color="auto"/>
      </w:divBdr>
    </w:div>
    <w:div w:id="1128359722">
      <w:bodyDiv w:val="1"/>
      <w:marLeft w:val="0"/>
      <w:marRight w:val="0"/>
      <w:marTop w:val="0"/>
      <w:marBottom w:val="0"/>
      <w:divBdr>
        <w:top w:val="none" w:sz="0" w:space="0" w:color="auto"/>
        <w:left w:val="none" w:sz="0" w:space="0" w:color="auto"/>
        <w:bottom w:val="none" w:sz="0" w:space="0" w:color="auto"/>
        <w:right w:val="none" w:sz="0" w:space="0" w:color="auto"/>
      </w:divBdr>
    </w:div>
    <w:div w:id="1152410139">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182814693">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302270092">
      <w:bodyDiv w:val="1"/>
      <w:marLeft w:val="0"/>
      <w:marRight w:val="0"/>
      <w:marTop w:val="0"/>
      <w:marBottom w:val="0"/>
      <w:divBdr>
        <w:top w:val="none" w:sz="0" w:space="0" w:color="auto"/>
        <w:left w:val="none" w:sz="0" w:space="0" w:color="auto"/>
        <w:bottom w:val="none" w:sz="0" w:space="0" w:color="auto"/>
        <w:right w:val="none" w:sz="0" w:space="0" w:color="auto"/>
      </w:divBdr>
    </w:div>
    <w:div w:id="1331328066">
      <w:bodyDiv w:val="1"/>
      <w:marLeft w:val="0"/>
      <w:marRight w:val="0"/>
      <w:marTop w:val="0"/>
      <w:marBottom w:val="0"/>
      <w:divBdr>
        <w:top w:val="none" w:sz="0" w:space="0" w:color="auto"/>
        <w:left w:val="none" w:sz="0" w:space="0" w:color="auto"/>
        <w:bottom w:val="none" w:sz="0" w:space="0" w:color="auto"/>
        <w:right w:val="none" w:sz="0" w:space="0" w:color="auto"/>
      </w:divBdr>
    </w:div>
    <w:div w:id="1427077425">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1915427529">
      <w:bodyDiv w:val="1"/>
      <w:marLeft w:val="0"/>
      <w:marRight w:val="0"/>
      <w:marTop w:val="0"/>
      <w:marBottom w:val="0"/>
      <w:divBdr>
        <w:top w:val="none" w:sz="0" w:space="0" w:color="auto"/>
        <w:left w:val="none" w:sz="0" w:space="0" w:color="auto"/>
        <w:bottom w:val="none" w:sz="0" w:space="0" w:color="auto"/>
        <w:right w:val="none" w:sz="0" w:space="0" w:color="auto"/>
      </w:divBdr>
    </w:div>
    <w:div w:id="1995138445">
      <w:bodyDiv w:val="1"/>
      <w:marLeft w:val="0"/>
      <w:marRight w:val="0"/>
      <w:marTop w:val="0"/>
      <w:marBottom w:val="0"/>
      <w:divBdr>
        <w:top w:val="none" w:sz="0" w:space="0" w:color="auto"/>
        <w:left w:val="none" w:sz="0" w:space="0" w:color="auto"/>
        <w:bottom w:val="none" w:sz="0" w:space="0" w:color="auto"/>
        <w:right w:val="none" w:sz="0" w:space="0" w:color="auto"/>
      </w:divBdr>
    </w:div>
    <w:div w:id="2007053001">
      <w:bodyDiv w:val="1"/>
      <w:marLeft w:val="0"/>
      <w:marRight w:val="0"/>
      <w:marTop w:val="0"/>
      <w:marBottom w:val="0"/>
      <w:divBdr>
        <w:top w:val="none" w:sz="0" w:space="0" w:color="auto"/>
        <w:left w:val="none" w:sz="0" w:space="0" w:color="auto"/>
        <w:bottom w:val="none" w:sz="0" w:space="0" w:color="auto"/>
        <w:right w:val="none" w:sz="0" w:space="0" w:color="auto"/>
      </w:divBdr>
    </w:div>
    <w:div w:id="2035837935">
      <w:bodyDiv w:val="1"/>
      <w:marLeft w:val="0"/>
      <w:marRight w:val="0"/>
      <w:marTop w:val="0"/>
      <w:marBottom w:val="0"/>
      <w:divBdr>
        <w:top w:val="none" w:sz="0" w:space="0" w:color="auto"/>
        <w:left w:val="none" w:sz="0" w:space="0" w:color="auto"/>
        <w:bottom w:val="none" w:sz="0" w:space="0" w:color="auto"/>
        <w:right w:val="none" w:sz="0" w:space="0" w:color="auto"/>
      </w:divBdr>
    </w:div>
    <w:div w:id="21123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Jamie Backiel</cp:lastModifiedBy>
  <cp:revision>55</cp:revision>
  <cp:lastPrinted>2024-09-19T19:00:00Z</cp:lastPrinted>
  <dcterms:created xsi:type="dcterms:W3CDTF">2025-09-24T13:32:00Z</dcterms:created>
  <dcterms:modified xsi:type="dcterms:W3CDTF">2025-11-25T17:55:00Z</dcterms:modified>
</cp:coreProperties>
</file>