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2979" w14:textId="474AD653" w:rsidR="007B7B1D" w:rsidRDefault="007B7B1D" w:rsidP="00052879">
      <w:pPr>
        <w:widowControl w:val="0"/>
        <w:tabs>
          <w:tab w:val="left" w:pos="720"/>
        </w:tabs>
        <w:autoSpaceDE w:val="0"/>
        <w:autoSpaceDN w:val="0"/>
        <w:adjustRightInd w:val="0"/>
        <w:ind w:left="1440" w:hanging="1440"/>
        <w:jc w:val="center"/>
        <w:rPr>
          <w:rFonts w:ascii="Garamond" w:hAnsi="Garamond"/>
        </w:rPr>
      </w:pPr>
      <w:r>
        <w:rPr>
          <w:rFonts w:ascii="Garamond" w:hAnsi="Garamond"/>
        </w:rPr>
        <w:t>Minutes</w:t>
      </w:r>
    </w:p>
    <w:p w14:paraId="227A72A1" w14:textId="25251115" w:rsidR="00B70366" w:rsidRPr="007B7B1D" w:rsidRDefault="00B70366" w:rsidP="00052879">
      <w:pPr>
        <w:widowControl w:val="0"/>
        <w:tabs>
          <w:tab w:val="left" w:pos="720"/>
        </w:tabs>
        <w:autoSpaceDE w:val="0"/>
        <w:autoSpaceDN w:val="0"/>
        <w:adjustRightInd w:val="0"/>
        <w:ind w:left="1440" w:hanging="1440"/>
        <w:jc w:val="center"/>
        <w:rPr>
          <w:rFonts w:ascii="Garamond" w:hAnsi="Garamond"/>
        </w:rPr>
      </w:pPr>
      <w:r w:rsidRPr="007B7B1D">
        <w:rPr>
          <w:rFonts w:ascii="Garamond" w:hAnsi="Garamond"/>
        </w:rPr>
        <w:t>Texas Bond Review Board</w:t>
      </w:r>
    </w:p>
    <w:p w14:paraId="4E8C6095" w14:textId="0FB60416" w:rsidR="00B70366" w:rsidRPr="007B7B1D" w:rsidRDefault="00FB2DA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B1D">
        <w:rPr>
          <w:rFonts w:ascii="Garamond" w:hAnsi="Garamond"/>
        </w:rPr>
        <w:t xml:space="preserve">Called </w:t>
      </w:r>
      <w:r w:rsidR="00E572EE" w:rsidRPr="007B7B1D">
        <w:rPr>
          <w:rFonts w:ascii="Garamond" w:hAnsi="Garamond"/>
        </w:rPr>
        <w:t>Board Meeting</w:t>
      </w:r>
    </w:p>
    <w:p w14:paraId="43E02BEB" w14:textId="67825A1D" w:rsidR="0008191B" w:rsidRPr="007B7B1D" w:rsidRDefault="0008191B" w:rsidP="0008191B">
      <w:pPr>
        <w:widowControl w:val="0"/>
        <w:tabs>
          <w:tab w:val="left" w:pos="720"/>
          <w:tab w:val="left" w:pos="1170"/>
        </w:tabs>
        <w:autoSpaceDE w:val="0"/>
        <w:autoSpaceDN w:val="0"/>
        <w:adjustRightInd w:val="0"/>
        <w:ind w:left="1440" w:hanging="1440"/>
        <w:jc w:val="center"/>
        <w:rPr>
          <w:rFonts w:ascii="Garamond" w:hAnsi="Garamond"/>
        </w:rPr>
      </w:pPr>
      <w:r w:rsidRPr="007B7B1D">
        <w:rPr>
          <w:rFonts w:ascii="Garamond" w:hAnsi="Garamond"/>
        </w:rPr>
        <w:t xml:space="preserve">Thursday, April 16th, 2026, 10:00 a.m. </w:t>
      </w:r>
    </w:p>
    <w:p w14:paraId="0A01A5A6" w14:textId="77777777" w:rsidR="0008191B" w:rsidRPr="007B7B1D" w:rsidRDefault="0008191B" w:rsidP="0008191B">
      <w:pPr>
        <w:widowControl w:val="0"/>
        <w:tabs>
          <w:tab w:val="left" w:pos="720"/>
          <w:tab w:val="left" w:pos="1170"/>
        </w:tabs>
        <w:autoSpaceDE w:val="0"/>
        <w:autoSpaceDN w:val="0"/>
        <w:adjustRightInd w:val="0"/>
        <w:ind w:left="1440" w:hanging="1440"/>
        <w:jc w:val="center"/>
        <w:rPr>
          <w:rFonts w:ascii="Garamond" w:hAnsi="Garamond"/>
        </w:rPr>
      </w:pPr>
      <w:r w:rsidRPr="007B7B1D">
        <w:rPr>
          <w:rFonts w:ascii="Garamond" w:hAnsi="Garamond"/>
        </w:rPr>
        <w:t>Room 402 Clements Building</w:t>
      </w:r>
    </w:p>
    <w:p w14:paraId="7C3C8B85" w14:textId="77777777" w:rsidR="0008191B" w:rsidRPr="007B7B1D" w:rsidRDefault="0008191B" w:rsidP="0008191B">
      <w:pPr>
        <w:widowControl w:val="0"/>
        <w:tabs>
          <w:tab w:val="left" w:pos="720"/>
          <w:tab w:val="left" w:pos="1170"/>
        </w:tabs>
        <w:autoSpaceDE w:val="0"/>
        <w:autoSpaceDN w:val="0"/>
        <w:adjustRightInd w:val="0"/>
        <w:ind w:left="1440" w:hanging="1440"/>
        <w:jc w:val="center"/>
        <w:rPr>
          <w:rFonts w:ascii="Garamond" w:hAnsi="Garamond"/>
        </w:rPr>
      </w:pPr>
      <w:r w:rsidRPr="007B7B1D">
        <w:rPr>
          <w:rFonts w:ascii="Garamond" w:hAnsi="Garamond"/>
        </w:rPr>
        <w:t xml:space="preserve">And Videoconference Meeting </w:t>
      </w:r>
    </w:p>
    <w:p w14:paraId="39C172B1" w14:textId="77777777" w:rsidR="0008191B" w:rsidRPr="007B7B1D" w:rsidRDefault="0008191B" w:rsidP="0008191B">
      <w:pPr>
        <w:widowControl w:val="0"/>
        <w:tabs>
          <w:tab w:val="left" w:pos="720"/>
          <w:tab w:val="left" w:pos="1170"/>
        </w:tabs>
        <w:autoSpaceDE w:val="0"/>
        <w:autoSpaceDN w:val="0"/>
        <w:adjustRightInd w:val="0"/>
        <w:ind w:left="1440" w:hanging="1440"/>
        <w:jc w:val="center"/>
        <w:rPr>
          <w:rFonts w:ascii="Garamond" w:hAnsi="Garamond"/>
        </w:rPr>
      </w:pPr>
      <w:r w:rsidRPr="007B7B1D">
        <w:rPr>
          <w:rFonts w:ascii="Garamond" w:hAnsi="Garamond"/>
        </w:rPr>
        <w:t>300 W. 15th Street</w:t>
      </w:r>
    </w:p>
    <w:p w14:paraId="5483D9F1" w14:textId="4D59B010" w:rsidR="00A77414" w:rsidRPr="007B7B1D" w:rsidRDefault="0008191B" w:rsidP="0008191B">
      <w:pPr>
        <w:widowControl w:val="0"/>
        <w:tabs>
          <w:tab w:val="left" w:pos="720"/>
          <w:tab w:val="left" w:pos="1170"/>
        </w:tabs>
        <w:autoSpaceDE w:val="0"/>
        <w:autoSpaceDN w:val="0"/>
        <w:adjustRightInd w:val="0"/>
        <w:ind w:left="1440" w:hanging="1440"/>
        <w:jc w:val="center"/>
        <w:rPr>
          <w:rFonts w:ascii="Garamond" w:hAnsi="Garamond"/>
        </w:rPr>
      </w:pPr>
      <w:r w:rsidRPr="007B7B1D">
        <w:rPr>
          <w:rFonts w:ascii="Garamond" w:hAnsi="Garamond"/>
        </w:rPr>
        <w:t>Austin, TX 78701</w:t>
      </w:r>
    </w:p>
    <w:p w14:paraId="4E0AFEFB" w14:textId="614CE411" w:rsidR="00914AF0" w:rsidRDefault="00914AF0" w:rsidP="00A77414">
      <w:pPr>
        <w:widowControl w:val="0"/>
        <w:tabs>
          <w:tab w:val="left" w:pos="720"/>
          <w:tab w:val="left" w:pos="1170"/>
        </w:tabs>
        <w:autoSpaceDE w:val="0"/>
        <w:autoSpaceDN w:val="0"/>
        <w:adjustRightInd w:val="0"/>
        <w:ind w:left="1440" w:hanging="1440"/>
        <w:jc w:val="center"/>
        <w:rPr>
          <w:rFonts w:ascii="Garamond" w:hAnsi="Garamond"/>
        </w:rPr>
      </w:pPr>
    </w:p>
    <w:p w14:paraId="19C45841" w14:textId="193AB8C3" w:rsidR="007B7B1D" w:rsidRPr="004B1E29" w:rsidRDefault="007B7B1D" w:rsidP="007B7B1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4B1E29">
        <w:rPr>
          <w:rFonts w:ascii="Garamond" w:hAnsi="Garamond"/>
          <w:bCs/>
        </w:rPr>
        <w:t>The Texas Bond Review Board (BRB) convened in a Board Meeting at 10:0</w:t>
      </w:r>
      <w:r>
        <w:rPr>
          <w:rFonts w:ascii="Garamond" w:hAnsi="Garamond"/>
          <w:bCs/>
        </w:rPr>
        <w:t>0</w:t>
      </w:r>
      <w:r w:rsidRPr="004B1E29">
        <w:rPr>
          <w:rFonts w:ascii="Garamond" w:hAnsi="Garamond"/>
          <w:bCs/>
        </w:rPr>
        <w:t xml:space="preserve"> a.m., Thursday, </w:t>
      </w:r>
      <w:r>
        <w:rPr>
          <w:rFonts w:ascii="Garamond" w:hAnsi="Garamond"/>
        </w:rPr>
        <w:t>April 16</w:t>
      </w:r>
      <w:r w:rsidRPr="004B1E29">
        <w:rPr>
          <w:rFonts w:ascii="Garamond" w:hAnsi="Garamond"/>
          <w:bCs/>
        </w:rPr>
        <w:t>, 202</w:t>
      </w:r>
      <w:r>
        <w:rPr>
          <w:rFonts w:ascii="Garamond" w:hAnsi="Garamond"/>
          <w:bCs/>
        </w:rPr>
        <w:t>6</w:t>
      </w:r>
      <w:r w:rsidRPr="004B1E29">
        <w:rPr>
          <w:rFonts w:ascii="Garamond" w:hAnsi="Garamond"/>
          <w:bCs/>
        </w:rPr>
        <w:t xml:space="preserve"> in </w:t>
      </w:r>
      <w:r w:rsidRPr="007B7B1D">
        <w:rPr>
          <w:rFonts w:ascii="Garamond" w:hAnsi="Garamond"/>
          <w:bCs/>
        </w:rPr>
        <w:t>Room 402 Clements Building</w:t>
      </w:r>
      <w:r>
        <w:rPr>
          <w:rFonts w:ascii="Garamond" w:hAnsi="Garamond"/>
          <w:bCs/>
        </w:rPr>
        <w:t xml:space="preserve"> </w:t>
      </w:r>
      <w:r w:rsidRPr="004B1E29">
        <w:rPr>
          <w:rFonts w:ascii="Garamond" w:hAnsi="Garamond"/>
          <w:bCs/>
        </w:rPr>
        <w:t xml:space="preserve">and via videoconference as authorized under Texas Government Code section 551.127. Present were Jimmy Anderson, Chair and Alternate for Governor Greg Abbott; </w:t>
      </w:r>
      <w:r w:rsidR="002C2E6C">
        <w:rPr>
          <w:rFonts w:ascii="Garamond" w:hAnsi="Garamond"/>
          <w:bCs/>
        </w:rPr>
        <w:t>Joaquin Guadarrama</w:t>
      </w:r>
      <w:r w:rsidRPr="004B1E29">
        <w:rPr>
          <w:rFonts w:ascii="Garamond" w:hAnsi="Garamond"/>
          <w:bCs/>
        </w:rPr>
        <w:t xml:space="preserve">, Alternate for Lieutenant Governor Dan Patrick; </w:t>
      </w:r>
      <w:r w:rsidR="002C2E6C">
        <w:rPr>
          <w:rFonts w:ascii="Garamond" w:hAnsi="Garamond"/>
          <w:bCs/>
        </w:rPr>
        <w:t xml:space="preserve">and </w:t>
      </w:r>
      <w:r w:rsidRPr="004B1E29">
        <w:rPr>
          <w:rFonts w:ascii="Garamond" w:hAnsi="Garamond"/>
          <w:bCs/>
        </w:rPr>
        <w:t>Kimberly Edwards, Alternate for Acting Comptroller Kelly Hancock. Also, in attendance were Leslie Brock and Martin Cohick with the Office of the Attorney General, Bond Finance Office staff members, and others.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2C2E6C" w:rsidRDefault="00C20D09" w:rsidP="00C20D09">
      <w:pPr>
        <w:widowControl w:val="0"/>
        <w:numPr>
          <w:ilvl w:val="0"/>
          <w:numId w:val="21"/>
        </w:numPr>
        <w:autoSpaceDE w:val="0"/>
        <w:autoSpaceDN w:val="0"/>
        <w:adjustRightInd w:val="0"/>
        <w:jc w:val="both"/>
        <w:rPr>
          <w:rFonts w:ascii="Garamond" w:hAnsi="Garamond"/>
          <w:b/>
        </w:rPr>
      </w:pPr>
      <w:r w:rsidRPr="002C2E6C">
        <w:rPr>
          <w:rFonts w:ascii="Garamond" w:hAnsi="Garamond"/>
          <w:b/>
        </w:rPr>
        <w:t xml:space="preserve">Call to Order / Establishment of Quorum </w:t>
      </w:r>
    </w:p>
    <w:p w14:paraId="064600E4" w14:textId="77777777" w:rsidR="006B6C96" w:rsidRDefault="006B6C96" w:rsidP="006B6C96">
      <w:pPr>
        <w:widowControl w:val="0"/>
        <w:autoSpaceDE w:val="0"/>
        <w:autoSpaceDN w:val="0"/>
        <w:adjustRightInd w:val="0"/>
        <w:ind w:left="720"/>
        <w:jc w:val="both"/>
        <w:rPr>
          <w:rFonts w:ascii="Garamond" w:hAnsi="Garamond"/>
          <w:b/>
        </w:rPr>
      </w:pPr>
    </w:p>
    <w:p w14:paraId="65BF1ADA" w14:textId="78026F43" w:rsidR="00CE04A0" w:rsidRPr="004B1E29" w:rsidRDefault="00CE04A0" w:rsidP="00CE04A0">
      <w:pPr>
        <w:pStyle w:val="ListParagraph"/>
        <w:widowControl w:val="0"/>
        <w:tabs>
          <w:tab w:val="left" w:pos="720"/>
          <w:tab w:val="left" w:pos="1170"/>
        </w:tabs>
        <w:autoSpaceDE w:val="0"/>
        <w:autoSpaceDN w:val="0"/>
        <w:adjustRightInd w:val="0"/>
        <w:jc w:val="both"/>
        <w:rPr>
          <w:rFonts w:ascii="Garamond" w:hAnsi="Garamond"/>
          <w:bCs/>
        </w:rPr>
      </w:pPr>
      <w:r w:rsidRPr="004B1E29">
        <w:rPr>
          <w:rFonts w:ascii="Garamond" w:hAnsi="Garamond"/>
        </w:rPr>
        <w:t>Jimmy Anderson, as Chair, called the meeting to order at 10:0</w:t>
      </w:r>
      <w:r>
        <w:rPr>
          <w:rFonts w:ascii="Garamond" w:hAnsi="Garamond"/>
        </w:rPr>
        <w:t>0</w:t>
      </w:r>
      <w:r w:rsidRPr="004B1E29">
        <w:rPr>
          <w:rFonts w:ascii="Garamond" w:hAnsi="Garamond"/>
        </w:rPr>
        <w:t xml:space="preserve"> a.m. He announced that this meeting will be held by videoconference call pursuant to Texas Government Code section 551.127. This meeting may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Pr="004B1E29">
        <w:rPr>
          <w:rFonts w:ascii="Garamond" w:hAnsi="Garamond"/>
          <w:bCs/>
        </w:rPr>
        <w:t>A quorum was present.</w:t>
      </w:r>
    </w:p>
    <w:p w14:paraId="4CBD8DC4" w14:textId="77777777" w:rsidR="00CE04A0" w:rsidRPr="002C2E6C" w:rsidRDefault="00CE04A0" w:rsidP="006B6C96">
      <w:pPr>
        <w:widowControl w:val="0"/>
        <w:autoSpaceDE w:val="0"/>
        <w:autoSpaceDN w:val="0"/>
        <w:adjustRightInd w:val="0"/>
        <w:ind w:left="720"/>
        <w:jc w:val="both"/>
        <w:rPr>
          <w:rFonts w:ascii="Garamond" w:hAnsi="Garamond"/>
          <w:b/>
        </w:rPr>
      </w:pPr>
    </w:p>
    <w:p w14:paraId="34B81A43" w14:textId="1A07B29F" w:rsidR="00A440B5" w:rsidRPr="002C2E6C" w:rsidRDefault="006B6C96" w:rsidP="000C4F09">
      <w:pPr>
        <w:widowControl w:val="0"/>
        <w:numPr>
          <w:ilvl w:val="0"/>
          <w:numId w:val="21"/>
        </w:numPr>
        <w:autoSpaceDE w:val="0"/>
        <w:autoSpaceDN w:val="0"/>
        <w:adjustRightInd w:val="0"/>
        <w:jc w:val="both"/>
        <w:rPr>
          <w:rFonts w:ascii="Garamond" w:hAnsi="Garamond"/>
          <w:b/>
        </w:rPr>
      </w:pPr>
      <w:bookmarkStart w:id="0" w:name="_Hlk166657697"/>
      <w:r w:rsidRPr="002C2E6C">
        <w:rPr>
          <w:rFonts w:ascii="Garamond" w:hAnsi="Garamond"/>
          <w:b/>
        </w:rPr>
        <w:t>Approval of Minutes</w:t>
      </w:r>
      <w:r w:rsidR="00C82D68" w:rsidRPr="002C2E6C">
        <w:rPr>
          <w:rFonts w:ascii="Garamond" w:hAnsi="Garamond"/>
          <w:b/>
        </w:rPr>
        <w:t xml:space="preserve"> from</w:t>
      </w:r>
      <w:r w:rsidR="00E72903" w:rsidRPr="002C2E6C">
        <w:rPr>
          <w:rFonts w:ascii="Garamond" w:hAnsi="Garamond"/>
          <w:b/>
        </w:rPr>
        <w:t xml:space="preserve"> January</w:t>
      </w:r>
      <w:r w:rsidR="00C82D68" w:rsidRPr="002C2E6C">
        <w:rPr>
          <w:rFonts w:ascii="Garamond" w:hAnsi="Garamond"/>
          <w:b/>
        </w:rPr>
        <w:t xml:space="preserve"> Planning Session and</w:t>
      </w:r>
      <w:r w:rsidR="00FD0795" w:rsidRPr="002C2E6C">
        <w:rPr>
          <w:rFonts w:ascii="Garamond" w:hAnsi="Garamond"/>
          <w:b/>
        </w:rPr>
        <w:t xml:space="preserve"> </w:t>
      </w:r>
      <w:r w:rsidR="00C82D68" w:rsidRPr="002C2E6C">
        <w:rPr>
          <w:rFonts w:ascii="Garamond" w:hAnsi="Garamond"/>
          <w:b/>
        </w:rPr>
        <w:t>Board Meeting</w:t>
      </w:r>
    </w:p>
    <w:bookmarkEnd w:id="0"/>
    <w:p w14:paraId="13C76A42" w14:textId="24717EBA" w:rsidR="003B2CA9" w:rsidRDefault="003B2CA9" w:rsidP="003B2CA9">
      <w:pPr>
        <w:widowControl w:val="0"/>
        <w:autoSpaceDE w:val="0"/>
        <w:autoSpaceDN w:val="0"/>
        <w:adjustRightInd w:val="0"/>
        <w:ind w:left="720"/>
        <w:jc w:val="both"/>
        <w:rPr>
          <w:rFonts w:ascii="Garamond" w:hAnsi="Garamond"/>
          <w:b/>
        </w:rPr>
      </w:pPr>
    </w:p>
    <w:p w14:paraId="608DA4DC" w14:textId="2953067D" w:rsidR="002C2E6C" w:rsidRPr="002C2E6C" w:rsidRDefault="002C2E6C" w:rsidP="003B2CA9">
      <w:pPr>
        <w:widowControl w:val="0"/>
        <w:autoSpaceDE w:val="0"/>
        <w:autoSpaceDN w:val="0"/>
        <w:adjustRightInd w:val="0"/>
        <w:ind w:left="720"/>
        <w:jc w:val="both"/>
        <w:rPr>
          <w:rFonts w:ascii="Garamond" w:hAnsi="Garamond"/>
          <w:bCs/>
        </w:rPr>
      </w:pPr>
      <w:r w:rsidRPr="002C2E6C">
        <w:rPr>
          <w:rFonts w:ascii="Garamond" w:hAnsi="Garamond"/>
          <w:bCs/>
        </w:rPr>
        <w:t xml:space="preserve">UPON MOTION BY </w:t>
      </w:r>
      <w:r>
        <w:rPr>
          <w:rFonts w:ascii="Garamond" w:hAnsi="Garamond"/>
          <w:bCs/>
        </w:rPr>
        <w:t xml:space="preserve">JOAQUIN GUADARRAMA AND SECOND BY </w:t>
      </w:r>
      <w:r w:rsidRPr="002C2E6C">
        <w:rPr>
          <w:rFonts w:ascii="Garamond" w:hAnsi="Garamond"/>
          <w:bCs/>
        </w:rPr>
        <w:t>KIMBERLY EDWARDS</w:t>
      </w:r>
      <w:r>
        <w:rPr>
          <w:rFonts w:ascii="Garamond" w:hAnsi="Garamond"/>
          <w:bCs/>
        </w:rPr>
        <w:t>,</w:t>
      </w:r>
      <w:r w:rsidRPr="002C2E6C">
        <w:rPr>
          <w:rFonts w:ascii="Garamond" w:hAnsi="Garamond"/>
          <w:bCs/>
        </w:rPr>
        <w:t xml:space="preserve"> THE TEXAS BOND REVIEW BOARD APPROVED THE MINUTES FROM THE </w:t>
      </w:r>
      <w:r w:rsidR="00CE04A0">
        <w:rPr>
          <w:rFonts w:ascii="Garamond" w:hAnsi="Garamond"/>
          <w:bCs/>
        </w:rPr>
        <w:t>JANUARY</w:t>
      </w:r>
      <w:r>
        <w:rPr>
          <w:rFonts w:ascii="Garamond" w:hAnsi="Garamond"/>
          <w:bCs/>
        </w:rPr>
        <w:t xml:space="preserve"> 13</w:t>
      </w:r>
      <w:r w:rsidR="00CE04A0">
        <w:rPr>
          <w:rFonts w:ascii="Garamond" w:hAnsi="Garamond"/>
          <w:bCs/>
        </w:rPr>
        <w:t>,</w:t>
      </w:r>
      <w:r w:rsidRPr="002C2E6C">
        <w:rPr>
          <w:rFonts w:ascii="Garamond" w:hAnsi="Garamond"/>
          <w:bCs/>
        </w:rPr>
        <w:t xml:space="preserve"> </w:t>
      </w:r>
      <w:proofErr w:type="gramStart"/>
      <w:r>
        <w:rPr>
          <w:rFonts w:ascii="Garamond" w:hAnsi="Garamond"/>
          <w:bCs/>
        </w:rPr>
        <w:t>2026</w:t>
      </w:r>
      <w:proofErr w:type="gramEnd"/>
      <w:r>
        <w:rPr>
          <w:rFonts w:ascii="Garamond" w:hAnsi="Garamond"/>
          <w:bCs/>
        </w:rPr>
        <w:t xml:space="preserve"> PLANNING SESSION AND JANUARY 22, </w:t>
      </w:r>
      <w:proofErr w:type="gramStart"/>
      <w:r>
        <w:rPr>
          <w:rFonts w:ascii="Garamond" w:hAnsi="Garamond"/>
          <w:bCs/>
        </w:rPr>
        <w:t>2026</w:t>
      </w:r>
      <w:proofErr w:type="gramEnd"/>
      <w:r>
        <w:rPr>
          <w:rFonts w:ascii="Garamond" w:hAnsi="Garamond"/>
          <w:bCs/>
        </w:rPr>
        <w:t xml:space="preserve"> </w:t>
      </w:r>
      <w:r w:rsidRPr="002C2E6C">
        <w:rPr>
          <w:rFonts w:ascii="Garamond" w:hAnsi="Garamond"/>
          <w:bCs/>
        </w:rPr>
        <w:t>BOARD MEETING.</w:t>
      </w:r>
    </w:p>
    <w:p w14:paraId="55096E7C" w14:textId="77777777" w:rsidR="002C2E6C" w:rsidRPr="002C2E6C" w:rsidRDefault="002C2E6C" w:rsidP="003B2CA9">
      <w:pPr>
        <w:widowControl w:val="0"/>
        <w:autoSpaceDE w:val="0"/>
        <w:autoSpaceDN w:val="0"/>
        <w:adjustRightInd w:val="0"/>
        <w:ind w:left="720"/>
        <w:jc w:val="both"/>
        <w:rPr>
          <w:rFonts w:ascii="Garamond" w:hAnsi="Garamond"/>
          <w:b/>
        </w:rPr>
      </w:pPr>
    </w:p>
    <w:p w14:paraId="4830D508" w14:textId="1404B604" w:rsidR="00A440B5" w:rsidRPr="002C2E6C" w:rsidRDefault="00A440B5" w:rsidP="00F95525">
      <w:pPr>
        <w:widowControl w:val="0"/>
        <w:numPr>
          <w:ilvl w:val="0"/>
          <w:numId w:val="21"/>
        </w:numPr>
        <w:autoSpaceDE w:val="0"/>
        <w:autoSpaceDN w:val="0"/>
        <w:adjustRightInd w:val="0"/>
        <w:jc w:val="both"/>
        <w:rPr>
          <w:rFonts w:ascii="Garamond" w:hAnsi="Garamond"/>
          <w:b/>
        </w:rPr>
      </w:pPr>
      <w:r w:rsidRPr="002C2E6C">
        <w:rPr>
          <w:rFonts w:ascii="Garamond" w:hAnsi="Garamond"/>
          <w:b/>
        </w:rPr>
        <w:t>Public Comment</w:t>
      </w:r>
    </w:p>
    <w:p w14:paraId="45E349B1" w14:textId="77777777" w:rsidR="007C4959" w:rsidRDefault="007C4959" w:rsidP="005B58E6">
      <w:pPr>
        <w:widowControl w:val="0"/>
        <w:autoSpaceDE w:val="0"/>
        <w:autoSpaceDN w:val="0"/>
        <w:adjustRightInd w:val="0"/>
        <w:jc w:val="both"/>
        <w:rPr>
          <w:rFonts w:ascii="Garamond" w:hAnsi="Garamond"/>
          <w:b/>
        </w:rPr>
      </w:pPr>
    </w:p>
    <w:p w14:paraId="7C70F0E1" w14:textId="77777777" w:rsidR="002C2E6C" w:rsidRPr="004B1E29" w:rsidRDefault="002C2E6C" w:rsidP="002C2E6C">
      <w:pPr>
        <w:ind w:firstLine="720"/>
        <w:jc w:val="both"/>
        <w:rPr>
          <w:rFonts w:ascii="Garamond" w:hAnsi="Garamond"/>
        </w:rPr>
      </w:pPr>
      <w:r w:rsidRPr="004B1E29">
        <w:rPr>
          <w:rFonts w:ascii="Garamond" w:hAnsi="Garamond"/>
        </w:rPr>
        <w:t>There was no public comment.</w:t>
      </w:r>
    </w:p>
    <w:p w14:paraId="713E41D8" w14:textId="77777777" w:rsidR="002C2E6C" w:rsidRPr="002C2E6C" w:rsidRDefault="002C2E6C" w:rsidP="005B58E6">
      <w:pPr>
        <w:widowControl w:val="0"/>
        <w:autoSpaceDE w:val="0"/>
        <w:autoSpaceDN w:val="0"/>
        <w:adjustRightInd w:val="0"/>
        <w:jc w:val="both"/>
        <w:rPr>
          <w:rFonts w:ascii="Garamond" w:hAnsi="Garamond"/>
          <w:b/>
        </w:rPr>
      </w:pPr>
    </w:p>
    <w:p w14:paraId="3E798089" w14:textId="749FCF12" w:rsidR="00904624" w:rsidRDefault="009A5F91" w:rsidP="009A5F91">
      <w:pPr>
        <w:pStyle w:val="ListParagraph"/>
        <w:numPr>
          <w:ilvl w:val="0"/>
          <w:numId w:val="21"/>
        </w:numPr>
        <w:rPr>
          <w:rFonts w:ascii="Garamond" w:hAnsi="Garamond"/>
          <w:b/>
        </w:rPr>
      </w:pPr>
      <w:r w:rsidRPr="002C2E6C">
        <w:rPr>
          <w:rFonts w:ascii="Garamond" w:hAnsi="Garamond"/>
          <w:b/>
        </w:rPr>
        <w:t>Texas Department of Housing and Community Affairs Multifamily Housing Revenue Bonds (Torrington Wilmer) Series 2026</w:t>
      </w:r>
    </w:p>
    <w:p w14:paraId="20468DC8" w14:textId="77777777" w:rsidR="00E37D82" w:rsidRDefault="00E37D82" w:rsidP="00E37D82">
      <w:pPr>
        <w:rPr>
          <w:rFonts w:ascii="Garamond" w:hAnsi="Garamond"/>
          <w:b/>
        </w:rPr>
      </w:pPr>
    </w:p>
    <w:p w14:paraId="453660C3" w14:textId="77777777" w:rsidR="00E37D82" w:rsidRPr="009258C3" w:rsidRDefault="00E37D82" w:rsidP="00E37D82">
      <w:pPr>
        <w:ind w:left="720"/>
        <w:jc w:val="both"/>
        <w:rPr>
          <w:rFonts w:ascii="Garamond" w:hAnsi="Garamond"/>
          <w:u w:val="single"/>
        </w:rPr>
      </w:pPr>
      <w:r w:rsidRPr="009258C3">
        <w:rPr>
          <w:rFonts w:ascii="Garamond" w:hAnsi="Garamond"/>
          <w:u w:val="single"/>
        </w:rPr>
        <w:t>Representing TDHCA</w:t>
      </w:r>
    </w:p>
    <w:p w14:paraId="522AF6A6" w14:textId="77777777" w:rsidR="00E37D82" w:rsidRPr="009258C3" w:rsidRDefault="00E37D82" w:rsidP="00E37D82">
      <w:pPr>
        <w:ind w:left="720"/>
        <w:jc w:val="both"/>
        <w:rPr>
          <w:rFonts w:ascii="Garamond" w:hAnsi="Garamond"/>
        </w:rPr>
      </w:pPr>
      <w:r w:rsidRPr="009258C3">
        <w:rPr>
          <w:rFonts w:ascii="Garamond" w:hAnsi="Garamond"/>
        </w:rPr>
        <w:t>Teresa Morales, Director of Multifamily Bonds, TDHCA</w:t>
      </w:r>
    </w:p>
    <w:p w14:paraId="55452807" w14:textId="77777777" w:rsidR="00E37D82" w:rsidRPr="004B1E29" w:rsidRDefault="00E37D82" w:rsidP="00E37D82">
      <w:pPr>
        <w:ind w:left="720"/>
        <w:jc w:val="both"/>
        <w:rPr>
          <w:rFonts w:ascii="Garamond" w:hAnsi="Garamond"/>
        </w:rPr>
      </w:pPr>
    </w:p>
    <w:p w14:paraId="591D79B2" w14:textId="488269BF" w:rsidR="00E37D82" w:rsidRPr="004B1E29" w:rsidRDefault="00E37D82" w:rsidP="00E37D82">
      <w:pPr>
        <w:ind w:left="720"/>
        <w:jc w:val="both"/>
        <w:rPr>
          <w:rFonts w:ascii="Garamond" w:hAnsi="Garamond"/>
          <w:bCs/>
          <w:caps/>
        </w:rPr>
      </w:pPr>
      <w:r w:rsidRPr="004B1E29">
        <w:rPr>
          <w:rFonts w:ascii="Garamond" w:hAnsi="Garamond"/>
          <w:caps/>
        </w:rPr>
        <w:t xml:space="preserve">UPON MOTION BY </w:t>
      </w:r>
      <w:r>
        <w:rPr>
          <w:rFonts w:ascii="Garamond" w:hAnsi="Garamond"/>
          <w:caps/>
        </w:rPr>
        <w:t xml:space="preserve">kimberly edwards </w:t>
      </w:r>
      <w:r w:rsidRPr="004B1E29">
        <w:rPr>
          <w:rFonts w:ascii="Garamond" w:hAnsi="Garamond"/>
          <w:caps/>
        </w:rPr>
        <w:t xml:space="preserve">AND SECOND BY </w:t>
      </w:r>
      <w:r>
        <w:rPr>
          <w:rFonts w:ascii="Garamond" w:hAnsi="Garamond"/>
          <w:caps/>
        </w:rPr>
        <w:t>joaquin guadarrama</w:t>
      </w:r>
      <w:r w:rsidRPr="004B1E29">
        <w:rPr>
          <w:rFonts w:ascii="Garamond" w:hAnsi="Garamond"/>
          <w:caps/>
        </w:rPr>
        <w:t xml:space="preserve">, THE TEXAS BOND REVIEW BOARD </w:t>
      </w:r>
      <w:bookmarkStart w:id="1" w:name="_Hlk523391127"/>
      <w:r w:rsidRPr="004B1E29">
        <w:rPr>
          <w:rFonts w:ascii="Garamond" w:hAnsi="Garamond"/>
          <w:caps/>
        </w:rPr>
        <w:t xml:space="preserve">approved the Texas Department of Housing and Community Affairs Multifamily Housing </w:t>
      </w:r>
      <w:r>
        <w:rPr>
          <w:rFonts w:ascii="Garamond" w:hAnsi="Garamond"/>
          <w:caps/>
        </w:rPr>
        <w:t xml:space="preserve">revenue bonds </w:t>
      </w:r>
      <w:r w:rsidRPr="004B1E29">
        <w:rPr>
          <w:rFonts w:ascii="Garamond" w:hAnsi="Garamond"/>
          <w:caps/>
        </w:rPr>
        <w:t>(</w:t>
      </w:r>
      <w:r>
        <w:rPr>
          <w:rFonts w:ascii="Garamond" w:hAnsi="Garamond"/>
          <w:caps/>
        </w:rPr>
        <w:t>torington wilmer</w:t>
      </w:r>
      <w:r w:rsidRPr="004B1E29">
        <w:rPr>
          <w:rFonts w:ascii="Garamond" w:hAnsi="Garamond"/>
          <w:caps/>
        </w:rPr>
        <w:t>) Series 2026 in a</w:t>
      </w:r>
      <w:r>
        <w:rPr>
          <w:rFonts w:ascii="Garamond" w:hAnsi="Garamond"/>
          <w:caps/>
        </w:rPr>
        <w:t xml:space="preserve">n aggregate </w:t>
      </w:r>
      <w:r w:rsidRPr="004B1E29">
        <w:rPr>
          <w:rFonts w:ascii="Garamond" w:hAnsi="Garamond"/>
          <w:caps/>
        </w:rPr>
        <w:t>maximum par amount and a maximum total proceeds amount not to exceed $</w:t>
      </w:r>
      <w:r>
        <w:rPr>
          <w:rFonts w:ascii="Garamond" w:hAnsi="Garamond"/>
          <w:caps/>
        </w:rPr>
        <w:t>43</w:t>
      </w:r>
      <w:r w:rsidRPr="004B1E29">
        <w:rPr>
          <w:rFonts w:ascii="Garamond" w:hAnsi="Garamond"/>
          <w:caps/>
        </w:rPr>
        <w:t>,</w:t>
      </w:r>
      <w:r>
        <w:rPr>
          <w:rFonts w:ascii="Garamond" w:hAnsi="Garamond"/>
          <w:caps/>
        </w:rPr>
        <w:t>210</w:t>
      </w:r>
      <w:r w:rsidRPr="004B1E29">
        <w:rPr>
          <w:rFonts w:ascii="Garamond" w:hAnsi="Garamond"/>
          <w:caps/>
        </w:rPr>
        <w:t xml:space="preserve">,000 including premiums, if any, as </w:t>
      </w:r>
      <w:r w:rsidRPr="004B1E29">
        <w:rPr>
          <w:rFonts w:ascii="Garamond" w:hAnsi="Garamond"/>
          <w:caps/>
        </w:rPr>
        <w:lastRenderedPageBreak/>
        <w:t xml:space="preserve">outlined in the application dated </w:t>
      </w:r>
      <w:r>
        <w:rPr>
          <w:rFonts w:ascii="Garamond" w:hAnsi="Garamond"/>
          <w:caps/>
        </w:rPr>
        <w:t>March 12</w:t>
      </w:r>
      <w:r w:rsidRPr="004B1E29">
        <w:rPr>
          <w:rFonts w:ascii="Garamond" w:hAnsi="Garamond"/>
          <w:caps/>
        </w:rPr>
        <w:t xml:space="preserve">, 2026, with supplements through </w:t>
      </w:r>
      <w:r>
        <w:rPr>
          <w:rFonts w:ascii="Garamond" w:hAnsi="Garamond"/>
          <w:caps/>
        </w:rPr>
        <w:t>april 15</w:t>
      </w:r>
      <w:r w:rsidRPr="004B1E29">
        <w:rPr>
          <w:rFonts w:ascii="Garamond" w:hAnsi="Garamond"/>
          <w:caps/>
        </w:rPr>
        <w:t>, 2026</w:t>
      </w:r>
      <w:bookmarkEnd w:id="1"/>
      <w:r w:rsidRPr="00E37D82">
        <w:rPr>
          <w:rFonts w:ascii="Garamond" w:hAnsi="Garamond"/>
          <w:caps/>
        </w:rPr>
        <w:t>, and as limited by Resolution No. 26-012 of the Department that it adopted on April 9, 2026.</w:t>
      </w:r>
    </w:p>
    <w:p w14:paraId="39E05147" w14:textId="77777777" w:rsidR="00B2292A" w:rsidRPr="002C2E6C" w:rsidRDefault="00B2292A" w:rsidP="00B2292A">
      <w:pPr>
        <w:pStyle w:val="ListParagraph"/>
        <w:rPr>
          <w:rFonts w:ascii="Garamond" w:hAnsi="Garamond"/>
          <w:b/>
        </w:rPr>
      </w:pPr>
    </w:p>
    <w:p w14:paraId="674AC123" w14:textId="58A6BABE" w:rsidR="00B2292A" w:rsidRDefault="00B2292A" w:rsidP="004A0B97">
      <w:pPr>
        <w:pStyle w:val="ListParagraph"/>
        <w:numPr>
          <w:ilvl w:val="0"/>
          <w:numId w:val="21"/>
        </w:numPr>
        <w:rPr>
          <w:rFonts w:ascii="Garamond" w:hAnsi="Garamond"/>
          <w:b/>
        </w:rPr>
      </w:pPr>
      <w:r w:rsidRPr="002C2E6C">
        <w:rPr>
          <w:rFonts w:ascii="Garamond" w:hAnsi="Garamond"/>
          <w:b/>
        </w:rPr>
        <w:t>EXEMPT- Texas Department of Housing and Community Affairs Residential Mortgage Revenue Bonds</w:t>
      </w:r>
      <w:r w:rsidR="004A0B97" w:rsidRPr="002C2E6C">
        <w:rPr>
          <w:rFonts w:ascii="Garamond" w:hAnsi="Garamond"/>
          <w:b/>
        </w:rPr>
        <w:t xml:space="preserve"> </w:t>
      </w:r>
      <w:r w:rsidRPr="002C2E6C">
        <w:rPr>
          <w:rFonts w:ascii="Garamond" w:hAnsi="Garamond"/>
          <w:b/>
        </w:rPr>
        <w:t>Series 2026B</w:t>
      </w:r>
    </w:p>
    <w:p w14:paraId="2F44FA63" w14:textId="77777777" w:rsidR="00E37D82" w:rsidRDefault="00E37D82" w:rsidP="00E37D82">
      <w:pPr>
        <w:rPr>
          <w:rFonts w:ascii="Garamond" w:hAnsi="Garamond"/>
          <w:b/>
        </w:rPr>
      </w:pPr>
    </w:p>
    <w:p w14:paraId="1182181F" w14:textId="4175C9F7" w:rsidR="00E37D82" w:rsidRDefault="00E37D82" w:rsidP="00E37D82">
      <w:pPr>
        <w:ind w:left="720"/>
        <w:jc w:val="both"/>
        <w:rPr>
          <w:rFonts w:ascii="Garamond" w:hAnsi="Garamond"/>
          <w:u w:val="single"/>
        </w:rPr>
      </w:pPr>
      <w:r w:rsidRPr="009258C3">
        <w:rPr>
          <w:rFonts w:ascii="Garamond" w:hAnsi="Garamond"/>
          <w:u w:val="single"/>
        </w:rPr>
        <w:t>Representing TDHCA</w:t>
      </w:r>
    </w:p>
    <w:p w14:paraId="348EF0FB" w14:textId="621D71EC" w:rsidR="00E37D82" w:rsidRDefault="00E37D82" w:rsidP="00E37D82">
      <w:pPr>
        <w:ind w:left="720"/>
        <w:jc w:val="both"/>
        <w:rPr>
          <w:rFonts w:ascii="Garamond" w:hAnsi="Garamond"/>
        </w:rPr>
      </w:pPr>
      <w:r w:rsidRPr="00E37D82">
        <w:rPr>
          <w:rFonts w:ascii="Garamond" w:hAnsi="Garamond"/>
        </w:rPr>
        <w:t>Scott Fletcher</w:t>
      </w:r>
      <w:r>
        <w:rPr>
          <w:rFonts w:ascii="Garamond" w:hAnsi="Garamond"/>
        </w:rPr>
        <w:t>, Deputy Executive Director of Housing and Finance, TDHCA</w:t>
      </w:r>
    </w:p>
    <w:p w14:paraId="3C5DBEE8" w14:textId="77777777" w:rsidR="00E37D82" w:rsidRDefault="00E37D82" w:rsidP="00E37D82">
      <w:pPr>
        <w:ind w:left="720"/>
        <w:jc w:val="both"/>
        <w:rPr>
          <w:rFonts w:ascii="Garamond" w:hAnsi="Garamond"/>
        </w:rPr>
      </w:pPr>
    </w:p>
    <w:p w14:paraId="734C2BEF" w14:textId="30C8E0D9" w:rsidR="00E37D82" w:rsidRPr="00E37D82" w:rsidRDefault="00E37D82" w:rsidP="00E37D82">
      <w:pPr>
        <w:ind w:left="720"/>
        <w:jc w:val="both"/>
        <w:rPr>
          <w:rFonts w:ascii="Garamond" w:hAnsi="Garamond"/>
          <w:b/>
        </w:rPr>
      </w:pPr>
      <w:r>
        <w:rPr>
          <w:rFonts w:ascii="Garamond" w:hAnsi="Garamond"/>
        </w:rPr>
        <w:t xml:space="preserve">Scott Fletcher addressed the Board. No action was taken </w:t>
      </w:r>
      <w:r w:rsidR="00CE04A0">
        <w:rPr>
          <w:rFonts w:ascii="Garamond" w:hAnsi="Garamond"/>
        </w:rPr>
        <w:t xml:space="preserve">at this time. </w:t>
      </w:r>
    </w:p>
    <w:p w14:paraId="3FF4DA08" w14:textId="77777777" w:rsidR="009A5F91" w:rsidRPr="002C2E6C" w:rsidRDefault="009A5F91" w:rsidP="009A5F91">
      <w:pPr>
        <w:rPr>
          <w:rFonts w:ascii="Garamond" w:hAnsi="Garamond"/>
          <w:b/>
        </w:rPr>
      </w:pPr>
    </w:p>
    <w:p w14:paraId="475AC39D" w14:textId="65EB30C4" w:rsidR="00DE4FB4" w:rsidRDefault="00026F4B" w:rsidP="00003921">
      <w:pPr>
        <w:numPr>
          <w:ilvl w:val="0"/>
          <w:numId w:val="21"/>
        </w:numPr>
        <w:jc w:val="both"/>
        <w:rPr>
          <w:rFonts w:ascii="Garamond" w:hAnsi="Garamond"/>
          <w:b/>
        </w:rPr>
      </w:pPr>
      <w:r w:rsidRPr="002C2E6C">
        <w:rPr>
          <w:rFonts w:ascii="Garamond" w:hAnsi="Garamond"/>
          <w:b/>
        </w:rPr>
        <w:t>Date for Next Board Meeting</w:t>
      </w:r>
    </w:p>
    <w:p w14:paraId="0FE6E90D" w14:textId="77777777" w:rsidR="00DF741E" w:rsidRDefault="00DF741E" w:rsidP="00DF741E">
      <w:pPr>
        <w:jc w:val="both"/>
        <w:rPr>
          <w:rFonts w:ascii="Garamond" w:hAnsi="Garamond"/>
          <w:b/>
        </w:rPr>
      </w:pPr>
    </w:p>
    <w:p w14:paraId="694E55D8" w14:textId="1033E83E" w:rsidR="00DF741E" w:rsidRPr="00DF741E" w:rsidRDefault="00DF741E" w:rsidP="00DF741E">
      <w:pPr>
        <w:ind w:left="720"/>
        <w:jc w:val="both"/>
        <w:rPr>
          <w:rFonts w:ascii="Garamond" w:hAnsi="Garamond"/>
          <w:bCs/>
        </w:rPr>
      </w:pPr>
      <w:r w:rsidRPr="00DF741E">
        <w:rPr>
          <w:rFonts w:ascii="Garamond" w:hAnsi="Garamond"/>
          <w:bCs/>
        </w:rPr>
        <w:t>A planning session will be scheduled for Tuesday, May 12 and a Board meeting will be scheduled for Thursday, May 21 at 10</w:t>
      </w:r>
      <w:r>
        <w:rPr>
          <w:rFonts w:ascii="Garamond" w:hAnsi="Garamond"/>
          <w:bCs/>
        </w:rPr>
        <w:t>:00</w:t>
      </w:r>
      <w:r w:rsidRPr="00DF741E">
        <w:rPr>
          <w:rFonts w:ascii="Garamond" w:hAnsi="Garamond"/>
          <w:bCs/>
        </w:rPr>
        <w:t xml:space="preserve"> a</w:t>
      </w:r>
      <w:r>
        <w:rPr>
          <w:rFonts w:ascii="Garamond" w:hAnsi="Garamond"/>
          <w:bCs/>
        </w:rPr>
        <w:t>.</w:t>
      </w:r>
      <w:r w:rsidRPr="00DF741E">
        <w:rPr>
          <w:rFonts w:ascii="Garamond" w:hAnsi="Garamond"/>
          <w:bCs/>
        </w:rPr>
        <w:t>m</w:t>
      </w:r>
      <w:r>
        <w:rPr>
          <w:rFonts w:ascii="Garamond" w:hAnsi="Garamond"/>
          <w:bCs/>
        </w:rPr>
        <w:t>.</w:t>
      </w:r>
      <w:r w:rsidRPr="00DF741E">
        <w:rPr>
          <w:rFonts w:ascii="Garamond" w:hAnsi="Garamond"/>
          <w:bCs/>
        </w:rPr>
        <w:t xml:space="preserve"> in Room 402 of the William Clements Building.</w:t>
      </w:r>
    </w:p>
    <w:p w14:paraId="06261187" w14:textId="77777777" w:rsidR="00FA6FD5" w:rsidRPr="00DF741E" w:rsidRDefault="00FA6FD5" w:rsidP="00286F01">
      <w:pPr>
        <w:jc w:val="both"/>
        <w:rPr>
          <w:rFonts w:ascii="Garamond" w:hAnsi="Garamond"/>
          <w:bCs/>
        </w:rPr>
      </w:pPr>
    </w:p>
    <w:p w14:paraId="613E90CC" w14:textId="77777777" w:rsidR="00026F4B" w:rsidRPr="002C2E6C" w:rsidRDefault="00026F4B" w:rsidP="00003921">
      <w:pPr>
        <w:numPr>
          <w:ilvl w:val="0"/>
          <w:numId w:val="21"/>
        </w:numPr>
        <w:jc w:val="both"/>
        <w:rPr>
          <w:rFonts w:ascii="Garamond" w:hAnsi="Garamond"/>
          <w:b/>
        </w:rPr>
      </w:pPr>
      <w:r w:rsidRPr="002C2E6C">
        <w:rPr>
          <w:rFonts w:ascii="Garamond" w:hAnsi="Garamond"/>
          <w:b/>
        </w:rPr>
        <w:t>Report from the Executive Director</w:t>
      </w:r>
    </w:p>
    <w:p w14:paraId="7B073CBD" w14:textId="77777777" w:rsidR="00CE04A0" w:rsidRPr="00CE04A0" w:rsidRDefault="00CE04A0" w:rsidP="00CE04A0">
      <w:pPr>
        <w:pStyle w:val="ListParagraph"/>
        <w:numPr>
          <w:ilvl w:val="0"/>
          <w:numId w:val="38"/>
        </w:numPr>
        <w:tabs>
          <w:tab w:val="left" w:pos="6360"/>
        </w:tabs>
        <w:rPr>
          <w:rFonts w:ascii="Garamond" w:hAnsi="Garamond"/>
          <w:b/>
        </w:rPr>
      </w:pPr>
      <w:r w:rsidRPr="00CE04A0">
        <w:rPr>
          <w:rFonts w:ascii="Garamond" w:hAnsi="Garamond"/>
          <w:b/>
        </w:rPr>
        <w:t>Local Government Debt Processing and Reporting</w:t>
      </w:r>
    </w:p>
    <w:p w14:paraId="5FB219D7" w14:textId="77777777" w:rsidR="00CE04A0" w:rsidRPr="00CE04A0" w:rsidRDefault="00CE04A0" w:rsidP="00CE04A0">
      <w:pPr>
        <w:pStyle w:val="ListParagraph"/>
        <w:numPr>
          <w:ilvl w:val="1"/>
          <w:numId w:val="38"/>
        </w:numPr>
        <w:jc w:val="both"/>
        <w:rPr>
          <w:rFonts w:ascii="Garamond" w:hAnsi="Garamond"/>
        </w:rPr>
      </w:pPr>
      <w:r w:rsidRPr="00CE04A0">
        <w:rPr>
          <w:rFonts w:ascii="Garamond" w:hAnsi="Garamond"/>
        </w:rPr>
        <w:t xml:space="preserve">Staff </w:t>
      </w:r>
      <w:proofErr w:type="gramStart"/>
      <w:r w:rsidRPr="00CE04A0">
        <w:rPr>
          <w:rFonts w:ascii="Garamond" w:hAnsi="Garamond"/>
        </w:rPr>
        <w:t>is</w:t>
      </w:r>
      <w:proofErr w:type="gramEnd"/>
      <w:r w:rsidRPr="00CE04A0">
        <w:rPr>
          <w:rFonts w:ascii="Garamond" w:hAnsi="Garamond"/>
        </w:rPr>
        <w:t xml:space="preserve"> gathering pre-election reports for the May 2026 bond election. So far, local governments are proposing approximately $82.15 billion of additional bond authority.</w:t>
      </w:r>
    </w:p>
    <w:p w14:paraId="4E963E9F" w14:textId="77777777" w:rsidR="00CE04A0" w:rsidRPr="00CE04A0" w:rsidRDefault="00CE04A0" w:rsidP="00CE04A0">
      <w:pPr>
        <w:pStyle w:val="ListParagraph"/>
        <w:numPr>
          <w:ilvl w:val="3"/>
          <w:numId w:val="38"/>
        </w:numPr>
        <w:jc w:val="both"/>
        <w:rPr>
          <w:rFonts w:ascii="Garamond" w:hAnsi="Garamond"/>
        </w:rPr>
      </w:pPr>
      <w:r w:rsidRPr="00CE04A0">
        <w:rPr>
          <w:rFonts w:ascii="Garamond" w:hAnsi="Garamond"/>
        </w:rPr>
        <w:t xml:space="preserve">Detailed breakdown: On May 2, 2026, with information that the Texas Bond Review Board has received as of April 14, 2026, 137 governments will be holding 350 bond elections totaling $82.15 billion. </w:t>
      </w:r>
    </w:p>
    <w:tbl>
      <w:tblPr>
        <w:tblStyle w:val="TableGrid"/>
        <w:tblW w:w="6655" w:type="dxa"/>
        <w:tblInd w:w="2340" w:type="dxa"/>
        <w:tblLook w:val="04A0" w:firstRow="1" w:lastRow="0" w:firstColumn="1" w:lastColumn="0" w:noHBand="0" w:noVBand="1"/>
      </w:tblPr>
      <w:tblGrid>
        <w:gridCol w:w="2292"/>
        <w:gridCol w:w="1933"/>
        <w:gridCol w:w="2430"/>
      </w:tblGrid>
      <w:tr w:rsidR="00CE04A0" w:rsidRPr="00CE04A0" w14:paraId="686230BD" w14:textId="77777777" w:rsidTr="00CE04A0">
        <w:tc>
          <w:tcPr>
            <w:tcW w:w="2292" w:type="dxa"/>
            <w:tcBorders>
              <w:top w:val="single" w:sz="4" w:space="0" w:color="auto"/>
              <w:left w:val="single" w:sz="4" w:space="0" w:color="auto"/>
              <w:bottom w:val="single" w:sz="4" w:space="0" w:color="auto"/>
              <w:right w:val="single" w:sz="4" w:space="0" w:color="auto"/>
            </w:tcBorders>
            <w:hideMark/>
          </w:tcPr>
          <w:p w14:paraId="74ED3AB7" w14:textId="77777777" w:rsidR="00CE04A0" w:rsidRPr="00CE04A0" w:rsidRDefault="00CE04A0" w:rsidP="00CE04A0">
            <w:pPr>
              <w:ind w:left="360"/>
              <w:jc w:val="both"/>
              <w:rPr>
                <w:rFonts w:ascii="Garamond" w:hAnsi="Garamond"/>
                <w:b/>
                <w:bCs/>
              </w:rPr>
            </w:pPr>
            <w:r w:rsidRPr="00CE04A0">
              <w:rPr>
                <w:rFonts w:ascii="Garamond" w:hAnsi="Garamond"/>
                <w:b/>
                <w:bCs/>
              </w:rPr>
              <w:t>Entity</w:t>
            </w:r>
          </w:p>
        </w:tc>
        <w:tc>
          <w:tcPr>
            <w:tcW w:w="1933" w:type="dxa"/>
            <w:tcBorders>
              <w:top w:val="single" w:sz="4" w:space="0" w:color="auto"/>
              <w:left w:val="single" w:sz="4" w:space="0" w:color="auto"/>
              <w:bottom w:val="single" w:sz="4" w:space="0" w:color="auto"/>
              <w:right w:val="single" w:sz="4" w:space="0" w:color="auto"/>
            </w:tcBorders>
            <w:hideMark/>
          </w:tcPr>
          <w:p w14:paraId="4BF28055" w14:textId="77777777" w:rsidR="00CE04A0" w:rsidRPr="00CE04A0" w:rsidRDefault="00CE04A0" w:rsidP="00CE04A0">
            <w:pPr>
              <w:ind w:left="360"/>
              <w:jc w:val="both"/>
              <w:rPr>
                <w:rFonts w:ascii="Garamond" w:hAnsi="Garamond"/>
                <w:b/>
                <w:bCs/>
              </w:rPr>
            </w:pPr>
            <w:r w:rsidRPr="00CE04A0">
              <w:rPr>
                <w:rFonts w:ascii="Garamond" w:hAnsi="Garamond"/>
                <w:b/>
                <w:bCs/>
              </w:rPr>
              <w:t>Propositions</w:t>
            </w:r>
          </w:p>
        </w:tc>
        <w:tc>
          <w:tcPr>
            <w:tcW w:w="2430" w:type="dxa"/>
            <w:tcBorders>
              <w:top w:val="single" w:sz="4" w:space="0" w:color="auto"/>
              <w:left w:val="single" w:sz="4" w:space="0" w:color="auto"/>
              <w:bottom w:val="single" w:sz="4" w:space="0" w:color="auto"/>
              <w:right w:val="single" w:sz="4" w:space="0" w:color="auto"/>
            </w:tcBorders>
            <w:hideMark/>
          </w:tcPr>
          <w:p w14:paraId="31320E7A" w14:textId="77777777" w:rsidR="00CE04A0" w:rsidRPr="00CE04A0" w:rsidRDefault="00CE04A0" w:rsidP="00CE04A0">
            <w:pPr>
              <w:ind w:left="360"/>
              <w:jc w:val="both"/>
              <w:rPr>
                <w:rFonts w:ascii="Garamond" w:hAnsi="Garamond"/>
                <w:b/>
                <w:bCs/>
              </w:rPr>
            </w:pPr>
            <w:r w:rsidRPr="00CE04A0">
              <w:rPr>
                <w:rFonts w:ascii="Garamond" w:hAnsi="Garamond"/>
                <w:b/>
                <w:bCs/>
              </w:rPr>
              <w:t>Amount (millions)</w:t>
            </w:r>
          </w:p>
        </w:tc>
      </w:tr>
      <w:tr w:rsidR="00CE04A0" w:rsidRPr="00CE04A0" w14:paraId="3E895DA4" w14:textId="77777777" w:rsidTr="00CE04A0">
        <w:tc>
          <w:tcPr>
            <w:tcW w:w="2292" w:type="dxa"/>
            <w:tcBorders>
              <w:top w:val="single" w:sz="4" w:space="0" w:color="auto"/>
              <w:left w:val="single" w:sz="4" w:space="0" w:color="auto"/>
              <w:bottom w:val="single" w:sz="4" w:space="0" w:color="auto"/>
              <w:right w:val="single" w:sz="4" w:space="0" w:color="auto"/>
            </w:tcBorders>
            <w:hideMark/>
          </w:tcPr>
          <w:p w14:paraId="19F4BB5F" w14:textId="77777777" w:rsidR="00CE04A0" w:rsidRPr="00CE04A0" w:rsidRDefault="00CE04A0" w:rsidP="00CE04A0">
            <w:pPr>
              <w:ind w:left="360"/>
              <w:jc w:val="both"/>
              <w:rPr>
                <w:rFonts w:ascii="Garamond" w:hAnsi="Garamond"/>
              </w:rPr>
            </w:pPr>
            <w:r w:rsidRPr="00CE04A0">
              <w:rPr>
                <w:rFonts w:ascii="Garamond" w:hAnsi="Garamond"/>
              </w:rPr>
              <w:t>CCD</w:t>
            </w:r>
          </w:p>
        </w:tc>
        <w:tc>
          <w:tcPr>
            <w:tcW w:w="1933" w:type="dxa"/>
            <w:tcBorders>
              <w:top w:val="single" w:sz="4" w:space="0" w:color="auto"/>
              <w:left w:val="single" w:sz="4" w:space="0" w:color="auto"/>
              <w:bottom w:val="single" w:sz="4" w:space="0" w:color="auto"/>
              <w:right w:val="single" w:sz="4" w:space="0" w:color="auto"/>
            </w:tcBorders>
            <w:hideMark/>
          </w:tcPr>
          <w:p w14:paraId="5CC4F6E3" w14:textId="77777777" w:rsidR="00CE04A0" w:rsidRPr="00CE04A0" w:rsidRDefault="00CE04A0" w:rsidP="00CE04A0">
            <w:pPr>
              <w:ind w:left="360"/>
              <w:jc w:val="right"/>
              <w:rPr>
                <w:rFonts w:ascii="Garamond" w:hAnsi="Garamond"/>
              </w:rPr>
            </w:pPr>
            <w:r w:rsidRPr="00CE04A0">
              <w:rPr>
                <w:rFonts w:ascii="Garamond" w:hAnsi="Garamond"/>
              </w:rPr>
              <w:t>1</w:t>
            </w:r>
          </w:p>
        </w:tc>
        <w:tc>
          <w:tcPr>
            <w:tcW w:w="2430" w:type="dxa"/>
            <w:tcBorders>
              <w:top w:val="single" w:sz="4" w:space="0" w:color="auto"/>
              <w:left w:val="single" w:sz="4" w:space="0" w:color="auto"/>
              <w:bottom w:val="single" w:sz="4" w:space="0" w:color="auto"/>
              <w:right w:val="single" w:sz="4" w:space="0" w:color="auto"/>
            </w:tcBorders>
            <w:hideMark/>
          </w:tcPr>
          <w:p w14:paraId="0B405855" w14:textId="77777777" w:rsidR="00CE04A0" w:rsidRPr="00CE04A0" w:rsidRDefault="00CE04A0" w:rsidP="00CE04A0">
            <w:pPr>
              <w:ind w:left="360"/>
              <w:jc w:val="right"/>
              <w:rPr>
                <w:rFonts w:ascii="Garamond" w:hAnsi="Garamond"/>
              </w:rPr>
            </w:pPr>
            <w:r w:rsidRPr="00CE04A0">
              <w:rPr>
                <w:rFonts w:ascii="Garamond" w:hAnsi="Garamond"/>
              </w:rPr>
              <w:t>$167.3</w:t>
            </w:r>
          </w:p>
        </w:tc>
      </w:tr>
      <w:tr w:rsidR="00CE04A0" w:rsidRPr="00CE04A0" w14:paraId="0486D04E" w14:textId="77777777" w:rsidTr="00CE04A0">
        <w:tc>
          <w:tcPr>
            <w:tcW w:w="2292" w:type="dxa"/>
            <w:tcBorders>
              <w:top w:val="single" w:sz="4" w:space="0" w:color="auto"/>
              <w:left w:val="single" w:sz="4" w:space="0" w:color="auto"/>
              <w:bottom w:val="single" w:sz="4" w:space="0" w:color="auto"/>
              <w:right w:val="single" w:sz="4" w:space="0" w:color="auto"/>
            </w:tcBorders>
            <w:hideMark/>
          </w:tcPr>
          <w:p w14:paraId="36DA2F3A" w14:textId="77777777" w:rsidR="00CE04A0" w:rsidRPr="00CE04A0" w:rsidRDefault="00CE04A0" w:rsidP="00CE04A0">
            <w:pPr>
              <w:ind w:left="360"/>
              <w:jc w:val="both"/>
              <w:rPr>
                <w:rFonts w:ascii="Garamond" w:hAnsi="Garamond"/>
              </w:rPr>
            </w:pPr>
            <w:r w:rsidRPr="00CE04A0">
              <w:rPr>
                <w:rFonts w:ascii="Garamond" w:hAnsi="Garamond"/>
              </w:rPr>
              <w:t>Cities</w:t>
            </w:r>
          </w:p>
        </w:tc>
        <w:tc>
          <w:tcPr>
            <w:tcW w:w="1933" w:type="dxa"/>
            <w:tcBorders>
              <w:top w:val="single" w:sz="4" w:space="0" w:color="auto"/>
              <w:left w:val="single" w:sz="4" w:space="0" w:color="auto"/>
              <w:bottom w:val="single" w:sz="4" w:space="0" w:color="auto"/>
              <w:right w:val="single" w:sz="4" w:space="0" w:color="auto"/>
            </w:tcBorders>
            <w:hideMark/>
          </w:tcPr>
          <w:p w14:paraId="6B5284F5" w14:textId="77777777" w:rsidR="00CE04A0" w:rsidRPr="00CE04A0" w:rsidRDefault="00CE04A0" w:rsidP="00CE04A0">
            <w:pPr>
              <w:ind w:left="360"/>
              <w:jc w:val="right"/>
              <w:rPr>
                <w:rFonts w:ascii="Garamond" w:hAnsi="Garamond"/>
              </w:rPr>
            </w:pPr>
            <w:r w:rsidRPr="00CE04A0">
              <w:rPr>
                <w:rFonts w:ascii="Garamond" w:hAnsi="Garamond"/>
              </w:rPr>
              <w:t>20</w:t>
            </w:r>
          </w:p>
        </w:tc>
        <w:tc>
          <w:tcPr>
            <w:tcW w:w="2430" w:type="dxa"/>
            <w:tcBorders>
              <w:top w:val="single" w:sz="4" w:space="0" w:color="auto"/>
              <w:left w:val="single" w:sz="4" w:space="0" w:color="auto"/>
              <w:bottom w:val="single" w:sz="4" w:space="0" w:color="auto"/>
              <w:right w:val="single" w:sz="4" w:space="0" w:color="auto"/>
            </w:tcBorders>
            <w:hideMark/>
          </w:tcPr>
          <w:p w14:paraId="57C39061" w14:textId="77777777" w:rsidR="00CE04A0" w:rsidRPr="00CE04A0" w:rsidRDefault="00CE04A0" w:rsidP="00CE04A0">
            <w:pPr>
              <w:ind w:left="360"/>
              <w:jc w:val="right"/>
              <w:rPr>
                <w:rFonts w:ascii="Garamond" w:hAnsi="Garamond"/>
              </w:rPr>
            </w:pPr>
            <w:r w:rsidRPr="00CE04A0">
              <w:rPr>
                <w:rFonts w:ascii="Garamond" w:hAnsi="Garamond"/>
              </w:rPr>
              <w:t>1,690.0</w:t>
            </w:r>
          </w:p>
        </w:tc>
      </w:tr>
      <w:tr w:rsidR="00CE04A0" w:rsidRPr="00CE04A0" w14:paraId="69E1A7EF" w14:textId="77777777" w:rsidTr="00CE04A0">
        <w:tc>
          <w:tcPr>
            <w:tcW w:w="2292" w:type="dxa"/>
            <w:tcBorders>
              <w:top w:val="single" w:sz="4" w:space="0" w:color="auto"/>
              <w:left w:val="single" w:sz="4" w:space="0" w:color="auto"/>
              <w:bottom w:val="single" w:sz="4" w:space="0" w:color="auto"/>
              <w:right w:val="single" w:sz="4" w:space="0" w:color="auto"/>
            </w:tcBorders>
            <w:hideMark/>
          </w:tcPr>
          <w:p w14:paraId="42F1E580" w14:textId="77777777" w:rsidR="00CE04A0" w:rsidRPr="00CE04A0" w:rsidRDefault="00CE04A0" w:rsidP="00CE04A0">
            <w:pPr>
              <w:ind w:left="360"/>
              <w:jc w:val="both"/>
              <w:rPr>
                <w:rFonts w:ascii="Garamond" w:hAnsi="Garamond"/>
              </w:rPr>
            </w:pPr>
            <w:r w:rsidRPr="00CE04A0">
              <w:rPr>
                <w:rFonts w:ascii="Garamond" w:hAnsi="Garamond"/>
              </w:rPr>
              <w:t>ISD</w:t>
            </w:r>
          </w:p>
        </w:tc>
        <w:tc>
          <w:tcPr>
            <w:tcW w:w="1933" w:type="dxa"/>
            <w:tcBorders>
              <w:top w:val="single" w:sz="4" w:space="0" w:color="auto"/>
              <w:left w:val="single" w:sz="4" w:space="0" w:color="auto"/>
              <w:bottom w:val="single" w:sz="4" w:space="0" w:color="auto"/>
              <w:right w:val="single" w:sz="4" w:space="0" w:color="auto"/>
            </w:tcBorders>
            <w:hideMark/>
          </w:tcPr>
          <w:p w14:paraId="54FE3CEF" w14:textId="77777777" w:rsidR="00CE04A0" w:rsidRPr="00CE04A0" w:rsidRDefault="00CE04A0" w:rsidP="00CE04A0">
            <w:pPr>
              <w:ind w:left="360"/>
              <w:jc w:val="right"/>
              <w:rPr>
                <w:rFonts w:ascii="Garamond" w:hAnsi="Garamond"/>
              </w:rPr>
            </w:pPr>
            <w:r w:rsidRPr="00CE04A0">
              <w:rPr>
                <w:rFonts w:ascii="Garamond" w:hAnsi="Garamond"/>
              </w:rPr>
              <w:t>110</w:t>
            </w:r>
          </w:p>
        </w:tc>
        <w:tc>
          <w:tcPr>
            <w:tcW w:w="2430" w:type="dxa"/>
            <w:tcBorders>
              <w:top w:val="single" w:sz="4" w:space="0" w:color="auto"/>
              <w:left w:val="single" w:sz="4" w:space="0" w:color="auto"/>
              <w:bottom w:val="single" w:sz="4" w:space="0" w:color="auto"/>
              <w:right w:val="single" w:sz="4" w:space="0" w:color="auto"/>
            </w:tcBorders>
            <w:hideMark/>
          </w:tcPr>
          <w:p w14:paraId="38748A12" w14:textId="77777777" w:rsidR="00CE04A0" w:rsidRPr="00CE04A0" w:rsidRDefault="00CE04A0" w:rsidP="00CE04A0">
            <w:pPr>
              <w:ind w:left="360"/>
              <w:jc w:val="right"/>
              <w:rPr>
                <w:rFonts w:ascii="Garamond" w:hAnsi="Garamond"/>
              </w:rPr>
            </w:pPr>
            <w:r w:rsidRPr="00CE04A0">
              <w:rPr>
                <w:rFonts w:ascii="Garamond" w:hAnsi="Garamond"/>
              </w:rPr>
              <w:t>11,580.0</w:t>
            </w:r>
          </w:p>
        </w:tc>
      </w:tr>
      <w:tr w:rsidR="00CE04A0" w:rsidRPr="00CE04A0" w14:paraId="39545928" w14:textId="77777777" w:rsidTr="00CE04A0">
        <w:tc>
          <w:tcPr>
            <w:tcW w:w="2292" w:type="dxa"/>
            <w:tcBorders>
              <w:top w:val="single" w:sz="4" w:space="0" w:color="auto"/>
              <w:left w:val="single" w:sz="4" w:space="0" w:color="auto"/>
              <w:bottom w:val="single" w:sz="4" w:space="0" w:color="auto"/>
              <w:right w:val="single" w:sz="4" w:space="0" w:color="auto"/>
            </w:tcBorders>
            <w:hideMark/>
          </w:tcPr>
          <w:p w14:paraId="10F45C09" w14:textId="77777777" w:rsidR="00CE04A0" w:rsidRPr="00CE04A0" w:rsidRDefault="00CE04A0" w:rsidP="00CE04A0">
            <w:pPr>
              <w:ind w:left="360"/>
              <w:jc w:val="both"/>
              <w:rPr>
                <w:rFonts w:ascii="Garamond" w:hAnsi="Garamond"/>
              </w:rPr>
            </w:pPr>
            <w:r w:rsidRPr="00CE04A0">
              <w:rPr>
                <w:rFonts w:ascii="Garamond" w:hAnsi="Garamond"/>
              </w:rPr>
              <w:t>WD</w:t>
            </w:r>
          </w:p>
        </w:tc>
        <w:tc>
          <w:tcPr>
            <w:tcW w:w="1933" w:type="dxa"/>
            <w:tcBorders>
              <w:top w:val="single" w:sz="4" w:space="0" w:color="auto"/>
              <w:left w:val="single" w:sz="4" w:space="0" w:color="auto"/>
              <w:bottom w:val="single" w:sz="4" w:space="0" w:color="auto"/>
              <w:right w:val="single" w:sz="4" w:space="0" w:color="auto"/>
            </w:tcBorders>
            <w:hideMark/>
          </w:tcPr>
          <w:p w14:paraId="097B8171" w14:textId="77777777" w:rsidR="00CE04A0" w:rsidRPr="00CE04A0" w:rsidRDefault="00CE04A0" w:rsidP="00CE04A0">
            <w:pPr>
              <w:ind w:left="360"/>
              <w:jc w:val="right"/>
              <w:rPr>
                <w:rFonts w:ascii="Garamond" w:hAnsi="Garamond"/>
              </w:rPr>
            </w:pPr>
            <w:r w:rsidRPr="00CE04A0">
              <w:rPr>
                <w:rFonts w:ascii="Garamond" w:hAnsi="Garamond"/>
              </w:rPr>
              <w:t>219</w:t>
            </w:r>
          </w:p>
        </w:tc>
        <w:tc>
          <w:tcPr>
            <w:tcW w:w="2430" w:type="dxa"/>
            <w:tcBorders>
              <w:top w:val="single" w:sz="4" w:space="0" w:color="auto"/>
              <w:left w:val="single" w:sz="4" w:space="0" w:color="auto"/>
              <w:bottom w:val="single" w:sz="4" w:space="0" w:color="auto"/>
              <w:right w:val="single" w:sz="4" w:space="0" w:color="auto"/>
            </w:tcBorders>
            <w:hideMark/>
          </w:tcPr>
          <w:p w14:paraId="62217A0E" w14:textId="77777777" w:rsidR="00CE04A0" w:rsidRPr="00CE04A0" w:rsidRDefault="00CE04A0" w:rsidP="00CE04A0">
            <w:pPr>
              <w:ind w:left="360"/>
              <w:jc w:val="right"/>
              <w:rPr>
                <w:rFonts w:ascii="Garamond" w:hAnsi="Garamond"/>
              </w:rPr>
            </w:pPr>
            <w:r w:rsidRPr="00CE04A0">
              <w:rPr>
                <w:rFonts w:ascii="Garamond" w:hAnsi="Garamond"/>
              </w:rPr>
              <w:t>68,720.0</w:t>
            </w:r>
          </w:p>
        </w:tc>
      </w:tr>
      <w:tr w:rsidR="00CE04A0" w:rsidRPr="00CE04A0" w14:paraId="1FA1F4C3" w14:textId="77777777" w:rsidTr="00CE04A0">
        <w:trPr>
          <w:trHeight w:val="70"/>
        </w:trPr>
        <w:tc>
          <w:tcPr>
            <w:tcW w:w="2292" w:type="dxa"/>
            <w:tcBorders>
              <w:top w:val="single" w:sz="4" w:space="0" w:color="auto"/>
              <w:left w:val="single" w:sz="4" w:space="0" w:color="auto"/>
              <w:bottom w:val="single" w:sz="4" w:space="0" w:color="auto"/>
              <w:right w:val="single" w:sz="4" w:space="0" w:color="auto"/>
            </w:tcBorders>
          </w:tcPr>
          <w:p w14:paraId="73ED26D9" w14:textId="77777777" w:rsidR="00CE04A0" w:rsidRPr="00CE04A0" w:rsidRDefault="00CE04A0" w:rsidP="00CE04A0">
            <w:pPr>
              <w:ind w:left="360"/>
              <w:jc w:val="both"/>
              <w:rPr>
                <w:rFonts w:ascii="Garamond" w:hAnsi="Garamond"/>
              </w:rPr>
            </w:pPr>
          </w:p>
        </w:tc>
        <w:tc>
          <w:tcPr>
            <w:tcW w:w="1933" w:type="dxa"/>
            <w:tcBorders>
              <w:top w:val="single" w:sz="4" w:space="0" w:color="auto"/>
              <w:left w:val="single" w:sz="4" w:space="0" w:color="auto"/>
              <w:bottom w:val="single" w:sz="4" w:space="0" w:color="auto"/>
              <w:right w:val="single" w:sz="4" w:space="0" w:color="auto"/>
            </w:tcBorders>
            <w:hideMark/>
          </w:tcPr>
          <w:p w14:paraId="6BF8526F" w14:textId="77777777" w:rsidR="00CE04A0" w:rsidRPr="00CE04A0" w:rsidRDefault="00CE04A0" w:rsidP="00CE04A0">
            <w:pPr>
              <w:ind w:left="360"/>
              <w:jc w:val="right"/>
              <w:rPr>
                <w:rFonts w:ascii="Garamond" w:hAnsi="Garamond"/>
                <w:b/>
                <w:bCs/>
              </w:rPr>
            </w:pPr>
            <w:r w:rsidRPr="00CE04A0">
              <w:rPr>
                <w:rFonts w:ascii="Garamond" w:hAnsi="Garamond"/>
                <w:b/>
                <w:bCs/>
              </w:rPr>
              <w:fldChar w:fldCharType="begin"/>
            </w:r>
            <w:r w:rsidRPr="00CE04A0">
              <w:rPr>
                <w:rFonts w:ascii="Garamond" w:hAnsi="Garamond"/>
                <w:b/>
                <w:bCs/>
              </w:rPr>
              <w:instrText xml:space="preserve"> =SUM(ABOVE) </w:instrText>
            </w:r>
            <w:r w:rsidRPr="00CE04A0">
              <w:rPr>
                <w:rFonts w:ascii="Garamond" w:hAnsi="Garamond"/>
                <w:b/>
                <w:bCs/>
              </w:rPr>
              <w:fldChar w:fldCharType="separate"/>
            </w:r>
            <w:r w:rsidRPr="00CE04A0">
              <w:rPr>
                <w:rFonts w:ascii="Garamond" w:hAnsi="Garamond"/>
                <w:b/>
                <w:bCs/>
                <w:noProof/>
              </w:rPr>
              <w:t>350</w:t>
            </w:r>
            <w:r w:rsidRPr="00CE04A0">
              <w:rPr>
                <w:rFonts w:ascii="Garamond" w:hAnsi="Garamond"/>
                <w:b/>
                <w:bCs/>
              </w:rPr>
              <w:fldChar w:fldCharType="end"/>
            </w:r>
          </w:p>
        </w:tc>
        <w:tc>
          <w:tcPr>
            <w:tcW w:w="2430" w:type="dxa"/>
            <w:tcBorders>
              <w:top w:val="single" w:sz="4" w:space="0" w:color="auto"/>
              <w:left w:val="single" w:sz="4" w:space="0" w:color="auto"/>
              <w:bottom w:val="single" w:sz="4" w:space="0" w:color="auto"/>
              <w:right w:val="single" w:sz="4" w:space="0" w:color="auto"/>
            </w:tcBorders>
            <w:hideMark/>
          </w:tcPr>
          <w:p w14:paraId="307F530D" w14:textId="77777777" w:rsidR="00CE04A0" w:rsidRPr="00CE04A0" w:rsidRDefault="00CE04A0" w:rsidP="00CE04A0">
            <w:pPr>
              <w:ind w:left="360"/>
              <w:jc w:val="right"/>
              <w:rPr>
                <w:rFonts w:ascii="Garamond" w:hAnsi="Garamond"/>
                <w:b/>
                <w:bCs/>
              </w:rPr>
            </w:pPr>
            <w:r w:rsidRPr="00CE04A0">
              <w:rPr>
                <w:rFonts w:ascii="Garamond" w:hAnsi="Garamond"/>
                <w:b/>
                <w:bCs/>
              </w:rPr>
              <w:fldChar w:fldCharType="begin"/>
            </w:r>
            <w:r w:rsidRPr="00CE04A0">
              <w:rPr>
                <w:rFonts w:ascii="Garamond" w:hAnsi="Garamond"/>
                <w:b/>
                <w:bCs/>
              </w:rPr>
              <w:instrText xml:space="preserve"> =SUM(ABOVE) </w:instrText>
            </w:r>
            <w:r w:rsidRPr="00CE04A0">
              <w:rPr>
                <w:rFonts w:ascii="Garamond" w:hAnsi="Garamond"/>
                <w:b/>
                <w:bCs/>
              </w:rPr>
              <w:fldChar w:fldCharType="separate"/>
            </w:r>
            <w:r w:rsidRPr="00CE04A0">
              <w:rPr>
                <w:rFonts w:ascii="Garamond" w:hAnsi="Garamond"/>
                <w:b/>
                <w:bCs/>
                <w:noProof/>
              </w:rPr>
              <w:t>$82,157.30</w:t>
            </w:r>
            <w:r w:rsidRPr="00CE04A0">
              <w:rPr>
                <w:rFonts w:ascii="Garamond" w:hAnsi="Garamond"/>
                <w:b/>
                <w:bCs/>
              </w:rPr>
              <w:fldChar w:fldCharType="end"/>
            </w:r>
          </w:p>
        </w:tc>
      </w:tr>
    </w:tbl>
    <w:p w14:paraId="2337AAEB" w14:textId="77777777" w:rsidR="00CE04A0" w:rsidRPr="00CE04A0" w:rsidRDefault="00CE04A0" w:rsidP="00CE04A0">
      <w:pPr>
        <w:pStyle w:val="ListParagraph"/>
        <w:numPr>
          <w:ilvl w:val="1"/>
          <w:numId w:val="38"/>
        </w:numPr>
        <w:jc w:val="both"/>
        <w:rPr>
          <w:rFonts w:ascii="Garamond" w:hAnsi="Garamond"/>
        </w:rPr>
      </w:pPr>
      <w:r w:rsidRPr="00CE04A0">
        <w:rPr>
          <w:rFonts w:ascii="Garamond" w:hAnsi="Garamond"/>
        </w:rPr>
        <w:t xml:space="preserve">These figures include any refunding amounts that are also being proposed. </w:t>
      </w:r>
    </w:p>
    <w:p w14:paraId="29A4B730" w14:textId="77777777" w:rsidR="00CE04A0" w:rsidRPr="00CE04A0" w:rsidRDefault="00CE04A0" w:rsidP="00CE04A0">
      <w:pPr>
        <w:ind w:left="1980"/>
        <w:jc w:val="both"/>
        <w:rPr>
          <w:rFonts w:ascii="Garamond" w:hAnsi="Garamond"/>
        </w:rPr>
      </w:pPr>
    </w:p>
    <w:p w14:paraId="2F1480A9" w14:textId="77777777" w:rsidR="00CE04A0" w:rsidRPr="00CE04A0" w:rsidRDefault="00CE04A0" w:rsidP="00CE04A0">
      <w:pPr>
        <w:pStyle w:val="ListParagraph"/>
        <w:numPr>
          <w:ilvl w:val="1"/>
          <w:numId w:val="38"/>
        </w:numPr>
        <w:jc w:val="both"/>
        <w:rPr>
          <w:rFonts w:ascii="Garamond" w:hAnsi="Garamond"/>
        </w:rPr>
      </w:pPr>
      <w:r w:rsidRPr="00CE04A0">
        <w:rPr>
          <w:rFonts w:ascii="Garamond" w:hAnsi="Garamond"/>
        </w:rPr>
        <w:t>From the collected elections data, the largest are as follows: Dallas ISD proposing $6.24 billion over 4 propositions, with one being held for $5.93 billion; and Denton County Municipal Utility District 7 proposing $8.29 billion over 4 propositions.</w:t>
      </w:r>
    </w:p>
    <w:p w14:paraId="40988D2A" w14:textId="77777777" w:rsidR="00CE04A0" w:rsidRPr="00CE04A0" w:rsidRDefault="00CE04A0" w:rsidP="00CE04A0">
      <w:pPr>
        <w:pStyle w:val="ListParagraph"/>
        <w:ind w:left="2340"/>
        <w:jc w:val="both"/>
        <w:rPr>
          <w:rFonts w:ascii="Garamond" w:hAnsi="Garamond"/>
        </w:rPr>
      </w:pPr>
    </w:p>
    <w:p w14:paraId="376C5FD2" w14:textId="77777777" w:rsidR="00CE04A0" w:rsidRPr="00CE04A0" w:rsidRDefault="00CE04A0" w:rsidP="00CE04A0">
      <w:pPr>
        <w:pStyle w:val="ListParagraph"/>
        <w:numPr>
          <w:ilvl w:val="0"/>
          <w:numId w:val="38"/>
        </w:numPr>
        <w:tabs>
          <w:tab w:val="left" w:pos="6360"/>
        </w:tabs>
        <w:rPr>
          <w:rFonts w:ascii="Garamond" w:hAnsi="Garamond"/>
          <w:b/>
        </w:rPr>
      </w:pPr>
      <w:r w:rsidRPr="00CE04A0">
        <w:rPr>
          <w:rFonts w:ascii="Garamond" w:hAnsi="Garamond"/>
          <w:b/>
        </w:rPr>
        <w:t xml:space="preserve">State Debt Processing and Reporting </w:t>
      </w:r>
    </w:p>
    <w:p w14:paraId="53A4D3C7" w14:textId="0AA78C20" w:rsidR="00CE04A0" w:rsidRPr="00CE04A0" w:rsidRDefault="00CE04A0" w:rsidP="00CE04A0">
      <w:pPr>
        <w:pStyle w:val="ListParagraph"/>
        <w:numPr>
          <w:ilvl w:val="1"/>
          <w:numId w:val="38"/>
        </w:numPr>
        <w:jc w:val="both"/>
        <w:rPr>
          <w:rFonts w:ascii="Garamond" w:hAnsi="Garamond"/>
          <w:bCs/>
        </w:rPr>
      </w:pPr>
      <w:r w:rsidRPr="00CE04A0">
        <w:rPr>
          <w:rFonts w:ascii="Garamond" w:hAnsi="Garamond"/>
          <w:bCs/>
        </w:rPr>
        <w:t>No change from Monday</w:t>
      </w:r>
      <w:r w:rsidR="00B50059">
        <w:rPr>
          <w:rFonts w:ascii="Garamond" w:hAnsi="Garamond"/>
          <w:bCs/>
        </w:rPr>
        <w:t>.</w:t>
      </w:r>
    </w:p>
    <w:p w14:paraId="755D66FC" w14:textId="77777777" w:rsidR="00CE04A0" w:rsidRPr="00CE04A0" w:rsidRDefault="00CE04A0" w:rsidP="00CE04A0">
      <w:pPr>
        <w:pStyle w:val="ListParagraph"/>
        <w:numPr>
          <w:ilvl w:val="0"/>
          <w:numId w:val="38"/>
        </w:numPr>
        <w:tabs>
          <w:tab w:val="left" w:pos="6360"/>
        </w:tabs>
        <w:rPr>
          <w:rFonts w:ascii="Garamond" w:hAnsi="Garamond"/>
          <w:bCs/>
        </w:rPr>
      </w:pPr>
      <w:r w:rsidRPr="00CE04A0">
        <w:rPr>
          <w:rFonts w:ascii="Garamond" w:hAnsi="Garamond"/>
          <w:b/>
        </w:rPr>
        <w:t>Legislative Bills Affecting the Bond Review Board</w:t>
      </w:r>
      <w:bookmarkStart w:id="2" w:name="_Hlk87002232"/>
      <w:r w:rsidRPr="00CE04A0">
        <w:rPr>
          <w:rFonts w:ascii="Garamond" w:hAnsi="Garamond"/>
          <w:bCs/>
        </w:rPr>
        <w:t xml:space="preserve"> </w:t>
      </w:r>
    </w:p>
    <w:bookmarkEnd w:id="2"/>
    <w:p w14:paraId="1B44CEC1" w14:textId="58B7545C" w:rsidR="00CE04A0" w:rsidRPr="00CE04A0" w:rsidRDefault="00CE04A0" w:rsidP="00CE04A0">
      <w:pPr>
        <w:pStyle w:val="ListParagraph"/>
        <w:numPr>
          <w:ilvl w:val="1"/>
          <w:numId w:val="38"/>
        </w:numPr>
        <w:rPr>
          <w:rFonts w:ascii="Garamond" w:hAnsi="Garamond"/>
          <w:bCs/>
        </w:rPr>
      </w:pPr>
      <w:r w:rsidRPr="00CE04A0">
        <w:rPr>
          <w:rFonts w:ascii="Garamond" w:hAnsi="Garamond"/>
          <w:bCs/>
        </w:rPr>
        <w:t>No change from Monday</w:t>
      </w:r>
      <w:r w:rsidR="00B50059">
        <w:rPr>
          <w:rFonts w:ascii="Garamond" w:hAnsi="Garamond"/>
          <w:bCs/>
        </w:rPr>
        <w:t>.</w:t>
      </w:r>
    </w:p>
    <w:p w14:paraId="39BC89AC" w14:textId="77777777" w:rsidR="00CE04A0" w:rsidRPr="00CE04A0" w:rsidRDefault="00CE04A0" w:rsidP="00CE04A0">
      <w:pPr>
        <w:pStyle w:val="ListParagraph"/>
        <w:numPr>
          <w:ilvl w:val="0"/>
          <w:numId w:val="38"/>
        </w:numPr>
        <w:tabs>
          <w:tab w:val="left" w:pos="6360"/>
        </w:tabs>
        <w:rPr>
          <w:rFonts w:ascii="Garamond" w:hAnsi="Garamond"/>
          <w:b/>
        </w:rPr>
      </w:pPr>
      <w:r w:rsidRPr="00CE04A0">
        <w:rPr>
          <w:rFonts w:ascii="Garamond" w:hAnsi="Garamond"/>
          <w:b/>
        </w:rPr>
        <w:t>Private Activity Bond Program Update</w:t>
      </w:r>
    </w:p>
    <w:p w14:paraId="10FA50DF" w14:textId="0C2C2023" w:rsidR="00CE04A0" w:rsidRPr="00CE04A0" w:rsidRDefault="00CE04A0" w:rsidP="00CE04A0">
      <w:pPr>
        <w:pStyle w:val="ListParagraph"/>
        <w:numPr>
          <w:ilvl w:val="1"/>
          <w:numId w:val="38"/>
        </w:numPr>
        <w:rPr>
          <w:rFonts w:ascii="Garamond" w:hAnsi="Garamond"/>
          <w:bCs/>
        </w:rPr>
      </w:pPr>
      <w:r w:rsidRPr="00CE04A0">
        <w:rPr>
          <w:rFonts w:ascii="Garamond" w:hAnsi="Garamond"/>
          <w:bCs/>
        </w:rPr>
        <w:t>No change from Monday</w:t>
      </w:r>
      <w:r w:rsidR="00B50059">
        <w:rPr>
          <w:rFonts w:ascii="Garamond" w:hAnsi="Garamond"/>
          <w:bCs/>
        </w:rPr>
        <w:t>.</w:t>
      </w:r>
    </w:p>
    <w:p w14:paraId="6DFD3621" w14:textId="77777777" w:rsidR="00CE04A0" w:rsidRPr="00CE04A0" w:rsidRDefault="00CE04A0" w:rsidP="00CE04A0">
      <w:pPr>
        <w:pStyle w:val="ListParagraph"/>
        <w:numPr>
          <w:ilvl w:val="0"/>
          <w:numId w:val="38"/>
        </w:numPr>
        <w:rPr>
          <w:rFonts w:ascii="Garamond" w:hAnsi="Garamond"/>
          <w:b/>
        </w:rPr>
      </w:pPr>
      <w:r w:rsidRPr="00CE04A0">
        <w:rPr>
          <w:rFonts w:ascii="Garamond" w:hAnsi="Garamond"/>
          <w:b/>
        </w:rPr>
        <w:t>State Security Application Update</w:t>
      </w:r>
    </w:p>
    <w:p w14:paraId="261275E5" w14:textId="77777777" w:rsidR="00CE04A0" w:rsidRDefault="00CE04A0" w:rsidP="00CE04A0">
      <w:pPr>
        <w:pStyle w:val="ListParagraph"/>
        <w:numPr>
          <w:ilvl w:val="1"/>
          <w:numId w:val="38"/>
        </w:numPr>
        <w:rPr>
          <w:rFonts w:ascii="Garamond" w:hAnsi="Garamond"/>
          <w:b/>
          <w:sz w:val="28"/>
          <w:szCs w:val="28"/>
        </w:rPr>
      </w:pPr>
      <w:r w:rsidRPr="00CE04A0">
        <w:rPr>
          <w:rFonts w:ascii="Garamond" w:hAnsi="Garamond"/>
          <w:bCs/>
        </w:rPr>
        <w:t xml:space="preserve">Staff </w:t>
      </w:r>
      <w:proofErr w:type="gramStart"/>
      <w:r w:rsidRPr="00CE04A0">
        <w:rPr>
          <w:rFonts w:ascii="Garamond" w:hAnsi="Garamond"/>
          <w:bCs/>
        </w:rPr>
        <w:t>expects</w:t>
      </w:r>
      <w:proofErr w:type="gramEnd"/>
      <w:r w:rsidRPr="00CE04A0">
        <w:rPr>
          <w:rFonts w:ascii="Garamond" w:hAnsi="Garamond"/>
          <w:bCs/>
        </w:rPr>
        <w:t xml:space="preserve"> to see a $250M VLB transaction in the coming weeks.</w:t>
      </w:r>
    </w:p>
    <w:p w14:paraId="57CD15E9" w14:textId="77777777" w:rsidR="006553AF" w:rsidRPr="002C2E6C" w:rsidRDefault="006553AF" w:rsidP="000C6D6D">
      <w:pPr>
        <w:jc w:val="both"/>
        <w:rPr>
          <w:rFonts w:ascii="Garamond" w:hAnsi="Garamond"/>
          <w:b/>
        </w:rPr>
      </w:pPr>
    </w:p>
    <w:p w14:paraId="21E7B86F" w14:textId="0FADFAFB" w:rsidR="007B0158" w:rsidRPr="002C2E6C" w:rsidRDefault="00026F4B" w:rsidP="00003921">
      <w:pPr>
        <w:numPr>
          <w:ilvl w:val="0"/>
          <w:numId w:val="21"/>
        </w:numPr>
        <w:jc w:val="both"/>
        <w:rPr>
          <w:rFonts w:ascii="Garamond" w:hAnsi="Garamond"/>
          <w:b/>
        </w:rPr>
      </w:pPr>
      <w:r w:rsidRPr="002C2E6C">
        <w:rPr>
          <w:rFonts w:ascii="Garamond" w:hAnsi="Garamond"/>
          <w:b/>
        </w:rPr>
        <w:t>Adjourn</w:t>
      </w:r>
    </w:p>
    <w:p w14:paraId="0E350162" w14:textId="77777777" w:rsidR="00FE5ACF" w:rsidRDefault="00FE5ACF" w:rsidP="00286F01">
      <w:pPr>
        <w:jc w:val="both"/>
        <w:rPr>
          <w:rFonts w:ascii="Garamond" w:hAnsi="Garamond"/>
        </w:rPr>
      </w:pPr>
    </w:p>
    <w:p w14:paraId="0F0EEAD0" w14:textId="1CEA1D8F" w:rsidR="00CE04A0" w:rsidRPr="004B1E29" w:rsidRDefault="00CE04A0" w:rsidP="00CE04A0">
      <w:pPr>
        <w:pStyle w:val="ListParagraph"/>
        <w:widowControl w:val="0"/>
        <w:tabs>
          <w:tab w:val="left" w:pos="0"/>
        </w:tabs>
        <w:autoSpaceDE w:val="0"/>
        <w:autoSpaceDN w:val="0"/>
        <w:adjustRightInd w:val="0"/>
        <w:jc w:val="both"/>
        <w:rPr>
          <w:rFonts w:ascii="Garamond" w:hAnsi="Garamond"/>
        </w:rPr>
      </w:pPr>
      <w:r w:rsidRPr="004B1E29">
        <w:rPr>
          <w:rFonts w:ascii="Garamond" w:hAnsi="Garamond"/>
        </w:rPr>
        <w:lastRenderedPageBreak/>
        <w:t xml:space="preserve">There being no further business to discuss, this </w:t>
      </w:r>
      <w:r>
        <w:rPr>
          <w:rFonts w:ascii="Garamond" w:hAnsi="Garamond"/>
        </w:rPr>
        <w:t xml:space="preserve">Board meeting </w:t>
      </w:r>
      <w:r w:rsidRPr="004B1E29">
        <w:rPr>
          <w:rFonts w:ascii="Garamond" w:hAnsi="Garamond"/>
        </w:rPr>
        <w:t>was adjourned at 10:</w:t>
      </w:r>
      <w:r>
        <w:rPr>
          <w:rFonts w:ascii="Garamond" w:hAnsi="Garamond"/>
        </w:rPr>
        <w:t>16</w:t>
      </w:r>
      <w:r w:rsidRPr="004B1E29">
        <w:rPr>
          <w:rFonts w:ascii="Garamond" w:hAnsi="Garamond"/>
        </w:rPr>
        <w:t xml:space="preserve"> </w:t>
      </w:r>
      <w:proofErr w:type="gramStart"/>
      <w:r w:rsidRPr="004B1E29">
        <w:rPr>
          <w:rFonts w:ascii="Garamond" w:hAnsi="Garamond"/>
        </w:rPr>
        <w:t>a.m.</w:t>
      </w:r>
      <w:r>
        <w:rPr>
          <w:rFonts w:ascii="Garamond" w:hAnsi="Garamond"/>
        </w:rPr>
        <w:t>.</w:t>
      </w:r>
      <w:proofErr w:type="gramEnd"/>
    </w:p>
    <w:p w14:paraId="64CEC0A0" w14:textId="2FB00725" w:rsidR="00E56C8E" w:rsidRPr="00CE04A0" w:rsidRDefault="00E56C8E" w:rsidP="00CE04A0">
      <w:pPr>
        <w:jc w:val="both"/>
        <w:rPr>
          <w:rFonts w:ascii="Garamond" w:hAnsi="Garamond"/>
        </w:rPr>
      </w:pPr>
    </w:p>
    <w:sectPr w:rsidR="00E56C8E" w:rsidRPr="00CE04A0" w:rsidSect="00644B8E">
      <w:footerReference w:type="default" r:id="rId8"/>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D2E" w14:textId="77777777" w:rsidR="00106D34" w:rsidRDefault="00106D34">
      <w:r>
        <w:separator/>
      </w:r>
    </w:p>
  </w:endnote>
  <w:endnote w:type="continuationSeparator" w:id="0">
    <w:p w14:paraId="0D05FFF8" w14:textId="77777777" w:rsidR="00106D34" w:rsidRDefault="0010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EndPr/>
    <w:sdtContent>
      <w:sdt>
        <w:sdtPr>
          <w:id w:val="1728636285"/>
          <w:docPartObj>
            <w:docPartGallery w:val="Page Numbers (Top of Page)"/>
            <w:docPartUnique/>
          </w:docPartObj>
        </w:sdtPr>
        <w:sdtEnd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042B" w14:textId="77777777" w:rsidR="00106D34" w:rsidRDefault="00106D34">
      <w:r>
        <w:separator/>
      </w:r>
    </w:p>
  </w:footnote>
  <w:footnote w:type="continuationSeparator" w:id="0">
    <w:p w14:paraId="1D95569C" w14:textId="77777777" w:rsidR="00106D34" w:rsidRDefault="00106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2739F9"/>
    <w:multiLevelType w:val="hybridMultilevel"/>
    <w:tmpl w:val="7554A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163B20"/>
    <w:multiLevelType w:val="hybridMultilevel"/>
    <w:tmpl w:val="1068E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4"/>
  </w:num>
  <w:num w:numId="2" w16cid:durableId="387412452">
    <w:abstractNumId w:val="4"/>
  </w:num>
  <w:num w:numId="3" w16cid:durableId="1905945683">
    <w:abstractNumId w:val="26"/>
  </w:num>
  <w:num w:numId="4" w16cid:durableId="1317878605">
    <w:abstractNumId w:val="27"/>
  </w:num>
  <w:num w:numId="5" w16cid:durableId="1384980518">
    <w:abstractNumId w:val="17"/>
  </w:num>
  <w:num w:numId="6" w16cid:durableId="487526700">
    <w:abstractNumId w:val="20"/>
  </w:num>
  <w:num w:numId="7" w16cid:durableId="2026512378">
    <w:abstractNumId w:val="24"/>
  </w:num>
  <w:num w:numId="8" w16cid:durableId="156532408">
    <w:abstractNumId w:val="6"/>
  </w:num>
  <w:num w:numId="9" w16cid:durableId="651131797">
    <w:abstractNumId w:val="33"/>
  </w:num>
  <w:num w:numId="10" w16cid:durableId="799156122">
    <w:abstractNumId w:val="15"/>
  </w:num>
  <w:num w:numId="11" w16cid:durableId="1656253562">
    <w:abstractNumId w:val="2"/>
  </w:num>
  <w:num w:numId="12" w16cid:durableId="1055812700">
    <w:abstractNumId w:val="3"/>
  </w:num>
  <w:num w:numId="13" w16cid:durableId="2141263868">
    <w:abstractNumId w:val="31"/>
  </w:num>
  <w:num w:numId="14" w16cid:durableId="2073696407">
    <w:abstractNumId w:val="23"/>
  </w:num>
  <w:num w:numId="15" w16cid:durableId="1466268686">
    <w:abstractNumId w:val="29"/>
  </w:num>
  <w:num w:numId="16" w16cid:durableId="1597134327">
    <w:abstractNumId w:val="19"/>
  </w:num>
  <w:num w:numId="17" w16cid:durableId="106239382">
    <w:abstractNumId w:val="21"/>
  </w:num>
  <w:num w:numId="18" w16cid:durableId="22439578">
    <w:abstractNumId w:val="0"/>
  </w:num>
  <w:num w:numId="19" w16cid:durableId="174154222">
    <w:abstractNumId w:val="14"/>
  </w:num>
  <w:num w:numId="20" w16cid:durableId="1141381412">
    <w:abstractNumId w:val="8"/>
  </w:num>
  <w:num w:numId="21" w16cid:durableId="422338537">
    <w:abstractNumId w:val="10"/>
  </w:num>
  <w:num w:numId="22" w16cid:durableId="950167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8"/>
  </w:num>
  <w:num w:numId="24" w16cid:durableId="291180275">
    <w:abstractNumId w:val="12"/>
  </w:num>
  <w:num w:numId="25" w16cid:durableId="1718510141">
    <w:abstractNumId w:val="11"/>
  </w:num>
  <w:num w:numId="26" w16cid:durableId="1336493902">
    <w:abstractNumId w:val="25"/>
  </w:num>
  <w:num w:numId="27" w16cid:durableId="456027384">
    <w:abstractNumId w:val="13"/>
  </w:num>
  <w:num w:numId="28" w16cid:durableId="1132098024">
    <w:abstractNumId w:val="7"/>
  </w:num>
  <w:num w:numId="29" w16cid:durableId="1753771837">
    <w:abstractNumId w:val="30"/>
  </w:num>
  <w:num w:numId="30" w16cid:durableId="1757240692">
    <w:abstractNumId w:val="12"/>
  </w:num>
  <w:num w:numId="31" w16cid:durableId="586690502">
    <w:abstractNumId w:val="22"/>
  </w:num>
  <w:num w:numId="32" w16cid:durableId="5024726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8"/>
  </w:num>
  <w:num w:numId="35" w16cid:durableId="1248463301">
    <w:abstractNumId w:val="32"/>
  </w:num>
  <w:num w:numId="36" w16cid:durableId="1677490715">
    <w:abstractNumId w:val="5"/>
  </w:num>
  <w:num w:numId="37" w16cid:durableId="2013294604">
    <w:abstractNumId w:val="5"/>
  </w:num>
  <w:num w:numId="38" w16cid:durableId="149332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40F"/>
    <w:rsid w:val="00002A07"/>
    <w:rsid w:val="00003921"/>
    <w:rsid w:val="00003CE5"/>
    <w:rsid w:val="00004772"/>
    <w:rsid w:val="00006FFC"/>
    <w:rsid w:val="00010948"/>
    <w:rsid w:val="000127F9"/>
    <w:rsid w:val="00013DD4"/>
    <w:rsid w:val="00021A4E"/>
    <w:rsid w:val="000245C6"/>
    <w:rsid w:val="00025DB1"/>
    <w:rsid w:val="00026F4B"/>
    <w:rsid w:val="000274E3"/>
    <w:rsid w:val="00030DFF"/>
    <w:rsid w:val="0003194C"/>
    <w:rsid w:val="00031E71"/>
    <w:rsid w:val="000341DE"/>
    <w:rsid w:val="0003437D"/>
    <w:rsid w:val="00034985"/>
    <w:rsid w:val="00035697"/>
    <w:rsid w:val="00037BA0"/>
    <w:rsid w:val="0004011E"/>
    <w:rsid w:val="00040583"/>
    <w:rsid w:val="00043E8E"/>
    <w:rsid w:val="000443FF"/>
    <w:rsid w:val="00044465"/>
    <w:rsid w:val="0004475A"/>
    <w:rsid w:val="0004679F"/>
    <w:rsid w:val="000478E2"/>
    <w:rsid w:val="000506B7"/>
    <w:rsid w:val="00050A28"/>
    <w:rsid w:val="00051FF8"/>
    <w:rsid w:val="00052879"/>
    <w:rsid w:val="00054B84"/>
    <w:rsid w:val="00054F19"/>
    <w:rsid w:val="00060C16"/>
    <w:rsid w:val="000640D7"/>
    <w:rsid w:val="000654A7"/>
    <w:rsid w:val="00066DE1"/>
    <w:rsid w:val="000701DC"/>
    <w:rsid w:val="00070A38"/>
    <w:rsid w:val="00073F12"/>
    <w:rsid w:val="00076DEE"/>
    <w:rsid w:val="0007770B"/>
    <w:rsid w:val="000804DD"/>
    <w:rsid w:val="0008191B"/>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8E8"/>
    <w:rsid w:val="000B0CD4"/>
    <w:rsid w:val="000B1105"/>
    <w:rsid w:val="000B1A85"/>
    <w:rsid w:val="000B2876"/>
    <w:rsid w:val="000B318A"/>
    <w:rsid w:val="000B61E5"/>
    <w:rsid w:val="000B6389"/>
    <w:rsid w:val="000B7D02"/>
    <w:rsid w:val="000C048A"/>
    <w:rsid w:val="000C3CC6"/>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6D34"/>
    <w:rsid w:val="00107773"/>
    <w:rsid w:val="00107FF8"/>
    <w:rsid w:val="00111D4A"/>
    <w:rsid w:val="00114182"/>
    <w:rsid w:val="00114998"/>
    <w:rsid w:val="00116D6E"/>
    <w:rsid w:val="001214E2"/>
    <w:rsid w:val="00123201"/>
    <w:rsid w:val="001239A1"/>
    <w:rsid w:val="00126CB7"/>
    <w:rsid w:val="0012778C"/>
    <w:rsid w:val="00127C6C"/>
    <w:rsid w:val="00130BBE"/>
    <w:rsid w:val="001339A0"/>
    <w:rsid w:val="00134C48"/>
    <w:rsid w:val="0013730F"/>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BA4"/>
    <w:rsid w:val="00181F64"/>
    <w:rsid w:val="00181F7A"/>
    <w:rsid w:val="00183DFA"/>
    <w:rsid w:val="001860EF"/>
    <w:rsid w:val="00190FE1"/>
    <w:rsid w:val="00192863"/>
    <w:rsid w:val="0019756A"/>
    <w:rsid w:val="001977F6"/>
    <w:rsid w:val="001A0788"/>
    <w:rsid w:val="001A1BB4"/>
    <w:rsid w:val="001A4CEB"/>
    <w:rsid w:val="001A5B29"/>
    <w:rsid w:val="001A5FCA"/>
    <w:rsid w:val="001A6A88"/>
    <w:rsid w:val="001B08EF"/>
    <w:rsid w:val="001B1E3F"/>
    <w:rsid w:val="001B2445"/>
    <w:rsid w:val="001B38B3"/>
    <w:rsid w:val="001B7124"/>
    <w:rsid w:val="001B75E1"/>
    <w:rsid w:val="001C0E24"/>
    <w:rsid w:val="001C351B"/>
    <w:rsid w:val="001C380D"/>
    <w:rsid w:val="001C6168"/>
    <w:rsid w:val="001C634E"/>
    <w:rsid w:val="001D0113"/>
    <w:rsid w:val="001D02C7"/>
    <w:rsid w:val="001D1217"/>
    <w:rsid w:val="001D145F"/>
    <w:rsid w:val="001E0FED"/>
    <w:rsid w:val="001E1487"/>
    <w:rsid w:val="001E47B3"/>
    <w:rsid w:val="001E527D"/>
    <w:rsid w:val="001E6141"/>
    <w:rsid w:val="001F0800"/>
    <w:rsid w:val="001F11CE"/>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834"/>
    <w:rsid w:val="00212287"/>
    <w:rsid w:val="002137F6"/>
    <w:rsid w:val="00213CD3"/>
    <w:rsid w:val="00214217"/>
    <w:rsid w:val="00214EE1"/>
    <w:rsid w:val="00215157"/>
    <w:rsid w:val="002170F8"/>
    <w:rsid w:val="00217B85"/>
    <w:rsid w:val="00217D7E"/>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2B28"/>
    <w:rsid w:val="00254304"/>
    <w:rsid w:val="00260C2C"/>
    <w:rsid w:val="00262536"/>
    <w:rsid w:val="00264B97"/>
    <w:rsid w:val="00267366"/>
    <w:rsid w:val="002728E1"/>
    <w:rsid w:val="00272A05"/>
    <w:rsid w:val="002732C1"/>
    <w:rsid w:val="00274864"/>
    <w:rsid w:val="0028035A"/>
    <w:rsid w:val="00280A94"/>
    <w:rsid w:val="002813F5"/>
    <w:rsid w:val="0028192A"/>
    <w:rsid w:val="00282CF9"/>
    <w:rsid w:val="00283116"/>
    <w:rsid w:val="00283CB3"/>
    <w:rsid w:val="00283DD2"/>
    <w:rsid w:val="00284276"/>
    <w:rsid w:val="00284340"/>
    <w:rsid w:val="00286F01"/>
    <w:rsid w:val="002904ED"/>
    <w:rsid w:val="00290E2B"/>
    <w:rsid w:val="0029117E"/>
    <w:rsid w:val="00291FCA"/>
    <w:rsid w:val="00294BE4"/>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2E6C"/>
    <w:rsid w:val="002C32B5"/>
    <w:rsid w:val="002C3362"/>
    <w:rsid w:val="002C3F39"/>
    <w:rsid w:val="002C451D"/>
    <w:rsid w:val="002C4867"/>
    <w:rsid w:val="002C6681"/>
    <w:rsid w:val="002C7E15"/>
    <w:rsid w:val="002D1C91"/>
    <w:rsid w:val="002D3902"/>
    <w:rsid w:val="002D5984"/>
    <w:rsid w:val="002D5A11"/>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E7EF0"/>
    <w:rsid w:val="002F0113"/>
    <w:rsid w:val="002F044D"/>
    <w:rsid w:val="002F0EA7"/>
    <w:rsid w:val="002F3886"/>
    <w:rsid w:val="002F5F3E"/>
    <w:rsid w:val="002F602D"/>
    <w:rsid w:val="00303F78"/>
    <w:rsid w:val="00306E0B"/>
    <w:rsid w:val="00311D9A"/>
    <w:rsid w:val="0031300C"/>
    <w:rsid w:val="0031466A"/>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9A7"/>
    <w:rsid w:val="00342E95"/>
    <w:rsid w:val="00343606"/>
    <w:rsid w:val="00344304"/>
    <w:rsid w:val="00344D88"/>
    <w:rsid w:val="003450B7"/>
    <w:rsid w:val="003471C0"/>
    <w:rsid w:val="0035095F"/>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F50"/>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77B6"/>
    <w:rsid w:val="003D0E0A"/>
    <w:rsid w:val="003D1001"/>
    <w:rsid w:val="003D14E5"/>
    <w:rsid w:val="003D1A2C"/>
    <w:rsid w:val="003D39C9"/>
    <w:rsid w:val="003D5899"/>
    <w:rsid w:val="003D7C12"/>
    <w:rsid w:val="003E00B1"/>
    <w:rsid w:val="003E02E7"/>
    <w:rsid w:val="003E09B3"/>
    <w:rsid w:val="003E4659"/>
    <w:rsid w:val="003E62AB"/>
    <w:rsid w:val="003E65AA"/>
    <w:rsid w:val="003E66FE"/>
    <w:rsid w:val="003E6DD0"/>
    <w:rsid w:val="003F06CE"/>
    <w:rsid w:val="003F0C41"/>
    <w:rsid w:val="003F4F56"/>
    <w:rsid w:val="003F5E65"/>
    <w:rsid w:val="003F65AE"/>
    <w:rsid w:val="003F6A61"/>
    <w:rsid w:val="00401204"/>
    <w:rsid w:val="00401365"/>
    <w:rsid w:val="00402246"/>
    <w:rsid w:val="00402DC8"/>
    <w:rsid w:val="00403E16"/>
    <w:rsid w:val="004045D7"/>
    <w:rsid w:val="00405D8C"/>
    <w:rsid w:val="004113BD"/>
    <w:rsid w:val="004143B2"/>
    <w:rsid w:val="004145C3"/>
    <w:rsid w:val="0041562A"/>
    <w:rsid w:val="00415A74"/>
    <w:rsid w:val="004166C7"/>
    <w:rsid w:val="00421A05"/>
    <w:rsid w:val="00423C52"/>
    <w:rsid w:val="00424DAF"/>
    <w:rsid w:val="00426CEA"/>
    <w:rsid w:val="00432F50"/>
    <w:rsid w:val="00433157"/>
    <w:rsid w:val="00435AAD"/>
    <w:rsid w:val="00436106"/>
    <w:rsid w:val="00436CCA"/>
    <w:rsid w:val="00442660"/>
    <w:rsid w:val="004430F5"/>
    <w:rsid w:val="0044329D"/>
    <w:rsid w:val="0044457F"/>
    <w:rsid w:val="0044460F"/>
    <w:rsid w:val="00450C39"/>
    <w:rsid w:val="0045248F"/>
    <w:rsid w:val="0045498D"/>
    <w:rsid w:val="00457823"/>
    <w:rsid w:val="00460186"/>
    <w:rsid w:val="00463D60"/>
    <w:rsid w:val="00463F4B"/>
    <w:rsid w:val="00464B25"/>
    <w:rsid w:val="004673AB"/>
    <w:rsid w:val="0047046F"/>
    <w:rsid w:val="00471E24"/>
    <w:rsid w:val="0047290F"/>
    <w:rsid w:val="00476FB4"/>
    <w:rsid w:val="00480BD3"/>
    <w:rsid w:val="00480DCA"/>
    <w:rsid w:val="00482E4F"/>
    <w:rsid w:val="00483E3D"/>
    <w:rsid w:val="004854C6"/>
    <w:rsid w:val="00487493"/>
    <w:rsid w:val="00490873"/>
    <w:rsid w:val="00492EDA"/>
    <w:rsid w:val="004933BB"/>
    <w:rsid w:val="004955C8"/>
    <w:rsid w:val="00495FB2"/>
    <w:rsid w:val="00497C04"/>
    <w:rsid w:val="004A03F5"/>
    <w:rsid w:val="004A093E"/>
    <w:rsid w:val="004A0B97"/>
    <w:rsid w:val="004A1520"/>
    <w:rsid w:val="004A6CEF"/>
    <w:rsid w:val="004A6D98"/>
    <w:rsid w:val="004A7D31"/>
    <w:rsid w:val="004B0775"/>
    <w:rsid w:val="004B078D"/>
    <w:rsid w:val="004B1368"/>
    <w:rsid w:val="004B1AEB"/>
    <w:rsid w:val="004B2963"/>
    <w:rsid w:val="004B51C1"/>
    <w:rsid w:val="004B6A66"/>
    <w:rsid w:val="004B7B65"/>
    <w:rsid w:val="004C39DF"/>
    <w:rsid w:val="004C747A"/>
    <w:rsid w:val="004C7651"/>
    <w:rsid w:val="004C7E01"/>
    <w:rsid w:val="004D1C28"/>
    <w:rsid w:val="004D29AF"/>
    <w:rsid w:val="004D6652"/>
    <w:rsid w:val="004D6A06"/>
    <w:rsid w:val="004E1AA9"/>
    <w:rsid w:val="004E1C0E"/>
    <w:rsid w:val="004E263C"/>
    <w:rsid w:val="004E3A5D"/>
    <w:rsid w:val="004E429D"/>
    <w:rsid w:val="004E4D60"/>
    <w:rsid w:val="004E602E"/>
    <w:rsid w:val="004E61ED"/>
    <w:rsid w:val="004E6D83"/>
    <w:rsid w:val="004F14AB"/>
    <w:rsid w:val="004F1595"/>
    <w:rsid w:val="004F6201"/>
    <w:rsid w:val="004F71F1"/>
    <w:rsid w:val="00500E17"/>
    <w:rsid w:val="005012FD"/>
    <w:rsid w:val="005020B1"/>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F30"/>
    <w:rsid w:val="005511D7"/>
    <w:rsid w:val="00551578"/>
    <w:rsid w:val="005522B9"/>
    <w:rsid w:val="00553342"/>
    <w:rsid w:val="005536AA"/>
    <w:rsid w:val="00555DC9"/>
    <w:rsid w:val="00556350"/>
    <w:rsid w:val="005610C5"/>
    <w:rsid w:val="00563D4A"/>
    <w:rsid w:val="00564C5E"/>
    <w:rsid w:val="005708C4"/>
    <w:rsid w:val="00574A9D"/>
    <w:rsid w:val="00575509"/>
    <w:rsid w:val="00575C61"/>
    <w:rsid w:val="00576925"/>
    <w:rsid w:val="00580377"/>
    <w:rsid w:val="00582C54"/>
    <w:rsid w:val="00583DD2"/>
    <w:rsid w:val="005850BB"/>
    <w:rsid w:val="0058631D"/>
    <w:rsid w:val="00587A0A"/>
    <w:rsid w:val="00590C99"/>
    <w:rsid w:val="005912CB"/>
    <w:rsid w:val="00591B03"/>
    <w:rsid w:val="00592C6A"/>
    <w:rsid w:val="00594476"/>
    <w:rsid w:val="00594B85"/>
    <w:rsid w:val="00596FF3"/>
    <w:rsid w:val="005A1457"/>
    <w:rsid w:val="005A2471"/>
    <w:rsid w:val="005A4EE6"/>
    <w:rsid w:val="005A5ABF"/>
    <w:rsid w:val="005A5BA5"/>
    <w:rsid w:val="005A6359"/>
    <w:rsid w:val="005B18E7"/>
    <w:rsid w:val="005B41AB"/>
    <w:rsid w:val="005B42B7"/>
    <w:rsid w:val="005B58E6"/>
    <w:rsid w:val="005B62E2"/>
    <w:rsid w:val="005B635D"/>
    <w:rsid w:val="005B79BB"/>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DAD"/>
    <w:rsid w:val="00601F7C"/>
    <w:rsid w:val="006039CB"/>
    <w:rsid w:val="006054A3"/>
    <w:rsid w:val="00606405"/>
    <w:rsid w:val="0060640F"/>
    <w:rsid w:val="006072B0"/>
    <w:rsid w:val="006073FD"/>
    <w:rsid w:val="00607659"/>
    <w:rsid w:val="00610259"/>
    <w:rsid w:val="0061030B"/>
    <w:rsid w:val="0061110A"/>
    <w:rsid w:val="00614413"/>
    <w:rsid w:val="0061796C"/>
    <w:rsid w:val="006203EA"/>
    <w:rsid w:val="006246A1"/>
    <w:rsid w:val="00625D8F"/>
    <w:rsid w:val="00626F77"/>
    <w:rsid w:val="00631A11"/>
    <w:rsid w:val="00633711"/>
    <w:rsid w:val="006345A3"/>
    <w:rsid w:val="00634CDB"/>
    <w:rsid w:val="00635B8F"/>
    <w:rsid w:val="006400FA"/>
    <w:rsid w:val="00640800"/>
    <w:rsid w:val="0064105D"/>
    <w:rsid w:val="00641545"/>
    <w:rsid w:val="00642F69"/>
    <w:rsid w:val="00644637"/>
    <w:rsid w:val="006447FE"/>
    <w:rsid w:val="00644B8E"/>
    <w:rsid w:val="00644E8A"/>
    <w:rsid w:val="00645E73"/>
    <w:rsid w:val="006478F4"/>
    <w:rsid w:val="0065141C"/>
    <w:rsid w:val="00651480"/>
    <w:rsid w:val="006518F1"/>
    <w:rsid w:val="00651D5E"/>
    <w:rsid w:val="006553AF"/>
    <w:rsid w:val="00655D31"/>
    <w:rsid w:val="0065760D"/>
    <w:rsid w:val="00660C30"/>
    <w:rsid w:val="006616FC"/>
    <w:rsid w:val="00663E34"/>
    <w:rsid w:val="00665F34"/>
    <w:rsid w:val="006666FF"/>
    <w:rsid w:val="00666F19"/>
    <w:rsid w:val="006701A9"/>
    <w:rsid w:val="00674649"/>
    <w:rsid w:val="00674D42"/>
    <w:rsid w:val="006754CC"/>
    <w:rsid w:val="00676871"/>
    <w:rsid w:val="00680D9E"/>
    <w:rsid w:val="00680F6E"/>
    <w:rsid w:val="00681D42"/>
    <w:rsid w:val="006859E8"/>
    <w:rsid w:val="0069030A"/>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29FE"/>
    <w:rsid w:val="006E2D7F"/>
    <w:rsid w:val="006E2D86"/>
    <w:rsid w:val="006E2FA2"/>
    <w:rsid w:val="006E30F4"/>
    <w:rsid w:val="006E3DA4"/>
    <w:rsid w:val="006E5B54"/>
    <w:rsid w:val="006F3AAD"/>
    <w:rsid w:val="006F4585"/>
    <w:rsid w:val="00700673"/>
    <w:rsid w:val="0070654D"/>
    <w:rsid w:val="00706C17"/>
    <w:rsid w:val="007125BF"/>
    <w:rsid w:val="007126B0"/>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673"/>
    <w:rsid w:val="00754874"/>
    <w:rsid w:val="00754B7C"/>
    <w:rsid w:val="00754EFE"/>
    <w:rsid w:val="00756D87"/>
    <w:rsid w:val="00763874"/>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8B0"/>
    <w:rsid w:val="00796A22"/>
    <w:rsid w:val="007973DE"/>
    <w:rsid w:val="007A2A96"/>
    <w:rsid w:val="007A33A8"/>
    <w:rsid w:val="007A3C71"/>
    <w:rsid w:val="007A59AF"/>
    <w:rsid w:val="007B00CB"/>
    <w:rsid w:val="007B0158"/>
    <w:rsid w:val="007B164A"/>
    <w:rsid w:val="007B2072"/>
    <w:rsid w:val="007B2E02"/>
    <w:rsid w:val="007B4976"/>
    <w:rsid w:val="007B4EEC"/>
    <w:rsid w:val="007B52B9"/>
    <w:rsid w:val="007B7B1D"/>
    <w:rsid w:val="007C099F"/>
    <w:rsid w:val="007C11F7"/>
    <w:rsid w:val="007C1916"/>
    <w:rsid w:val="007C2027"/>
    <w:rsid w:val="007C2280"/>
    <w:rsid w:val="007C4959"/>
    <w:rsid w:val="007C695A"/>
    <w:rsid w:val="007C74DB"/>
    <w:rsid w:val="007D04A6"/>
    <w:rsid w:val="007D3973"/>
    <w:rsid w:val="007D4520"/>
    <w:rsid w:val="007D5995"/>
    <w:rsid w:val="007D6060"/>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176C4"/>
    <w:rsid w:val="00817D92"/>
    <w:rsid w:val="0082176A"/>
    <w:rsid w:val="008219F3"/>
    <w:rsid w:val="00821A06"/>
    <w:rsid w:val="00821C56"/>
    <w:rsid w:val="008224AD"/>
    <w:rsid w:val="00824302"/>
    <w:rsid w:val="00825CE5"/>
    <w:rsid w:val="00830A70"/>
    <w:rsid w:val="008352B3"/>
    <w:rsid w:val="008356C2"/>
    <w:rsid w:val="00836E7B"/>
    <w:rsid w:val="00837CBC"/>
    <w:rsid w:val="00840EF3"/>
    <w:rsid w:val="008411BA"/>
    <w:rsid w:val="008418A6"/>
    <w:rsid w:val="00841CD0"/>
    <w:rsid w:val="00844CE9"/>
    <w:rsid w:val="00844D6B"/>
    <w:rsid w:val="0084518A"/>
    <w:rsid w:val="00845712"/>
    <w:rsid w:val="00845DDE"/>
    <w:rsid w:val="0085040A"/>
    <w:rsid w:val="00850C97"/>
    <w:rsid w:val="00852D87"/>
    <w:rsid w:val="00854754"/>
    <w:rsid w:val="00854FE6"/>
    <w:rsid w:val="008579C7"/>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96FDE"/>
    <w:rsid w:val="008A1E48"/>
    <w:rsid w:val="008A1F5E"/>
    <w:rsid w:val="008A2689"/>
    <w:rsid w:val="008A60EF"/>
    <w:rsid w:val="008A6460"/>
    <w:rsid w:val="008A6B32"/>
    <w:rsid w:val="008A73BF"/>
    <w:rsid w:val="008B1974"/>
    <w:rsid w:val="008B2703"/>
    <w:rsid w:val="008B328D"/>
    <w:rsid w:val="008B3442"/>
    <w:rsid w:val="008B5290"/>
    <w:rsid w:val="008C2058"/>
    <w:rsid w:val="008C3207"/>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255E"/>
    <w:rsid w:val="008F3746"/>
    <w:rsid w:val="008F3C0A"/>
    <w:rsid w:val="008F5298"/>
    <w:rsid w:val="008F56A8"/>
    <w:rsid w:val="008F6F7D"/>
    <w:rsid w:val="008F7843"/>
    <w:rsid w:val="009015A1"/>
    <w:rsid w:val="00903750"/>
    <w:rsid w:val="00904624"/>
    <w:rsid w:val="009048AA"/>
    <w:rsid w:val="00906C02"/>
    <w:rsid w:val="00906FE2"/>
    <w:rsid w:val="009070A6"/>
    <w:rsid w:val="0091131C"/>
    <w:rsid w:val="00913AD8"/>
    <w:rsid w:val="00914AF0"/>
    <w:rsid w:val="00914B3F"/>
    <w:rsid w:val="00915DFE"/>
    <w:rsid w:val="009165B5"/>
    <w:rsid w:val="00917684"/>
    <w:rsid w:val="00921110"/>
    <w:rsid w:val="00922EE6"/>
    <w:rsid w:val="00924E38"/>
    <w:rsid w:val="009254F4"/>
    <w:rsid w:val="0092615D"/>
    <w:rsid w:val="00926D1D"/>
    <w:rsid w:val="00927AC7"/>
    <w:rsid w:val="00927E48"/>
    <w:rsid w:val="00930493"/>
    <w:rsid w:val="00930CFA"/>
    <w:rsid w:val="0093333E"/>
    <w:rsid w:val="009337B7"/>
    <w:rsid w:val="00933AE5"/>
    <w:rsid w:val="00934FBD"/>
    <w:rsid w:val="00936B88"/>
    <w:rsid w:val="00936C66"/>
    <w:rsid w:val="0094009C"/>
    <w:rsid w:val="009418AB"/>
    <w:rsid w:val="00941950"/>
    <w:rsid w:val="00942944"/>
    <w:rsid w:val="00943BA3"/>
    <w:rsid w:val="009442A8"/>
    <w:rsid w:val="00944665"/>
    <w:rsid w:val="0094488F"/>
    <w:rsid w:val="00944942"/>
    <w:rsid w:val="00946C17"/>
    <w:rsid w:val="00946F5C"/>
    <w:rsid w:val="00951282"/>
    <w:rsid w:val="009535EA"/>
    <w:rsid w:val="0095454C"/>
    <w:rsid w:val="00955682"/>
    <w:rsid w:val="00955FE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5F91"/>
    <w:rsid w:val="009A659F"/>
    <w:rsid w:val="009A76AB"/>
    <w:rsid w:val="009B030E"/>
    <w:rsid w:val="009B331C"/>
    <w:rsid w:val="009B53B3"/>
    <w:rsid w:val="009B546A"/>
    <w:rsid w:val="009B54A6"/>
    <w:rsid w:val="009B77FB"/>
    <w:rsid w:val="009C04B0"/>
    <w:rsid w:val="009C05A9"/>
    <w:rsid w:val="009C0A95"/>
    <w:rsid w:val="009C0B1D"/>
    <w:rsid w:val="009C2247"/>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F0E78"/>
    <w:rsid w:val="009F3149"/>
    <w:rsid w:val="009F7934"/>
    <w:rsid w:val="009F797C"/>
    <w:rsid w:val="00A00B74"/>
    <w:rsid w:val="00A027A7"/>
    <w:rsid w:val="00A03927"/>
    <w:rsid w:val="00A06034"/>
    <w:rsid w:val="00A06DA4"/>
    <w:rsid w:val="00A11F0B"/>
    <w:rsid w:val="00A14D8A"/>
    <w:rsid w:val="00A158F7"/>
    <w:rsid w:val="00A17421"/>
    <w:rsid w:val="00A17595"/>
    <w:rsid w:val="00A20488"/>
    <w:rsid w:val="00A20C95"/>
    <w:rsid w:val="00A214E4"/>
    <w:rsid w:val="00A21729"/>
    <w:rsid w:val="00A2390F"/>
    <w:rsid w:val="00A27015"/>
    <w:rsid w:val="00A2747D"/>
    <w:rsid w:val="00A27B81"/>
    <w:rsid w:val="00A327F5"/>
    <w:rsid w:val="00A36A14"/>
    <w:rsid w:val="00A36E6E"/>
    <w:rsid w:val="00A37420"/>
    <w:rsid w:val="00A405B8"/>
    <w:rsid w:val="00A409BD"/>
    <w:rsid w:val="00A40A42"/>
    <w:rsid w:val="00A410C3"/>
    <w:rsid w:val="00A41102"/>
    <w:rsid w:val="00A440B5"/>
    <w:rsid w:val="00A45F8F"/>
    <w:rsid w:val="00A46512"/>
    <w:rsid w:val="00A46588"/>
    <w:rsid w:val="00A46CFB"/>
    <w:rsid w:val="00A5181A"/>
    <w:rsid w:val="00A5223C"/>
    <w:rsid w:val="00A53679"/>
    <w:rsid w:val="00A5381B"/>
    <w:rsid w:val="00A54E89"/>
    <w:rsid w:val="00A5520B"/>
    <w:rsid w:val="00A56C6C"/>
    <w:rsid w:val="00A616F3"/>
    <w:rsid w:val="00A61AFD"/>
    <w:rsid w:val="00A65E9D"/>
    <w:rsid w:val="00A66CF9"/>
    <w:rsid w:val="00A67D28"/>
    <w:rsid w:val="00A67E20"/>
    <w:rsid w:val="00A71499"/>
    <w:rsid w:val="00A71BD5"/>
    <w:rsid w:val="00A759D8"/>
    <w:rsid w:val="00A765A5"/>
    <w:rsid w:val="00A77414"/>
    <w:rsid w:val="00A8184E"/>
    <w:rsid w:val="00A82FC1"/>
    <w:rsid w:val="00A83D0F"/>
    <w:rsid w:val="00A83E90"/>
    <w:rsid w:val="00A866E0"/>
    <w:rsid w:val="00A903E6"/>
    <w:rsid w:val="00A904BC"/>
    <w:rsid w:val="00A91719"/>
    <w:rsid w:val="00A927BF"/>
    <w:rsid w:val="00A942F4"/>
    <w:rsid w:val="00A94D3F"/>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284B"/>
    <w:rsid w:val="00AC3EB5"/>
    <w:rsid w:val="00AD0172"/>
    <w:rsid w:val="00AD2573"/>
    <w:rsid w:val="00AD2987"/>
    <w:rsid w:val="00AD2B16"/>
    <w:rsid w:val="00AD5560"/>
    <w:rsid w:val="00AD6355"/>
    <w:rsid w:val="00AE3BE8"/>
    <w:rsid w:val="00AE3D3B"/>
    <w:rsid w:val="00AF491B"/>
    <w:rsid w:val="00AF566C"/>
    <w:rsid w:val="00AF5740"/>
    <w:rsid w:val="00AF5933"/>
    <w:rsid w:val="00AF6112"/>
    <w:rsid w:val="00AF6249"/>
    <w:rsid w:val="00AF6399"/>
    <w:rsid w:val="00AF6761"/>
    <w:rsid w:val="00B007B4"/>
    <w:rsid w:val="00B0111C"/>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92A"/>
    <w:rsid w:val="00B22E9D"/>
    <w:rsid w:val="00B237F3"/>
    <w:rsid w:val="00B24325"/>
    <w:rsid w:val="00B2495A"/>
    <w:rsid w:val="00B26B34"/>
    <w:rsid w:val="00B26D3A"/>
    <w:rsid w:val="00B3198A"/>
    <w:rsid w:val="00B35A3C"/>
    <w:rsid w:val="00B36419"/>
    <w:rsid w:val="00B40569"/>
    <w:rsid w:val="00B40C25"/>
    <w:rsid w:val="00B43BA7"/>
    <w:rsid w:val="00B45FC4"/>
    <w:rsid w:val="00B46550"/>
    <w:rsid w:val="00B47489"/>
    <w:rsid w:val="00B50059"/>
    <w:rsid w:val="00B52BF7"/>
    <w:rsid w:val="00B5568C"/>
    <w:rsid w:val="00B57797"/>
    <w:rsid w:val="00B5779C"/>
    <w:rsid w:val="00B5789D"/>
    <w:rsid w:val="00B57BF5"/>
    <w:rsid w:val="00B60007"/>
    <w:rsid w:val="00B602FA"/>
    <w:rsid w:val="00B61BB2"/>
    <w:rsid w:val="00B6226F"/>
    <w:rsid w:val="00B62EEE"/>
    <w:rsid w:val="00B64261"/>
    <w:rsid w:val="00B65294"/>
    <w:rsid w:val="00B70335"/>
    <w:rsid w:val="00B70366"/>
    <w:rsid w:val="00B7068C"/>
    <w:rsid w:val="00B71C3D"/>
    <w:rsid w:val="00B732B2"/>
    <w:rsid w:val="00B73F43"/>
    <w:rsid w:val="00B77101"/>
    <w:rsid w:val="00B82956"/>
    <w:rsid w:val="00B832C8"/>
    <w:rsid w:val="00B83441"/>
    <w:rsid w:val="00B83959"/>
    <w:rsid w:val="00B855DF"/>
    <w:rsid w:val="00B87EF0"/>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C4C84"/>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1024"/>
    <w:rsid w:val="00C12A05"/>
    <w:rsid w:val="00C14859"/>
    <w:rsid w:val="00C14A12"/>
    <w:rsid w:val="00C16412"/>
    <w:rsid w:val="00C16521"/>
    <w:rsid w:val="00C20D09"/>
    <w:rsid w:val="00C213EC"/>
    <w:rsid w:val="00C21FD7"/>
    <w:rsid w:val="00C220D3"/>
    <w:rsid w:val="00C23756"/>
    <w:rsid w:val="00C24838"/>
    <w:rsid w:val="00C25485"/>
    <w:rsid w:val="00C26EF4"/>
    <w:rsid w:val="00C31878"/>
    <w:rsid w:val="00C31B78"/>
    <w:rsid w:val="00C32343"/>
    <w:rsid w:val="00C32FAA"/>
    <w:rsid w:val="00C338A1"/>
    <w:rsid w:val="00C34F07"/>
    <w:rsid w:val="00C41946"/>
    <w:rsid w:val="00C41A77"/>
    <w:rsid w:val="00C470F8"/>
    <w:rsid w:val="00C474D9"/>
    <w:rsid w:val="00C521E2"/>
    <w:rsid w:val="00C53D1C"/>
    <w:rsid w:val="00C55638"/>
    <w:rsid w:val="00C616CE"/>
    <w:rsid w:val="00C626A4"/>
    <w:rsid w:val="00C62AFB"/>
    <w:rsid w:val="00C63D98"/>
    <w:rsid w:val="00C6420F"/>
    <w:rsid w:val="00C67632"/>
    <w:rsid w:val="00C713A6"/>
    <w:rsid w:val="00C73FDF"/>
    <w:rsid w:val="00C760D2"/>
    <w:rsid w:val="00C761CA"/>
    <w:rsid w:val="00C77548"/>
    <w:rsid w:val="00C8080F"/>
    <w:rsid w:val="00C81737"/>
    <w:rsid w:val="00C8173A"/>
    <w:rsid w:val="00C820EC"/>
    <w:rsid w:val="00C82D68"/>
    <w:rsid w:val="00C84FA8"/>
    <w:rsid w:val="00C855A0"/>
    <w:rsid w:val="00C85A4F"/>
    <w:rsid w:val="00C871BA"/>
    <w:rsid w:val="00C87BBE"/>
    <w:rsid w:val="00C9064D"/>
    <w:rsid w:val="00C909FC"/>
    <w:rsid w:val="00C936CC"/>
    <w:rsid w:val="00C9476C"/>
    <w:rsid w:val="00CA0221"/>
    <w:rsid w:val="00CA1F9C"/>
    <w:rsid w:val="00CA2D5D"/>
    <w:rsid w:val="00CA3CDC"/>
    <w:rsid w:val="00CA4893"/>
    <w:rsid w:val="00CA5326"/>
    <w:rsid w:val="00CA6F35"/>
    <w:rsid w:val="00CB1B68"/>
    <w:rsid w:val="00CB2B2D"/>
    <w:rsid w:val="00CB390E"/>
    <w:rsid w:val="00CB4A29"/>
    <w:rsid w:val="00CB5B32"/>
    <w:rsid w:val="00CB5C30"/>
    <w:rsid w:val="00CB6327"/>
    <w:rsid w:val="00CB64AD"/>
    <w:rsid w:val="00CB6AE1"/>
    <w:rsid w:val="00CB727A"/>
    <w:rsid w:val="00CC49B2"/>
    <w:rsid w:val="00CD0C4F"/>
    <w:rsid w:val="00CD134D"/>
    <w:rsid w:val="00CD27FE"/>
    <w:rsid w:val="00CD37DF"/>
    <w:rsid w:val="00CD3AC3"/>
    <w:rsid w:val="00CD515E"/>
    <w:rsid w:val="00CD702C"/>
    <w:rsid w:val="00CE04A0"/>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392B"/>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55D6"/>
    <w:rsid w:val="00D87096"/>
    <w:rsid w:val="00D93693"/>
    <w:rsid w:val="00D94181"/>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41E"/>
    <w:rsid w:val="00DF7C0D"/>
    <w:rsid w:val="00E073AC"/>
    <w:rsid w:val="00E102EE"/>
    <w:rsid w:val="00E1057C"/>
    <w:rsid w:val="00E10D66"/>
    <w:rsid w:val="00E10F64"/>
    <w:rsid w:val="00E1284D"/>
    <w:rsid w:val="00E21AD3"/>
    <w:rsid w:val="00E2421C"/>
    <w:rsid w:val="00E2482C"/>
    <w:rsid w:val="00E24D90"/>
    <w:rsid w:val="00E250F6"/>
    <w:rsid w:val="00E26626"/>
    <w:rsid w:val="00E37068"/>
    <w:rsid w:val="00E37D82"/>
    <w:rsid w:val="00E4177B"/>
    <w:rsid w:val="00E42FBA"/>
    <w:rsid w:val="00E4361A"/>
    <w:rsid w:val="00E458A1"/>
    <w:rsid w:val="00E46306"/>
    <w:rsid w:val="00E50184"/>
    <w:rsid w:val="00E50864"/>
    <w:rsid w:val="00E51BAD"/>
    <w:rsid w:val="00E54AF3"/>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66F0"/>
    <w:rsid w:val="00E713AB"/>
    <w:rsid w:val="00E72903"/>
    <w:rsid w:val="00E72A5E"/>
    <w:rsid w:val="00E72AA5"/>
    <w:rsid w:val="00E7579E"/>
    <w:rsid w:val="00E75F99"/>
    <w:rsid w:val="00E76070"/>
    <w:rsid w:val="00E80334"/>
    <w:rsid w:val="00E8598C"/>
    <w:rsid w:val="00E91792"/>
    <w:rsid w:val="00E93DED"/>
    <w:rsid w:val="00E93ED0"/>
    <w:rsid w:val="00E944FC"/>
    <w:rsid w:val="00E9582D"/>
    <w:rsid w:val="00E97326"/>
    <w:rsid w:val="00EA0062"/>
    <w:rsid w:val="00EA03F0"/>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05C"/>
    <w:rsid w:val="00ED01AA"/>
    <w:rsid w:val="00ED2FCA"/>
    <w:rsid w:val="00ED3FE0"/>
    <w:rsid w:val="00ED42CD"/>
    <w:rsid w:val="00ED478B"/>
    <w:rsid w:val="00EE5853"/>
    <w:rsid w:val="00EE64C1"/>
    <w:rsid w:val="00EF09AD"/>
    <w:rsid w:val="00EF21DF"/>
    <w:rsid w:val="00EF31B4"/>
    <w:rsid w:val="00EF3BD0"/>
    <w:rsid w:val="00EF44CF"/>
    <w:rsid w:val="00EF6F51"/>
    <w:rsid w:val="00F01345"/>
    <w:rsid w:val="00F027AB"/>
    <w:rsid w:val="00F03D02"/>
    <w:rsid w:val="00F05480"/>
    <w:rsid w:val="00F05E1F"/>
    <w:rsid w:val="00F1256F"/>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0CA"/>
    <w:rsid w:val="00F43BD8"/>
    <w:rsid w:val="00F46C6A"/>
    <w:rsid w:val="00F5166F"/>
    <w:rsid w:val="00F5193C"/>
    <w:rsid w:val="00F54CDA"/>
    <w:rsid w:val="00F60F90"/>
    <w:rsid w:val="00F60FC9"/>
    <w:rsid w:val="00F619A6"/>
    <w:rsid w:val="00F6541C"/>
    <w:rsid w:val="00F654C5"/>
    <w:rsid w:val="00F65ACC"/>
    <w:rsid w:val="00F66718"/>
    <w:rsid w:val="00F70A8D"/>
    <w:rsid w:val="00F70FD9"/>
    <w:rsid w:val="00F71046"/>
    <w:rsid w:val="00F7341E"/>
    <w:rsid w:val="00F7376C"/>
    <w:rsid w:val="00F741D8"/>
    <w:rsid w:val="00F74E4E"/>
    <w:rsid w:val="00F775F7"/>
    <w:rsid w:val="00F8149A"/>
    <w:rsid w:val="00F86D0C"/>
    <w:rsid w:val="00F87CD6"/>
    <w:rsid w:val="00F912E2"/>
    <w:rsid w:val="00F9396F"/>
    <w:rsid w:val="00F93B33"/>
    <w:rsid w:val="00F95525"/>
    <w:rsid w:val="00F95AFB"/>
    <w:rsid w:val="00F96489"/>
    <w:rsid w:val="00FA15B6"/>
    <w:rsid w:val="00FA1959"/>
    <w:rsid w:val="00FA6FD5"/>
    <w:rsid w:val="00FA7A13"/>
    <w:rsid w:val="00FB2757"/>
    <w:rsid w:val="00FB2DA2"/>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 w:type="table" w:styleId="TableGrid">
    <w:name w:val="Table Grid"/>
    <w:basedOn w:val="TableNormal"/>
    <w:uiPriority w:val="59"/>
    <w:rsid w:val="00CE04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6</cp:revision>
  <cp:lastPrinted>2020-02-24T14:22:00Z</cp:lastPrinted>
  <dcterms:created xsi:type="dcterms:W3CDTF">2026-04-20T19:49:00Z</dcterms:created>
  <dcterms:modified xsi:type="dcterms:W3CDTF">2026-05-01T21:42:00Z</dcterms:modified>
</cp:coreProperties>
</file>