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54A99F" w14:textId="5D3C76F7" w:rsidR="0090601F" w:rsidRDefault="0090601F" w:rsidP="00813887">
      <w:pPr>
        <w:widowControl w:val="0"/>
        <w:tabs>
          <w:tab w:val="left" w:pos="720"/>
        </w:tabs>
        <w:autoSpaceDE w:val="0"/>
        <w:autoSpaceDN w:val="0"/>
        <w:adjustRightInd w:val="0"/>
        <w:ind w:left="1440" w:hanging="1440"/>
        <w:jc w:val="center"/>
        <w:rPr>
          <w:rFonts w:ascii="Garamond" w:hAnsi="Garamond"/>
        </w:rPr>
      </w:pPr>
      <w:bookmarkStart w:id="0" w:name="_Hlk173762439"/>
      <w:r>
        <w:rPr>
          <w:rFonts w:ascii="Garamond" w:hAnsi="Garamond"/>
        </w:rPr>
        <w:t>Minutes</w:t>
      </w:r>
    </w:p>
    <w:p w14:paraId="16F46049" w14:textId="67B2CC4E" w:rsidR="00813887" w:rsidRPr="00813887" w:rsidRDefault="00813887" w:rsidP="00813887">
      <w:pPr>
        <w:widowControl w:val="0"/>
        <w:tabs>
          <w:tab w:val="left" w:pos="720"/>
        </w:tabs>
        <w:autoSpaceDE w:val="0"/>
        <w:autoSpaceDN w:val="0"/>
        <w:adjustRightInd w:val="0"/>
        <w:ind w:left="1440" w:hanging="1440"/>
        <w:jc w:val="center"/>
        <w:rPr>
          <w:rFonts w:ascii="Garamond" w:hAnsi="Garamond"/>
        </w:rPr>
      </w:pPr>
      <w:r w:rsidRPr="00813887">
        <w:rPr>
          <w:rFonts w:ascii="Garamond" w:hAnsi="Garamond"/>
        </w:rPr>
        <w:t>Texas Bond Review Board</w:t>
      </w:r>
    </w:p>
    <w:p w14:paraId="381E8DE3" w14:textId="77777777" w:rsidR="00813887" w:rsidRPr="00813887" w:rsidRDefault="00813887" w:rsidP="00813887">
      <w:pPr>
        <w:widowControl w:val="0"/>
        <w:tabs>
          <w:tab w:val="left" w:pos="720"/>
          <w:tab w:val="left" w:pos="1260"/>
          <w:tab w:val="left" w:pos="1620"/>
          <w:tab w:val="left" w:pos="2160"/>
          <w:tab w:val="left" w:pos="5040"/>
          <w:tab w:val="left" w:pos="5760"/>
          <w:tab w:val="left" w:pos="6480"/>
          <w:tab w:val="left" w:pos="7200"/>
        </w:tabs>
        <w:autoSpaceDE w:val="0"/>
        <w:autoSpaceDN w:val="0"/>
        <w:adjustRightInd w:val="0"/>
        <w:jc w:val="center"/>
        <w:rPr>
          <w:rFonts w:ascii="Garamond" w:hAnsi="Garamond"/>
        </w:rPr>
      </w:pPr>
      <w:r w:rsidRPr="00813887">
        <w:rPr>
          <w:rFonts w:ascii="Garamond" w:hAnsi="Garamond"/>
        </w:rPr>
        <w:t>Planning Session</w:t>
      </w:r>
    </w:p>
    <w:p w14:paraId="07360E3E" w14:textId="481F0562" w:rsidR="00813887" w:rsidRPr="00813887" w:rsidRDefault="0075602E" w:rsidP="006F71FA">
      <w:pPr>
        <w:widowControl w:val="0"/>
        <w:tabs>
          <w:tab w:val="left" w:pos="720"/>
          <w:tab w:val="left" w:pos="1260"/>
          <w:tab w:val="left" w:pos="1620"/>
          <w:tab w:val="left" w:pos="2160"/>
          <w:tab w:val="left" w:pos="5040"/>
          <w:tab w:val="left" w:pos="5760"/>
          <w:tab w:val="left" w:pos="6480"/>
          <w:tab w:val="left" w:pos="7200"/>
        </w:tabs>
        <w:autoSpaceDE w:val="0"/>
        <w:autoSpaceDN w:val="0"/>
        <w:adjustRightInd w:val="0"/>
        <w:jc w:val="center"/>
        <w:rPr>
          <w:rFonts w:ascii="Garamond" w:hAnsi="Garamond"/>
        </w:rPr>
      </w:pPr>
      <w:r w:rsidRPr="0075602E">
        <w:rPr>
          <w:rFonts w:ascii="Garamond" w:hAnsi="Garamond"/>
        </w:rPr>
        <w:t>Thursday, June 11th, 2026, 10:00 a.m.</w:t>
      </w:r>
      <w:r w:rsidR="00813887" w:rsidRPr="00813887">
        <w:rPr>
          <w:rFonts w:ascii="Garamond" w:hAnsi="Garamond"/>
        </w:rPr>
        <w:t xml:space="preserve"> </w:t>
      </w:r>
      <w:bookmarkStart w:id="1" w:name="_Hlk86228196"/>
    </w:p>
    <w:bookmarkEnd w:id="0"/>
    <w:bookmarkEnd w:id="1"/>
    <w:p w14:paraId="3FCD0CA8" w14:textId="77777777" w:rsidR="00813887" w:rsidRPr="00813887" w:rsidRDefault="00813887" w:rsidP="00813887">
      <w:pPr>
        <w:widowControl w:val="0"/>
        <w:tabs>
          <w:tab w:val="left" w:pos="720"/>
          <w:tab w:val="left" w:pos="1260"/>
          <w:tab w:val="left" w:pos="1620"/>
          <w:tab w:val="left" w:pos="2160"/>
          <w:tab w:val="left" w:pos="5040"/>
          <w:tab w:val="left" w:pos="5760"/>
          <w:tab w:val="left" w:pos="6480"/>
          <w:tab w:val="left" w:pos="7200"/>
        </w:tabs>
        <w:autoSpaceDE w:val="0"/>
        <w:autoSpaceDN w:val="0"/>
        <w:adjustRightInd w:val="0"/>
        <w:jc w:val="center"/>
        <w:rPr>
          <w:rFonts w:ascii="Garamond" w:hAnsi="Garamond"/>
        </w:rPr>
      </w:pPr>
      <w:r w:rsidRPr="00813887">
        <w:rPr>
          <w:rFonts w:ascii="Garamond" w:hAnsi="Garamond"/>
        </w:rPr>
        <w:t>Room 402 Clements Building</w:t>
      </w:r>
    </w:p>
    <w:p w14:paraId="386B6259" w14:textId="77777777" w:rsidR="00813887" w:rsidRPr="00813887" w:rsidRDefault="00813887" w:rsidP="00813887">
      <w:pPr>
        <w:widowControl w:val="0"/>
        <w:tabs>
          <w:tab w:val="left" w:pos="720"/>
          <w:tab w:val="left" w:pos="1260"/>
          <w:tab w:val="left" w:pos="1620"/>
          <w:tab w:val="left" w:pos="2160"/>
          <w:tab w:val="left" w:pos="5040"/>
          <w:tab w:val="left" w:pos="5760"/>
          <w:tab w:val="left" w:pos="6480"/>
          <w:tab w:val="left" w:pos="7200"/>
        </w:tabs>
        <w:autoSpaceDE w:val="0"/>
        <w:autoSpaceDN w:val="0"/>
        <w:adjustRightInd w:val="0"/>
        <w:jc w:val="center"/>
        <w:rPr>
          <w:rFonts w:ascii="Garamond" w:hAnsi="Garamond"/>
        </w:rPr>
      </w:pPr>
      <w:r w:rsidRPr="00813887">
        <w:rPr>
          <w:rFonts w:ascii="Garamond" w:hAnsi="Garamond"/>
        </w:rPr>
        <w:t xml:space="preserve">And Videoconference Meeting </w:t>
      </w:r>
    </w:p>
    <w:p w14:paraId="0AA8B798" w14:textId="77777777" w:rsidR="00813887" w:rsidRPr="00813887" w:rsidRDefault="00813887" w:rsidP="00813887">
      <w:pPr>
        <w:widowControl w:val="0"/>
        <w:tabs>
          <w:tab w:val="left" w:pos="720"/>
          <w:tab w:val="left" w:pos="1260"/>
          <w:tab w:val="left" w:pos="1620"/>
          <w:tab w:val="left" w:pos="2160"/>
          <w:tab w:val="left" w:pos="5040"/>
          <w:tab w:val="left" w:pos="5760"/>
          <w:tab w:val="left" w:pos="6480"/>
          <w:tab w:val="left" w:pos="7200"/>
        </w:tabs>
        <w:autoSpaceDE w:val="0"/>
        <w:autoSpaceDN w:val="0"/>
        <w:adjustRightInd w:val="0"/>
        <w:jc w:val="center"/>
        <w:rPr>
          <w:rFonts w:ascii="Garamond" w:hAnsi="Garamond"/>
        </w:rPr>
      </w:pPr>
      <w:r w:rsidRPr="00813887">
        <w:rPr>
          <w:rFonts w:ascii="Garamond" w:hAnsi="Garamond"/>
        </w:rPr>
        <w:t>300 W. 15th Street</w:t>
      </w:r>
    </w:p>
    <w:p w14:paraId="0597EBBC" w14:textId="77777777" w:rsidR="00813887" w:rsidRPr="00813887" w:rsidRDefault="00813887" w:rsidP="00813887">
      <w:pPr>
        <w:widowControl w:val="0"/>
        <w:tabs>
          <w:tab w:val="left" w:pos="720"/>
          <w:tab w:val="left" w:pos="1260"/>
          <w:tab w:val="left" w:pos="1620"/>
          <w:tab w:val="left" w:pos="2160"/>
          <w:tab w:val="left" w:pos="5040"/>
          <w:tab w:val="left" w:pos="5760"/>
          <w:tab w:val="left" w:pos="6480"/>
          <w:tab w:val="left" w:pos="7200"/>
        </w:tabs>
        <w:autoSpaceDE w:val="0"/>
        <w:autoSpaceDN w:val="0"/>
        <w:adjustRightInd w:val="0"/>
        <w:jc w:val="center"/>
        <w:rPr>
          <w:rFonts w:ascii="Garamond" w:hAnsi="Garamond"/>
        </w:rPr>
      </w:pPr>
      <w:r w:rsidRPr="00813887">
        <w:rPr>
          <w:rFonts w:ascii="Garamond" w:hAnsi="Garamond"/>
        </w:rPr>
        <w:t>Austin, TX 78701</w:t>
      </w:r>
    </w:p>
    <w:p w14:paraId="0E5E4BC6" w14:textId="27BBF62F" w:rsidR="00D03DEF" w:rsidRPr="00523F22" w:rsidRDefault="00D03DEF" w:rsidP="00D03DEF">
      <w:pPr>
        <w:widowControl w:val="0"/>
        <w:autoSpaceDE w:val="0"/>
        <w:autoSpaceDN w:val="0"/>
        <w:adjustRightInd w:val="0"/>
        <w:jc w:val="both"/>
        <w:rPr>
          <w:rFonts w:ascii="Garamond" w:hAnsi="Garamond"/>
          <w:bCs/>
        </w:rPr>
      </w:pPr>
    </w:p>
    <w:p w14:paraId="67E581F7" w14:textId="5AC67803" w:rsidR="00813887" w:rsidRPr="003F27EE" w:rsidRDefault="00813887" w:rsidP="00813887">
      <w:pPr>
        <w:widowControl w:val="0"/>
        <w:tabs>
          <w:tab w:val="left" w:pos="720"/>
          <w:tab w:val="left" w:pos="1260"/>
          <w:tab w:val="left" w:pos="1620"/>
          <w:tab w:val="left" w:pos="2160"/>
          <w:tab w:val="left" w:pos="5040"/>
          <w:tab w:val="left" w:pos="5760"/>
          <w:tab w:val="left" w:pos="6480"/>
          <w:tab w:val="left" w:pos="7200"/>
        </w:tabs>
        <w:autoSpaceDE w:val="0"/>
        <w:autoSpaceDN w:val="0"/>
        <w:adjustRightInd w:val="0"/>
        <w:jc w:val="both"/>
        <w:rPr>
          <w:rFonts w:ascii="Garamond" w:hAnsi="Garamond"/>
        </w:rPr>
      </w:pPr>
      <w:r w:rsidRPr="003F27EE">
        <w:rPr>
          <w:rFonts w:ascii="Garamond" w:hAnsi="Garamond"/>
          <w:bCs/>
        </w:rPr>
        <w:t xml:space="preserve">The Texas Bond Review Board (BRB) convened in a planning session at </w:t>
      </w:r>
      <w:r>
        <w:rPr>
          <w:rFonts w:ascii="Garamond" w:hAnsi="Garamond"/>
          <w:bCs/>
        </w:rPr>
        <w:t>10:00</w:t>
      </w:r>
      <w:r w:rsidRPr="003F27EE">
        <w:rPr>
          <w:rFonts w:ascii="Garamond" w:hAnsi="Garamond"/>
          <w:bCs/>
        </w:rPr>
        <w:t xml:space="preserve"> </w:t>
      </w:r>
      <w:r>
        <w:rPr>
          <w:rFonts w:ascii="Garamond" w:hAnsi="Garamond"/>
          <w:bCs/>
        </w:rPr>
        <w:t>a</w:t>
      </w:r>
      <w:r w:rsidRPr="003F27EE">
        <w:rPr>
          <w:rFonts w:ascii="Garamond" w:hAnsi="Garamond"/>
          <w:bCs/>
        </w:rPr>
        <w:t xml:space="preserve">.m., </w:t>
      </w:r>
      <w:r w:rsidR="00B54A65">
        <w:rPr>
          <w:rFonts w:ascii="Garamond" w:hAnsi="Garamond"/>
          <w:bCs/>
        </w:rPr>
        <w:t>Thursday</w:t>
      </w:r>
      <w:r w:rsidRPr="003F27EE">
        <w:rPr>
          <w:rFonts w:ascii="Garamond" w:hAnsi="Garamond"/>
          <w:bCs/>
        </w:rPr>
        <w:t xml:space="preserve">, </w:t>
      </w:r>
      <w:r w:rsidR="00B54A65">
        <w:rPr>
          <w:rFonts w:ascii="Garamond" w:hAnsi="Garamond"/>
          <w:bCs/>
        </w:rPr>
        <w:t>June 11</w:t>
      </w:r>
      <w:r w:rsidRPr="003F27EE">
        <w:rPr>
          <w:rFonts w:ascii="Garamond" w:hAnsi="Garamond"/>
          <w:bCs/>
        </w:rPr>
        <w:t>, 202</w:t>
      </w:r>
      <w:r>
        <w:rPr>
          <w:rFonts w:ascii="Garamond" w:hAnsi="Garamond"/>
          <w:bCs/>
        </w:rPr>
        <w:t>6</w:t>
      </w:r>
      <w:r w:rsidRPr="003F27EE">
        <w:rPr>
          <w:rFonts w:ascii="Garamond" w:hAnsi="Garamond"/>
          <w:bCs/>
        </w:rPr>
        <w:t xml:space="preserve">, in </w:t>
      </w:r>
      <w:r>
        <w:rPr>
          <w:rFonts w:ascii="Garamond" w:hAnsi="Garamond"/>
        </w:rPr>
        <w:t xml:space="preserve">Room 402 Clements Building </w:t>
      </w:r>
      <w:r w:rsidRPr="003F27EE">
        <w:rPr>
          <w:rFonts w:ascii="Garamond" w:hAnsi="Garamond"/>
          <w:bCs/>
        </w:rPr>
        <w:t xml:space="preserve">and via videoconference as authorized under Texas Government Code section 551.127. Present were </w:t>
      </w:r>
      <w:r w:rsidR="000506A7">
        <w:rPr>
          <w:rFonts w:ascii="Garamond" w:hAnsi="Garamond"/>
          <w:bCs/>
        </w:rPr>
        <w:t>Jimmy Anderson</w:t>
      </w:r>
      <w:r w:rsidRPr="003F27EE">
        <w:rPr>
          <w:rFonts w:ascii="Garamond" w:hAnsi="Garamond"/>
          <w:bCs/>
        </w:rPr>
        <w:t xml:space="preserve">, Chair and Alternate for Governor Greg Abbott; </w:t>
      </w:r>
      <w:r w:rsidR="000506A7">
        <w:rPr>
          <w:rFonts w:ascii="Garamond" w:hAnsi="Garamond"/>
          <w:bCs/>
        </w:rPr>
        <w:t>Joaquin Guadarrama</w:t>
      </w:r>
      <w:r w:rsidRPr="003F27EE">
        <w:rPr>
          <w:rFonts w:ascii="Garamond" w:hAnsi="Garamond"/>
          <w:bCs/>
        </w:rPr>
        <w:t>, Alternate for Lieutenant Governor Dan Patrick</w:t>
      </w:r>
      <w:r>
        <w:rPr>
          <w:rFonts w:ascii="Garamond" w:hAnsi="Garamond"/>
          <w:bCs/>
        </w:rPr>
        <w:t xml:space="preserve">; </w:t>
      </w:r>
      <w:r w:rsidR="0017539E">
        <w:rPr>
          <w:rFonts w:ascii="Garamond" w:hAnsi="Garamond"/>
          <w:bCs/>
        </w:rPr>
        <w:t>Melissa Popkoff</w:t>
      </w:r>
      <w:r w:rsidRPr="003F27EE">
        <w:rPr>
          <w:rFonts w:ascii="Garamond" w:hAnsi="Garamond"/>
          <w:bCs/>
        </w:rPr>
        <w:t>, Alternate for Acting Comptroller Kelly Hancock</w:t>
      </w:r>
      <w:r w:rsidR="00D930B6">
        <w:rPr>
          <w:rFonts w:ascii="Garamond" w:hAnsi="Garamond"/>
          <w:bCs/>
        </w:rPr>
        <w:t>;</w:t>
      </w:r>
      <w:r w:rsidR="00F63871">
        <w:rPr>
          <w:rFonts w:ascii="Garamond" w:hAnsi="Garamond"/>
          <w:bCs/>
        </w:rPr>
        <w:t xml:space="preserve"> and </w:t>
      </w:r>
      <w:r w:rsidR="006F71FA">
        <w:rPr>
          <w:rFonts w:ascii="Garamond" w:hAnsi="Garamond"/>
          <w:bCs/>
        </w:rPr>
        <w:t>Sallie Bentley</w:t>
      </w:r>
      <w:r w:rsidR="00F63871">
        <w:rPr>
          <w:rFonts w:ascii="Garamond" w:hAnsi="Garamond"/>
          <w:bCs/>
        </w:rPr>
        <w:t>, Alternate for Speaker Dustin Burrows</w:t>
      </w:r>
      <w:r w:rsidRPr="003F27EE">
        <w:rPr>
          <w:rFonts w:ascii="Garamond" w:hAnsi="Garamond"/>
          <w:bCs/>
        </w:rPr>
        <w:t xml:space="preserve">. Also, in attendance were </w:t>
      </w:r>
      <w:r>
        <w:rPr>
          <w:rFonts w:ascii="Garamond" w:hAnsi="Garamond"/>
          <w:bCs/>
        </w:rPr>
        <w:t xml:space="preserve">Leslie Brock </w:t>
      </w:r>
      <w:r w:rsidRPr="003F27EE">
        <w:rPr>
          <w:rFonts w:ascii="Garamond" w:hAnsi="Garamond"/>
          <w:bCs/>
        </w:rPr>
        <w:t xml:space="preserve">and </w:t>
      </w:r>
      <w:r>
        <w:rPr>
          <w:rFonts w:ascii="Garamond" w:hAnsi="Garamond"/>
          <w:bCs/>
        </w:rPr>
        <w:t xml:space="preserve">Martin Cohick </w:t>
      </w:r>
      <w:r w:rsidRPr="003F27EE">
        <w:rPr>
          <w:rFonts w:ascii="Garamond" w:hAnsi="Garamond"/>
          <w:bCs/>
        </w:rPr>
        <w:t xml:space="preserve">with the Office of the Attorney General, Bond Finance Office staff members, and others. </w:t>
      </w:r>
    </w:p>
    <w:p w14:paraId="6195563F" w14:textId="77777777" w:rsidR="00BB6CF4" w:rsidRPr="00523F22" w:rsidRDefault="00BB6CF4" w:rsidP="00286F01">
      <w:pPr>
        <w:widowControl w:val="0"/>
        <w:autoSpaceDE w:val="0"/>
        <w:autoSpaceDN w:val="0"/>
        <w:adjustRightInd w:val="0"/>
        <w:jc w:val="both"/>
        <w:rPr>
          <w:rFonts w:ascii="Garamond" w:hAnsi="Garamond"/>
          <w:bCs/>
        </w:rPr>
      </w:pPr>
    </w:p>
    <w:p w14:paraId="1A771791" w14:textId="77777777" w:rsidR="00CA1FD5" w:rsidRDefault="005F2938" w:rsidP="00CA1FD5">
      <w:pPr>
        <w:widowControl w:val="0"/>
        <w:numPr>
          <w:ilvl w:val="0"/>
          <w:numId w:val="21"/>
        </w:numPr>
        <w:autoSpaceDE w:val="0"/>
        <w:autoSpaceDN w:val="0"/>
        <w:adjustRightInd w:val="0"/>
        <w:jc w:val="both"/>
        <w:rPr>
          <w:rFonts w:ascii="Garamond" w:hAnsi="Garamond"/>
          <w:b/>
          <w:bCs/>
        </w:rPr>
      </w:pPr>
      <w:r w:rsidRPr="00F63871">
        <w:rPr>
          <w:rFonts w:ascii="Garamond" w:hAnsi="Garamond"/>
          <w:b/>
          <w:bCs/>
        </w:rPr>
        <w:t>Call to Order</w:t>
      </w:r>
      <w:bookmarkStart w:id="2" w:name="_Hlk149290050"/>
      <w:r w:rsidR="00DC0D52" w:rsidRPr="00F63871">
        <w:rPr>
          <w:rFonts w:ascii="Garamond" w:hAnsi="Garamond"/>
          <w:b/>
          <w:bCs/>
        </w:rPr>
        <w:t xml:space="preserve"> / Establishment of Quorum </w:t>
      </w:r>
      <w:bookmarkStart w:id="3" w:name="_Hlk165527866"/>
    </w:p>
    <w:p w14:paraId="08C6062F" w14:textId="77777777" w:rsidR="00F63871" w:rsidRDefault="00F63871" w:rsidP="00F63871">
      <w:pPr>
        <w:widowControl w:val="0"/>
        <w:autoSpaceDE w:val="0"/>
        <w:autoSpaceDN w:val="0"/>
        <w:adjustRightInd w:val="0"/>
        <w:jc w:val="both"/>
        <w:rPr>
          <w:rFonts w:ascii="Garamond" w:hAnsi="Garamond"/>
          <w:b/>
          <w:bCs/>
        </w:rPr>
      </w:pPr>
    </w:p>
    <w:p w14:paraId="4DA31935" w14:textId="43DC2095" w:rsidR="00F63871" w:rsidRPr="003F27EE" w:rsidRDefault="00F63871" w:rsidP="00F63871">
      <w:pPr>
        <w:widowControl w:val="0"/>
        <w:autoSpaceDE w:val="0"/>
        <w:autoSpaceDN w:val="0"/>
        <w:adjustRightInd w:val="0"/>
        <w:ind w:left="720"/>
        <w:jc w:val="both"/>
        <w:rPr>
          <w:rFonts w:ascii="Garamond" w:hAnsi="Garamond"/>
          <w:b/>
          <w:bCs/>
        </w:rPr>
      </w:pPr>
      <w:r w:rsidRPr="003F27EE">
        <w:rPr>
          <w:rFonts w:ascii="Garamond" w:hAnsi="Garamond"/>
        </w:rPr>
        <w:t xml:space="preserve">Rob Latsha, Executive Director, called the meeting to order </w:t>
      </w:r>
      <w:r w:rsidRPr="00C038AB">
        <w:rPr>
          <w:rFonts w:ascii="Garamond" w:hAnsi="Garamond"/>
        </w:rPr>
        <w:t xml:space="preserve">at 10:00 </w:t>
      </w:r>
      <w:r w:rsidR="00484FCD" w:rsidRPr="00C038AB">
        <w:rPr>
          <w:rFonts w:ascii="Garamond" w:hAnsi="Garamond"/>
        </w:rPr>
        <w:t>a.m.</w:t>
      </w:r>
      <w:r w:rsidRPr="00C038AB">
        <w:rPr>
          <w:rFonts w:ascii="Garamond" w:hAnsi="Garamond"/>
        </w:rPr>
        <w:t xml:space="preserve"> A</w:t>
      </w:r>
      <w:r w:rsidRPr="003F27EE">
        <w:rPr>
          <w:rFonts w:ascii="Garamond" w:hAnsi="Garamond"/>
        </w:rPr>
        <w:t xml:space="preserve"> quorum was present. He announced that this meeting will be held by videoconference call pursuant to Texas Government Code section 551.127. This meeting may include participation from one or more Bond Review Board members by remote videoconference. In accordance with the Texas Open Meetings Act, Bond Review Board members participating </w:t>
      </w:r>
      <w:proofErr w:type="gramStart"/>
      <w:r w:rsidRPr="003F27EE">
        <w:rPr>
          <w:rFonts w:ascii="Garamond" w:hAnsi="Garamond"/>
        </w:rPr>
        <w:t>by</w:t>
      </w:r>
      <w:proofErr w:type="gramEnd"/>
      <w:r w:rsidRPr="003F27EE">
        <w:rPr>
          <w:rFonts w:ascii="Garamond" w:hAnsi="Garamond"/>
        </w:rPr>
        <w:t xml:space="preserve"> videoconference shall be considered as being present for all purposes in the meeting. No votes would be taken. </w:t>
      </w:r>
      <w:r w:rsidRPr="003F27EE">
        <w:rPr>
          <w:rFonts w:ascii="Garamond" w:hAnsi="Garamond"/>
          <w:b/>
          <w:bCs/>
        </w:rPr>
        <w:t xml:space="preserve"> </w:t>
      </w:r>
    </w:p>
    <w:p w14:paraId="3381CA46" w14:textId="77777777" w:rsidR="00640253" w:rsidRPr="00F63871" w:rsidRDefault="00640253" w:rsidP="006753EB">
      <w:pPr>
        <w:rPr>
          <w:rFonts w:ascii="Garamond" w:hAnsi="Garamond"/>
          <w:b/>
          <w:bCs/>
        </w:rPr>
      </w:pPr>
      <w:bookmarkStart w:id="4" w:name="_Hlk175560804"/>
    </w:p>
    <w:bookmarkEnd w:id="2"/>
    <w:bookmarkEnd w:id="3"/>
    <w:bookmarkEnd w:id="4"/>
    <w:p w14:paraId="72AE9279" w14:textId="77777777" w:rsidR="00E404AD" w:rsidRDefault="00E404AD" w:rsidP="003C61C1">
      <w:pPr>
        <w:numPr>
          <w:ilvl w:val="0"/>
          <w:numId w:val="22"/>
        </w:numPr>
        <w:rPr>
          <w:rFonts w:ascii="Garamond" w:hAnsi="Garamond"/>
          <w:b/>
          <w:bCs/>
        </w:rPr>
      </w:pPr>
      <w:r w:rsidRPr="00E404AD">
        <w:rPr>
          <w:rFonts w:ascii="Garamond" w:hAnsi="Garamond"/>
          <w:b/>
          <w:bCs/>
        </w:rPr>
        <w:t xml:space="preserve">Texas Department of Housing and Community Affairs Multifamily Housing Governmental Note (Waters at </w:t>
      </w:r>
      <w:proofErr w:type="spellStart"/>
      <w:r w:rsidRPr="00E404AD">
        <w:rPr>
          <w:rFonts w:ascii="Garamond" w:hAnsi="Garamond"/>
          <w:b/>
          <w:bCs/>
        </w:rPr>
        <w:t>Waterchase</w:t>
      </w:r>
      <w:proofErr w:type="spellEnd"/>
      <w:r w:rsidRPr="00E404AD">
        <w:rPr>
          <w:rFonts w:ascii="Garamond" w:hAnsi="Garamond"/>
          <w:b/>
          <w:bCs/>
        </w:rPr>
        <w:t>) Series 2026</w:t>
      </w:r>
    </w:p>
    <w:p w14:paraId="12545527" w14:textId="77777777" w:rsidR="00344891" w:rsidRDefault="00344891" w:rsidP="00344891">
      <w:pPr>
        <w:rPr>
          <w:rFonts w:ascii="Garamond" w:hAnsi="Garamond"/>
          <w:b/>
          <w:bCs/>
        </w:rPr>
      </w:pPr>
    </w:p>
    <w:p w14:paraId="033BAA73" w14:textId="57E0528B" w:rsidR="00D63B7D" w:rsidRDefault="00C01CD4" w:rsidP="00D63B7D">
      <w:pPr>
        <w:ind w:left="720"/>
        <w:rPr>
          <w:rFonts w:ascii="Garamond" w:hAnsi="Garamond"/>
        </w:rPr>
      </w:pPr>
      <w:r w:rsidRPr="00B43A7E">
        <w:rPr>
          <w:rFonts w:ascii="Garamond" w:hAnsi="Garamond"/>
        </w:rPr>
        <w:t xml:space="preserve">The Department </w:t>
      </w:r>
      <w:proofErr w:type="gramStart"/>
      <w:r w:rsidRPr="00B43A7E">
        <w:rPr>
          <w:rFonts w:ascii="Garamond" w:hAnsi="Garamond"/>
        </w:rPr>
        <w:t>submitted an application</w:t>
      </w:r>
      <w:proofErr w:type="gramEnd"/>
      <w:r w:rsidRPr="00B43A7E">
        <w:rPr>
          <w:rFonts w:ascii="Garamond" w:hAnsi="Garamond"/>
        </w:rPr>
        <w:t xml:space="preserve"> to issue its tax-exempt Multifamily Housing Governmental Note (Waters at </w:t>
      </w:r>
      <w:proofErr w:type="spellStart"/>
      <w:r w:rsidRPr="00B43A7E">
        <w:rPr>
          <w:rFonts w:ascii="Garamond" w:hAnsi="Garamond"/>
        </w:rPr>
        <w:t>Waterchase</w:t>
      </w:r>
      <w:proofErr w:type="spellEnd"/>
      <w:r w:rsidRPr="00B43A7E">
        <w:rPr>
          <w:rFonts w:ascii="Garamond" w:hAnsi="Garamond"/>
        </w:rPr>
        <w:t xml:space="preserve">) Series 2026 with a maximum </w:t>
      </w:r>
      <w:proofErr w:type="spellStart"/>
      <w:r w:rsidRPr="00B43A7E">
        <w:rPr>
          <w:rFonts w:ascii="Garamond" w:hAnsi="Garamond"/>
        </w:rPr>
        <w:t>par amount</w:t>
      </w:r>
      <w:proofErr w:type="spellEnd"/>
      <w:r w:rsidRPr="00B43A7E">
        <w:rPr>
          <w:rFonts w:ascii="Garamond" w:hAnsi="Garamond"/>
        </w:rPr>
        <w:t xml:space="preserve"> and </w:t>
      </w:r>
      <w:proofErr w:type="gramStart"/>
      <w:r w:rsidRPr="00B43A7E">
        <w:rPr>
          <w:rFonts w:ascii="Garamond" w:hAnsi="Garamond"/>
        </w:rPr>
        <w:t>a maximum total proceeds</w:t>
      </w:r>
      <w:proofErr w:type="gramEnd"/>
      <w:r w:rsidRPr="00B43A7E">
        <w:rPr>
          <w:rFonts w:ascii="Garamond" w:hAnsi="Garamond"/>
        </w:rPr>
        <w:t xml:space="preserve"> amount not to exceed $18,000,000 including premiums, if any. The total cost for the project is estimated to be $32,100,770 to be funded from a combination of sources including proceeds of a tax-exempt note, tax credit equity, a developer cash-flow contingent loan, deferred developer fees, interim cash flow, and bond reinvestment income.</w:t>
      </w:r>
    </w:p>
    <w:p w14:paraId="03E089FD" w14:textId="77777777" w:rsidR="00BD7BCA" w:rsidRDefault="00BD7BCA" w:rsidP="00D63B7D">
      <w:pPr>
        <w:ind w:left="720"/>
        <w:rPr>
          <w:rFonts w:ascii="Garamond" w:hAnsi="Garamond"/>
        </w:rPr>
      </w:pPr>
    </w:p>
    <w:p w14:paraId="6ECB3CA8" w14:textId="5B602172" w:rsidR="00BD7BCA" w:rsidRDefault="00BD7BCA" w:rsidP="00D63B7D">
      <w:pPr>
        <w:ind w:left="720"/>
        <w:rPr>
          <w:rFonts w:ascii="Garamond" w:hAnsi="Garamond"/>
        </w:rPr>
      </w:pPr>
      <w:r w:rsidRPr="00BD7BCA">
        <w:rPr>
          <w:rFonts w:ascii="Garamond" w:hAnsi="Garamond"/>
        </w:rPr>
        <w:t xml:space="preserve">The proceeds of the note will be used for the acquisition and rehabilitation of Waters at </w:t>
      </w:r>
      <w:proofErr w:type="spellStart"/>
      <w:r w:rsidRPr="00BD7BCA">
        <w:rPr>
          <w:rFonts w:ascii="Garamond" w:hAnsi="Garamond"/>
        </w:rPr>
        <w:t>Waterchase</w:t>
      </w:r>
      <w:proofErr w:type="spellEnd"/>
      <w:r w:rsidRPr="00BD7BCA">
        <w:rPr>
          <w:rFonts w:ascii="Garamond" w:hAnsi="Garamond"/>
        </w:rPr>
        <w:t>, an existing 130-unit affordable multifamily residential rental development on approximately 3.21 acres in Dallas</w:t>
      </w:r>
      <w:r w:rsidR="006D3066">
        <w:rPr>
          <w:rFonts w:ascii="Garamond" w:hAnsi="Garamond"/>
        </w:rPr>
        <w:t>.</w:t>
      </w:r>
    </w:p>
    <w:p w14:paraId="4D900DF9" w14:textId="77777777" w:rsidR="00BD7BCA" w:rsidRDefault="00BD7BCA" w:rsidP="00D63B7D">
      <w:pPr>
        <w:ind w:left="720"/>
        <w:rPr>
          <w:rFonts w:ascii="Garamond" w:hAnsi="Garamond"/>
        </w:rPr>
      </w:pPr>
    </w:p>
    <w:p w14:paraId="6E4D8768" w14:textId="5EF80A16" w:rsidR="007C0839" w:rsidRDefault="007C0839" w:rsidP="00D63B7D">
      <w:pPr>
        <w:ind w:left="720"/>
        <w:rPr>
          <w:rFonts w:ascii="Garamond" w:hAnsi="Garamond"/>
        </w:rPr>
      </w:pPr>
      <w:r w:rsidRPr="007C0839">
        <w:rPr>
          <w:rFonts w:ascii="Garamond" w:hAnsi="Garamond"/>
        </w:rPr>
        <w:t>Legal Authority/Approvals</w:t>
      </w:r>
    </w:p>
    <w:p w14:paraId="6121CD6F" w14:textId="77777777" w:rsidR="00AD6BFC" w:rsidRPr="00AD6BFC" w:rsidRDefault="00AD6BFC" w:rsidP="00AD6BFC">
      <w:pPr>
        <w:ind w:left="720"/>
        <w:rPr>
          <w:rFonts w:ascii="Garamond" w:hAnsi="Garamond"/>
        </w:rPr>
      </w:pPr>
      <w:r w:rsidRPr="00AD6BFC">
        <w:rPr>
          <w:rFonts w:ascii="Garamond" w:hAnsi="Garamond"/>
        </w:rPr>
        <w:t>•</w:t>
      </w:r>
      <w:r w:rsidRPr="00AD6BFC">
        <w:rPr>
          <w:rFonts w:ascii="Garamond" w:hAnsi="Garamond"/>
        </w:rPr>
        <w:tab/>
        <w:t>The note will be issued pursuant to Chapter 2306 of the Texas Government Code.</w:t>
      </w:r>
    </w:p>
    <w:p w14:paraId="68D2FB4E" w14:textId="77777777" w:rsidR="00AD6BFC" w:rsidRPr="00AD6BFC" w:rsidRDefault="00AD6BFC" w:rsidP="00B43A7E">
      <w:pPr>
        <w:ind w:left="1440" w:hanging="720"/>
        <w:rPr>
          <w:rFonts w:ascii="Garamond" w:hAnsi="Garamond"/>
        </w:rPr>
      </w:pPr>
      <w:r w:rsidRPr="00AD6BFC">
        <w:rPr>
          <w:rFonts w:ascii="Garamond" w:hAnsi="Garamond"/>
        </w:rPr>
        <w:t>•</w:t>
      </w:r>
      <w:r w:rsidRPr="00AD6BFC">
        <w:rPr>
          <w:rFonts w:ascii="Garamond" w:hAnsi="Garamond"/>
        </w:rPr>
        <w:tab/>
        <w:t>The Private Activity Bond (PAB) reservation certificate was issued to TDHCA on May 26, 2026, and expires on November 22, 2026.</w:t>
      </w:r>
    </w:p>
    <w:p w14:paraId="642C0AA8" w14:textId="00FFD354" w:rsidR="00BD7BCA" w:rsidRDefault="00AD6BFC" w:rsidP="00AD6BFC">
      <w:pPr>
        <w:ind w:left="1440" w:hanging="720"/>
        <w:rPr>
          <w:rFonts w:ascii="Garamond" w:hAnsi="Garamond"/>
        </w:rPr>
      </w:pPr>
      <w:r w:rsidRPr="00AD6BFC">
        <w:rPr>
          <w:rFonts w:ascii="Garamond" w:hAnsi="Garamond"/>
        </w:rPr>
        <w:t>•</w:t>
      </w:r>
      <w:r w:rsidRPr="00AD6BFC">
        <w:rPr>
          <w:rFonts w:ascii="Garamond" w:hAnsi="Garamond"/>
        </w:rPr>
        <w:tab/>
        <w:t>The TDHCA Board approved the final resolution for the issuance of the note at its June 4, 2026, Board meeting.</w:t>
      </w:r>
    </w:p>
    <w:p w14:paraId="1062A237" w14:textId="77777777" w:rsidR="00AD6BFC" w:rsidRDefault="00AD6BFC" w:rsidP="00AD6BFC">
      <w:pPr>
        <w:ind w:left="1440" w:hanging="720"/>
        <w:rPr>
          <w:rFonts w:ascii="Garamond" w:hAnsi="Garamond"/>
        </w:rPr>
      </w:pPr>
    </w:p>
    <w:p w14:paraId="1C82228C" w14:textId="2DAEF8C2" w:rsidR="00AD6BFC" w:rsidRPr="00B43A7E" w:rsidRDefault="00034947" w:rsidP="006D3066">
      <w:pPr>
        <w:ind w:left="720"/>
        <w:rPr>
          <w:rFonts w:ascii="Garamond" w:hAnsi="Garamond"/>
        </w:rPr>
      </w:pPr>
      <w:r w:rsidRPr="00034947">
        <w:rPr>
          <w:rFonts w:ascii="Garamond" w:hAnsi="Garamond"/>
        </w:rPr>
        <w:t xml:space="preserve">The note will be sold through a private placement sale as unrated, tax-exempt, revenue, </w:t>
      </w:r>
      <w:proofErr w:type="spellStart"/>
      <w:r w:rsidRPr="00034947">
        <w:rPr>
          <w:rFonts w:ascii="Garamond" w:hAnsi="Garamond"/>
        </w:rPr>
        <w:t>self</w:t>
      </w:r>
      <w:r>
        <w:rPr>
          <w:rFonts w:ascii="Garamond" w:hAnsi="Garamond"/>
        </w:rPr>
        <w:t xml:space="preserve"> </w:t>
      </w:r>
      <w:r w:rsidRPr="00034947">
        <w:rPr>
          <w:rFonts w:ascii="Garamond" w:hAnsi="Garamond"/>
        </w:rPr>
        <w:t>supporting</w:t>
      </w:r>
      <w:proofErr w:type="spellEnd"/>
      <w:r w:rsidRPr="00034947">
        <w:rPr>
          <w:rFonts w:ascii="Garamond" w:hAnsi="Garamond"/>
        </w:rPr>
        <w:t xml:space="preserve">, fixed-rate debt with a 30-month term for the construction loan and a 19.5-year </w:t>
      </w:r>
      <w:r w:rsidRPr="00034947">
        <w:rPr>
          <w:rFonts w:ascii="Garamond" w:hAnsi="Garamond"/>
        </w:rPr>
        <w:lastRenderedPageBreak/>
        <w:t>term and 40-year amortization for the permanent loan with a final balloon payment. The average life is expected to be 11.958 years.</w:t>
      </w:r>
    </w:p>
    <w:p w14:paraId="2E3611C9" w14:textId="77777777" w:rsidR="00E404AD" w:rsidRDefault="00E404AD" w:rsidP="00E404AD">
      <w:pPr>
        <w:rPr>
          <w:rFonts w:ascii="Garamond" w:hAnsi="Garamond"/>
          <w:b/>
          <w:bCs/>
        </w:rPr>
      </w:pPr>
    </w:p>
    <w:p w14:paraId="168F11EE" w14:textId="10966149" w:rsidR="00034947" w:rsidRDefault="008E0ECB" w:rsidP="008E0ECB">
      <w:pPr>
        <w:ind w:left="720"/>
        <w:rPr>
          <w:rFonts w:ascii="Garamond" w:hAnsi="Garamond"/>
        </w:rPr>
      </w:pPr>
      <w:r w:rsidRPr="0031775B">
        <w:rPr>
          <w:rFonts w:ascii="Garamond" w:hAnsi="Garamond"/>
        </w:rPr>
        <w:t>TDHCA is acting as a conduit issuer for this transaction and as such the note does not constitute an obligation, debt, or liability of the state of Texas, or a pledge or loan of faith, credit, or taxing power of the state of Texas. The note is a special limited obligation payable from revenues earned from the mortgage loan and earnings derived from amounts on deposit in an investment agreement.</w:t>
      </w:r>
    </w:p>
    <w:p w14:paraId="7DA50295" w14:textId="77777777" w:rsidR="008E0ECB" w:rsidRDefault="008E0ECB" w:rsidP="008E0ECB">
      <w:pPr>
        <w:ind w:left="720"/>
        <w:rPr>
          <w:rFonts w:ascii="Garamond" w:hAnsi="Garamond"/>
        </w:rPr>
      </w:pPr>
    </w:p>
    <w:p w14:paraId="2F7A5C16" w14:textId="67A46878" w:rsidR="008E0ECB" w:rsidRDefault="008E0ECB" w:rsidP="008E0ECB">
      <w:pPr>
        <w:ind w:left="720"/>
        <w:rPr>
          <w:rFonts w:ascii="Garamond" w:hAnsi="Garamond"/>
        </w:rPr>
      </w:pPr>
      <w:r>
        <w:rPr>
          <w:rFonts w:ascii="Garamond" w:hAnsi="Garamond"/>
        </w:rPr>
        <w:t xml:space="preserve">Anticipated Sale Date </w:t>
      </w:r>
      <w:r w:rsidR="00826162">
        <w:rPr>
          <w:rFonts w:ascii="Garamond" w:hAnsi="Garamond"/>
        </w:rPr>
        <w:t xml:space="preserve">and Closing Date are June 25,2026. Cost of Issuance </w:t>
      </w:r>
      <w:r w:rsidR="00BA1F92">
        <w:rPr>
          <w:rFonts w:ascii="Garamond" w:hAnsi="Garamond"/>
        </w:rPr>
        <w:t>is $594,100, with Cost per Bond being $33.01. Debt Coverage Ratio</w:t>
      </w:r>
      <w:r w:rsidR="00983480">
        <w:rPr>
          <w:rFonts w:ascii="Garamond" w:hAnsi="Garamond"/>
        </w:rPr>
        <w:t xml:space="preserve"> for first year of repayment is 1.15. </w:t>
      </w:r>
    </w:p>
    <w:p w14:paraId="2975395C" w14:textId="77777777" w:rsidR="00983480" w:rsidRDefault="00983480" w:rsidP="008E0ECB">
      <w:pPr>
        <w:ind w:left="720"/>
        <w:rPr>
          <w:rFonts w:ascii="Garamond" w:hAnsi="Garamond"/>
        </w:rPr>
      </w:pPr>
    </w:p>
    <w:p w14:paraId="06993994" w14:textId="7DAFD164" w:rsidR="00983480" w:rsidRPr="0031775B" w:rsidRDefault="003A5780" w:rsidP="0031775B">
      <w:pPr>
        <w:ind w:left="720"/>
        <w:rPr>
          <w:rFonts w:ascii="Garamond" w:hAnsi="Garamond"/>
        </w:rPr>
      </w:pPr>
      <w:r w:rsidRPr="003A5780">
        <w:rPr>
          <w:rFonts w:ascii="Garamond" w:hAnsi="Garamond"/>
          <w:bCs/>
        </w:rPr>
        <w:t xml:space="preserve">A telephonic hearing was held on June 11, </w:t>
      </w:r>
      <w:proofErr w:type="gramStart"/>
      <w:r w:rsidRPr="003A5780">
        <w:rPr>
          <w:rFonts w:ascii="Garamond" w:hAnsi="Garamond"/>
          <w:bCs/>
        </w:rPr>
        <w:t>2025</w:t>
      </w:r>
      <w:proofErr w:type="gramEnd"/>
      <w:r w:rsidR="00CE4AFF">
        <w:rPr>
          <w:rFonts w:ascii="Garamond" w:hAnsi="Garamond"/>
          <w:bCs/>
        </w:rPr>
        <w:t xml:space="preserve"> and </w:t>
      </w:r>
      <w:r w:rsidR="00CE4AFF" w:rsidRPr="00CE4AFF">
        <w:rPr>
          <w:rFonts w:ascii="Garamond" w:hAnsi="Garamond"/>
          <w:bCs/>
        </w:rPr>
        <w:t>no public comment was made.</w:t>
      </w:r>
      <w:r w:rsidR="00CE4AFF" w:rsidRPr="00CE4AFF">
        <w:rPr>
          <w:rFonts w:ascii="Garamond" w:hAnsi="Garamond"/>
          <w:b/>
          <w:bCs/>
        </w:rPr>
        <w:t xml:space="preserve"> </w:t>
      </w:r>
      <w:r w:rsidR="00CE4AFF" w:rsidRPr="00CE4AFF">
        <w:rPr>
          <w:rFonts w:ascii="Garamond" w:hAnsi="Garamond"/>
          <w:bCs/>
        </w:rPr>
        <w:t>The Department received no letters of support or opposition for this development.</w:t>
      </w:r>
    </w:p>
    <w:p w14:paraId="7EA933AD" w14:textId="77777777" w:rsidR="00034947" w:rsidRPr="00E404AD" w:rsidRDefault="00034947" w:rsidP="00E404AD">
      <w:pPr>
        <w:rPr>
          <w:rFonts w:ascii="Garamond" w:hAnsi="Garamond"/>
          <w:b/>
          <w:bCs/>
        </w:rPr>
      </w:pPr>
    </w:p>
    <w:p w14:paraId="6B552029" w14:textId="77777777" w:rsidR="00E404AD" w:rsidRPr="0031775B" w:rsidRDefault="00E404AD" w:rsidP="0031775B">
      <w:pPr>
        <w:ind w:left="720"/>
        <w:rPr>
          <w:rFonts w:ascii="Garamond" w:hAnsi="Garamond"/>
          <w:u w:val="single"/>
        </w:rPr>
      </w:pPr>
      <w:r w:rsidRPr="0031775B">
        <w:rPr>
          <w:rFonts w:ascii="Garamond" w:hAnsi="Garamond"/>
          <w:u w:val="single"/>
        </w:rPr>
        <w:t>Representing TDHCA</w:t>
      </w:r>
    </w:p>
    <w:p w14:paraId="3BBFC46C" w14:textId="77777777" w:rsidR="00E404AD" w:rsidRDefault="00E404AD" w:rsidP="003C61C1">
      <w:pPr>
        <w:ind w:left="720"/>
        <w:rPr>
          <w:rFonts w:ascii="Garamond" w:hAnsi="Garamond"/>
        </w:rPr>
      </w:pPr>
      <w:r w:rsidRPr="0031775B">
        <w:rPr>
          <w:rFonts w:ascii="Garamond" w:hAnsi="Garamond"/>
        </w:rPr>
        <w:t>Teresa Morales, Director of Multifamily Bonds, TDHCA</w:t>
      </w:r>
    </w:p>
    <w:p w14:paraId="19E3F4F7" w14:textId="77777777" w:rsidR="00C563BD" w:rsidRDefault="00C563BD" w:rsidP="003C61C1">
      <w:pPr>
        <w:ind w:left="720"/>
        <w:rPr>
          <w:rFonts w:ascii="Garamond" w:hAnsi="Garamond"/>
        </w:rPr>
      </w:pPr>
    </w:p>
    <w:p w14:paraId="0AD9B5FF" w14:textId="52496F1A" w:rsidR="00C563BD" w:rsidRPr="0031775B" w:rsidRDefault="00C563BD" w:rsidP="0031775B">
      <w:pPr>
        <w:ind w:left="720"/>
        <w:rPr>
          <w:rFonts w:ascii="Garamond" w:hAnsi="Garamond"/>
        </w:rPr>
      </w:pPr>
      <w:r>
        <w:rPr>
          <w:rFonts w:ascii="Garamond" w:hAnsi="Garamond"/>
        </w:rPr>
        <w:t xml:space="preserve">Teresa addressed the Board. </w:t>
      </w:r>
    </w:p>
    <w:p w14:paraId="46DF4311" w14:textId="77777777" w:rsidR="00E404AD" w:rsidRPr="00E404AD" w:rsidRDefault="00E404AD" w:rsidP="00E404AD">
      <w:pPr>
        <w:rPr>
          <w:rFonts w:ascii="Garamond" w:hAnsi="Garamond"/>
          <w:b/>
          <w:bCs/>
        </w:rPr>
      </w:pPr>
    </w:p>
    <w:p w14:paraId="7E1CC93A" w14:textId="77777777" w:rsidR="00E404AD" w:rsidRDefault="00E404AD" w:rsidP="00E404AD">
      <w:pPr>
        <w:numPr>
          <w:ilvl w:val="0"/>
          <w:numId w:val="22"/>
        </w:numPr>
        <w:rPr>
          <w:rFonts w:ascii="Garamond" w:hAnsi="Garamond"/>
          <w:b/>
          <w:bCs/>
        </w:rPr>
      </w:pPr>
      <w:r w:rsidRPr="00E404AD">
        <w:rPr>
          <w:rFonts w:ascii="Garamond" w:hAnsi="Garamond"/>
          <w:b/>
          <w:bCs/>
        </w:rPr>
        <w:t>EXEMPT - Texas Water Development Board General Obligation Bonds Water Financial Assistance Bonds, Series 2026</w:t>
      </w:r>
    </w:p>
    <w:p w14:paraId="4F86E49E" w14:textId="77777777" w:rsidR="00597E07" w:rsidRDefault="00597E07" w:rsidP="00597E07">
      <w:pPr>
        <w:rPr>
          <w:rFonts w:ascii="Garamond" w:hAnsi="Garamond"/>
          <w:b/>
          <w:bCs/>
        </w:rPr>
      </w:pPr>
    </w:p>
    <w:p w14:paraId="44EF72CD" w14:textId="0FDFB126" w:rsidR="00597E07" w:rsidRDefault="00597E07" w:rsidP="00597E07">
      <w:pPr>
        <w:ind w:left="720"/>
        <w:rPr>
          <w:rFonts w:ascii="Garamond" w:hAnsi="Garamond"/>
        </w:rPr>
      </w:pPr>
      <w:r w:rsidRPr="00B43A7E">
        <w:rPr>
          <w:rFonts w:ascii="Garamond" w:hAnsi="Garamond"/>
        </w:rPr>
        <w:t>The TWDB seeks approval to issue its General Obligation Water Financial Assistance Bonds Series 2026 in a maximum par amount of $45,930,000 for a maximum total proceeds amount of $46,462,321 including premiums, if any</w:t>
      </w:r>
      <w:r w:rsidR="0011652E">
        <w:rPr>
          <w:rFonts w:ascii="Garamond" w:hAnsi="Garamond"/>
        </w:rPr>
        <w:t xml:space="preserve">, </w:t>
      </w:r>
      <w:r w:rsidR="0011652E" w:rsidRPr="0011652E">
        <w:rPr>
          <w:rFonts w:ascii="Garamond" w:hAnsi="Garamond"/>
        </w:rPr>
        <w:t>for the Texas Water Development Fund II</w:t>
      </w:r>
      <w:r w:rsidR="0011652E">
        <w:rPr>
          <w:rFonts w:ascii="Garamond" w:hAnsi="Garamond"/>
        </w:rPr>
        <w:t>.</w:t>
      </w:r>
    </w:p>
    <w:p w14:paraId="54CABDC4" w14:textId="77777777" w:rsidR="0011652E" w:rsidRDefault="0011652E" w:rsidP="00597E07">
      <w:pPr>
        <w:ind w:left="720"/>
        <w:rPr>
          <w:rFonts w:ascii="Garamond" w:hAnsi="Garamond"/>
        </w:rPr>
      </w:pPr>
    </w:p>
    <w:p w14:paraId="37791A1D" w14:textId="1205D3A8" w:rsidR="007C0839" w:rsidRDefault="007C0839" w:rsidP="00597E07">
      <w:pPr>
        <w:ind w:left="720"/>
        <w:rPr>
          <w:rFonts w:ascii="Garamond" w:hAnsi="Garamond"/>
        </w:rPr>
      </w:pPr>
      <w:r w:rsidRPr="007C0839">
        <w:rPr>
          <w:rFonts w:ascii="Garamond" w:hAnsi="Garamond"/>
        </w:rPr>
        <w:t>Legal Authority/Approvals</w:t>
      </w:r>
    </w:p>
    <w:p w14:paraId="52E02F8B" w14:textId="77777777" w:rsidR="007B3C24" w:rsidRPr="007B3C24" w:rsidRDefault="007B3C24" w:rsidP="007B3C24">
      <w:pPr>
        <w:ind w:left="720"/>
        <w:rPr>
          <w:rFonts w:ascii="Garamond" w:hAnsi="Garamond"/>
        </w:rPr>
      </w:pPr>
      <w:r w:rsidRPr="007B3C24">
        <w:rPr>
          <w:rFonts w:ascii="Garamond" w:hAnsi="Garamond"/>
        </w:rPr>
        <w:t>•</w:t>
      </w:r>
      <w:r w:rsidRPr="007B3C24">
        <w:rPr>
          <w:rFonts w:ascii="Garamond" w:hAnsi="Garamond"/>
        </w:rPr>
        <w:tab/>
        <w:t xml:space="preserve">Article III, Sections 49-d-8, 49-d-9, and 49-d-11, Texas Constitution, </w:t>
      </w:r>
    </w:p>
    <w:p w14:paraId="7D8CD902" w14:textId="77777777" w:rsidR="007B3C24" w:rsidRPr="007B3C24" w:rsidRDefault="007B3C24" w:rsidP="00B43A7E">
      <w:pPr>
        <w:ind w:left="1440" w:hanging="720"/>
        <w:rPr>
          <w:rFonts w:ascii="Garamond" w:hAnsi="Garamond"/>
        </w:rPr>
      </w:pPr>
      <w:r w:rsidRPr="007B3C24">
        <w:rPr>
          <w:rFonts w:ascii="Garamond" w:hAnsi="Garamond"/>
        </w:rPr>
        <w:t>•</w:t>
      </w:r>
      <w:r w:rsidRPr="007B3C24">
        <w:rPr>
          <w:rFonts w:ascii="Garamond" w:hAnsi="Garamond"/>
        </w:rPr>
        <w:tab/>
        <w:t>The TWDB authorized the issuance of the Series 2026 bonds pursuant to a resolution adopted on May 11, 2026.</w:t>
      </w:r>
    </w:p>
    <w:p w14:paraId="1F6E290D" w14:textId="2B9B93B7" w:rsidR="007B3C24" w:rsidRDefault="007B3C24" w:rsidP="007B3C24">
      <w:pPr>
        <w:ind w:left="720"/>
        <w:rPr>
          <w:rFonts w:ascii="Garamond" w:hAnsi="Garamond"/>
        </w:rPr>
      </w:pPr>
      <w:r w:rsidRPr="007B3C24">
        <w:rPr>
          <w:rFonts w:ascii="Garamond" w:hAnsi="Garamond"/>
        </w:rPr>
        <w:t>•</w:t>
      </w:r>
      <w:r w:rsidRPr="007B3C24">
        <w:rPr>
          <w:rFonts w:ascii="Garamond" w:hAnsi="Garamond"/>
        </w:rPr>
        <w:tab/>
      </w:r>
      <w:r w:rsidR="00E92D75">
        <w:rPr>
          <w:rFonts w:ascii="Garamond" w:hAnsi="Garamond"/>
        </w:rPr>
        <w:t>The bonds are e</w:t>
      </w:r>
      <w:r w:rsidR="002C2522">
        <w:rPr>
          <w:rFonts w:ascii="Garamond" w:hAnsi="Garamond"/>
        </w:rPr>
        <w:t xml:space="preserve">xempt under </w:t>
      </w:r>
      <w:r w:rsidRPr="007B3C24">
        <w:rPr>
          <w:rFonts w:ascii="Garamond" w:hAnsi="Garamond"/>
        </w:rPr>
        <w:t>BRB Rule Section 181.9(a)(4)</w:t>
      </w:r>
      <w:r w:rsidR="00441852">
        <w:rPr>
          <w:rFonts w:ascii="Garamond" w:hAnsi="Garamond"/>
        </w:rPr>
        <w:t>.</w:t>
      </w:r>
    </w:p>
    <w:p w14:paraId="7F192D5E" w14:textId="77777777" w:rsidR="007B3C24" w:rsidRDefault="007B3C24" w:rsidP="007B3C24">
      <w:pPr>
        <w:ind w:left="720"/>
        <w:rPr>
          <w:rFonts w:ascii="Garamond" w:hAnsi="Garamond"/>
        </w:rPr>
      </w:pPr>
    </w:p>
    <w:p w14:paraId="26135712" w14:textId="107C97A3" w:rsidR="00597E07" w:rsidRDefault="00EA1B42" w:rsidP="00597E07">
      <w:pPr>
        <w:ind w:left="720"/>
        <w:rPr>
          <w:rFonts w:ascii="Garamond" w:hAnsi="Garamond"/>
        </w:rPr>
      </w:pPr>
      <w:r w:rsidRPr="00EA1B42">
        <w:rPr>
          <w:rFonts w:ascii="Garamond" w:hAnsi="Garamond"/>
        </w:rPr>
        <w:t>The Series 2026 bonds will be publicly offered as fixed-rate, tax-exempt, self-supporting, general obligation debt through a negotiated sale of serial and term bonds with principal payments beginning on August 1, 2027, and a final maturity date of August 1, 2056, an all-in true interest cost (TIC) of 4.55% and average life of 18.6 years.</w:t>
      </w:r>
    </w:p>
    <w:p w14:paraId="55C530C8" w14:textId="77777777" w:rsidR="00EA1B42" w:rsidRDefault="00EA1B42" w:rsidP="00597E07">
      <w:pPr>
        <w:ind w:left="720"/>
        <w:rPr>
          <w:rFonts w:ascii="Garamond" w:hAnsi="Garamond"/>
        </w:rPr>
      </w:pPr>
    </w:p>
    <w:p w14:paraId="6EC3AEEE" w14:textId="1FF20B0B" w:rsidR="00EA1B42" w:rsidRDefault="00B56223" w:rsidP="00597E07">
      <w:pPr>
        <w:ind w:left="720"/>
        <w:rPr>
          <w:rFonts w:ascii="Garamond" w:hAnsi="Garamond"/>
        </w:rPr>
      </w:pPr>
      <w:r w:rsidRPr="00B56223">
        <w:rPr>
          <w:rFonts w:ascii="Garamond" w:hAnsi="Garamond"/>
        </w:rPr>
        <w:t>The bonds are general obligations of the State of Texas and are secured by the state’s full faith and credit.</w:t>
      </w:r>
    </w:p>
    <w:p w14:paraId="47813EBE" w14:textId="77777777" w:rsidR="00B56223" w:rsidRDefault="00B56223" w:rsidP="00597E07">
      <w:pPr>
        <w:ind w:left="720"/>
        <w:rPr>
          <w:rFonts w:ascii="Garamond" w:hAnsi="Garamond"/>
        </w:rPr>
      </w:pPr>
    </w:p>
    <w:p w14:paraId="242798FC" w14:textId="7836B1F3" w:rsidR="00B56223" w:rsidRDefault="003D716F" w:rsidP="00597E07">
      <w:pPr>
        <w:ind w:left="720"/>
        <w:rPr>
          <w:rFonts w:ascii="Garamond" w:hAnsi="Garamond"/>
        </w:rPr>
      </w:pPr>
      <w:r>
        <w:rPr>
          <w:rFonts w:ascii="Garamond" w:hAnsi="Garamond"/>
        </w:rPr>
        <w:t>The a</w:t>
      </w:r>
      <w:r w:rsidR="004672EE">
        <w:rPr>
          <w:rFonts w:ascii="Garamond" w:hAnsi="Garamond"/>
        </w:rPr>
        <w:t xml:space="preserve">nticipated </w:t>
      </w:r>
      <w:r w:rsidR="001C1CD3">
        <w:rPr>
          <w:rFonts w:ascii="Garamond" w:hAnsi="Garamond"/>
        </w:rPr>
        <w:t>s</w:t>
      </w:r>
      <w:r w:rsidR="001F522C">
        <w:rPr>
          <w:rFonts w:ascii="Garamond" w:hAnsi="Garamond"/>
        </w:rPr>
        <w:t xml:space="preserve">ale </w:t>
      </w:r>
      <w:r w:rsidR="001C1CD3">
        <w:rPr>
          <w:rFonts w:ascii="Garamond" w:hAnsi="Garamond"/>
        </w:rPr>
        <w:t>d</w:t>
      </w:r>
      <w:r w:rsidR="001F522C">
        <w:rPr>
          <w:rFonts w:ascii="Garamond" w:hAnsi="Garamond"/>
        </w:rPr>
        <w:t>ate of</w:t>
      </w:r>
      <w:r w:rsidR="001C1CD3">
        <w:rPr>
          <w:rFonts w:ascii="Garamond" w:hAnsi="Garamond"/>
        </w:rPr>
        <w:t xml:space="preserve"> the bonds is </w:t>
      </w:r>
      <w:r w:rsidR="001F522C">
        <w:rPr>
          <w:rFonts w:ascii="Garamond" w:hAnsi="Garamond"/>
        </w:rPr>
        <w:t xml:space="preserve">June 30, </w:t>
      </w:r>
      <w:proofErr w:type="gramStart"/>
      <w:r w:rsidR="001F522C">
        <w:rPr>
          <w:rFonts w:ascii="Garamond" w:hAnsi="Garamond"/>
        </w:rPr>
        <w:t>2026</w:t>
      </w:r>
      <w:proofErr w:type="gramEnd"/>
      <w:r w:rsidR="001F522C">
        <w:rPr>
          <w:rFonts w:ascii="Garamond" w:hAnsi="Garamond"/>
        </w:rPr>
        <w:t xml:space="preserve"> </w:t>
      </w:r>
      <w:r>
        <w:rPr>
          <w:rFonts w:ascii="Garamond" w:hAnsi="Garamond"/>
        </w:rPr>
        <w:t xml:space="preserve">with an </w:t>
      </w:r>
      <w:r w:rsidR="001C1CD3">
        <w:rPr>
          <w:rFonts w:ascii="Garamond" w:hAnsi="Garamond"/>
        </w:rPr>
        <w:t>anticipated</w:t>
      </w:r>
      <w:r>
        <w:rPr>
          <w:rFonts w:ascii="Garamond" w:hAnsi="Garamond"/>
        </w:rPr>
        <w:t xml:space="preserve"> </w:t>
      </w:r>
      <w:r w:rsidR="001C1CD3">
        <w:rPr>
          <w:rFonts w:ascii="Garamond" w:hAnsi="Garamond"/>
        </w:rPr>
        <w:t>c</w:t>
      </w:r>
      <w:r>
        <w:rPr>
          <w:rFonts w:ascii="Garamond" w:hAnsi="Garamond"/>
        </w:rPr>
        <w:t xml:space="preserve">losing </w:t>
      </w:r>
      <w:r w:rsidR="001C1CD3">
        <w:rPr>
          <w:rFonts w:ascii="Garamond" w:hAnsi="Garamond"/>
        </w:rPr>
        <w:t>d</w:t>
      </w:r>
      <w:r>
        <w:rPr>
          <w:rFonts w:ascii="Garamond" w:hAnsi="Garamond"/>
        </w:rPr>
        <w:t xml:space="preserve">ate of July 21, 2026. </w:t>
      </w:r>
      <w:r w:rsidR="001C1CD3">
        <w:rPr>
          <w:rFonts w:ascii="Garamond" w:hAnsi="Garamond"/>
        </w:rPr>
        <w:t>The b</w:t>
      </w:r>
      <w:r w:rsidR="00B56223">
        <w:rPr>
          <w:rFonts w:ascii="Garamond" w:hAnsi="Garamond"/>
        </w:rPr>
        <w:t xml:space="preserve">onds are rated AAA (stable outlook) </w:t>
      </w:r>
      <w:r w:rsidR="0043776E">
        <w:rPr>
          <w:rFonts w:ascii="Garamond" w:hAnsi="Garamond"/>
        </w:rPr>
        <w:t xml:space="preserve">by both S&amp;P and Fitch. Cost of Issuance is $500,203, with Cost </w:t>
      </w:r>
      <w:r w:rsidR="008F58D4">
        <w:rPr>
          <w:rFonts w:ascii="Garamond" w:hAnsi="Garamond"/>
        </w:rPr>
        <w:t xml:space="preserve">per Bond being $10.89. </w:t>
      </w:r>
    </w:p>
    <w:p w14:paraId="3A5E0EB7" w14:textId="77777777" w:rsidR="00351FE9" w:rsidRDefault="00351FE9" w:rsidP="00597E07">
      <w:pPr>
        <w:ind w:left="720"/>
        <w:rPr>
          <w:rFonts w:ascii="Garamond" w:hAnsi="Garamond"/>
        </w:rPr>
      </w:pPr>
    </w:p>
    <w:p w14:paraId="112A5384" w14:textId="6CD5E890" w:rsidR="00351FE9" w:rsidRPr="00C0481C" w:rsidRDefault="00351FE9" w:rsidP="001C1CD3">
      <w:pPr>
        <w:ind w:left="720"/>
        <w:rPr>
          <w:rFonts w:ascii="Garamond" w:hAnsi="Garamond"/>
        </w:rPr>
      </w:pPr>
      <w:r w:rsidRPr="00351FE9">
        <w:rPr>
          <w:rFonts w:ascii="Garamond" w:hAnsi="Garamond"/>
        </w:rPr>
        <w:t xml:space="preserve">The </w:t>
      </w:r>
      <w:proofErr w:type="spellStart"/>
      <w:r w:rsidRPr="00351FE9">
        <w:rPr>
          <w:rFonts w:ascii="Garamond" w:hAnsi="Garamond"/>
        </w:rPr>
        <w:t>DFund</w:t>
      </w:r>
      <w:proofErr w:type="spellEnd"/>
      <w:r w:rsidRPr="00351FE9">
        <w:rPr>
          <w:rFonts w:ascii="Garamond" w:hAnsi="Garamond"/>
        </w:rPr>
        <w:t xml:space="preserve"> II WFA program is expected to have a projected debt service coverage (DSC) ratio of 4.03 in fiscal year 2026, the lowest DSC ratio projected by the Board is 3.36 in fiscal year 2027</w:t>
      </w:r>
      <w:r w:rsidR="00C0481C">
        <w:rPr>
          <w:rFonts w:ascii="Garamond" w:hAnsi="Garamond"/>
        </w:rPr>
        <w:t>.</w:t>
      </w:r>
    </w:p>
    <w:p w14:paraId="31609F0C" w14:textId="77777777" w:rsidR="00E404AD" w:rsidRPr="00E404AD" w:rsidRDefault="00E404AD" w:rsidP="00E404AD">
      <w:pPr>
        <w:rPr>
          <w:rFonts w:ascii="Garamond" w:hAnsi="Garamond"/>
          <w:b/>
          <w:bCs/>
        </w:rPr>
      </w:pPr>
    </w:p>
    <w:p w14:paraId="62C25544" w14:textId="77777777" w:rsidR="00E404AD" w:rsidRPr="00B43A7E" w:rsidRDefault="00E404AD" w:rsidP="00B43A7E">
      <w:pPr>
        <w:ind w:left="720"/>
        <w:rPr>
          <w:rFonts w:ascii="Garamond" w:hAnsi="Garamond"/>
          <w:u w:val="single"/>
        </w:rPr>
      </w:pPr>
      <w:r w:rsidRPr="00B43A7E">
        <w:rPr>
          <w:rFonts w:ascii="Garamond" w:hAnsi="Garamond"/>
          <w:u w:val="single"/>
        </w:rPr>
        <w:lastRenderedPageBreak/>
        <w:t>Representing TWDB</w:t>
      </w:r>
    </w:p>
    <w:p w14:paraId="544DFD99" w14:textId="77777777" w:rsidR="00E404AD" w:rsidRPr="00B43A7E" w:rsidRDefault="00E404AD" w:rsidP="00B43A7E">
      <w:pPr>
        <w:ind w:left="720"/>
        <w:rPr>
          <w:rFonts w:ascii="Garamond" w:hAnsi="Garamond"/>
        </w:rPr>
      </w:pPr>
      <w:r w:rsidRPr="00B43A7E">
        <w:rPr>
          <w:rFonts w:ascii="Garamond" w:hAnsi="Garamond"/>
        </w:rPr>
        <w:t>Dain Larsen, Director of Debt and Portfolio Management, TWDB</w:t>
      </w:r>
    </w:p>
    <w:p w14:paraId="4F06C600" w14:textId="77777777" w:rsidR="00E404AD" w:rsidRDefault="00E404AD" w:rsidP="003C61C1">
      <w:pPr>
        <w:ind w:left="720"/>
        <w:rPr>
          <w:rFonts w:ascii="Garamond" w:hAnsi="Garamond"/>
        </w:rPr>
      </w:pPr>
      <w:r w:rsidRPr="00B43A7E">
        <w:rPr>
          <w:rFonts w:ascii="Garamond" w:hAnsi="Garamond"/>
        </w:rPr>
        <w:t>Anne Burger Entrekin, Financial Advisor, Hilltop Securities</w:t>
      </w:r>
    </w:p>
    <w:p w14:paraId="1E36C210" w14:textId="77777777" w:rsidR="000D7145" w:rsidRDefault="000D7145" w:rsidP="003C61C1">
      <w:pPr>
        <w:ind w:left="720"/>
        <w:rPr>
          <w:rFonts w:ascii="Garamond" w:hAnsi="Garamond"/>
        </w:rPr>
      </w:pPr>
    </w:p>
    <w:p w14:paraId="051158BD" w14:textId="17A7DD6D" w:rsidR="000D7145" w:rsidRPr="00216C3E" w:rsidRDefault="000D7145" w:rsidP="00B43A7E">
      <w:pPr>
        <w:ind w:left="720"/>
        <w:rPr>
          <w:rFonts w:ascii="Garamond" w:hAnsi="Garamond"/>
        </w:rPr>
      </w:pPr>
      <w:r>
        <w:rPr>
          <w:rFonts w:ascii="Garamond" w:hAnsi="Garamond"/>
        </w:rPr>
        <w:t>Dain</w:t>
      </w:r>
      <w:r w:rsidR="00CA37C8">
        <w:rPr>
          <w:rFonts w:ascii="Garamond" w:hAnsi="Garamond"/>
        </w:rPr>
        <w:t xml:space="preserve"> and Anne address</w:t>
      </w:r>
      <w:r w:rsidR="00E92D75">
        <w:rPr>
          <w:rFonts w:ascii="Garamond" w:hAnsi="Garamond"/>
        </w:rPr>
        <w:t>ed</w:t>
      </w:r>
      <w:r w:rsidR="00CA37C8">
        <w:rPr>
          <w:rFonts w:ascii="Garamond" w:hAnsi="Garamond"/>
        </w:rPr>
        <w:t xml:space="preserve"> the Board. </w:t>
      </w:r>
    </w:p>
    <w:p w14:paraId="51E6CBA9" w14:textId="77777777" w:rsidR="00E404AD" w:rsidRPr="00E404AD" w:rsidRDefault="00E404AD" w:rsidP="00E404AD">
      <w:pPr>
        <w:rPr>
          <w:rFonts w:ascii="Garamond" w:hAnsi="Garamond"/>
          <w:b/>
          <w:bCs/>
        </w:rPr>
      </w:pPr>
    </w:p>
    <w:p w14:paraId="1E1FEE2F" w14:textId="77777777" w:rsidR="00E404AD" w:rsidRPr="00E404AD" w:rsidRDefault="00E404AD" w:rsidP="00E404AD">
      <w:pPr>
        <w:numPr>
          <w:ilvl w:val="0"/>
          <w:numId w:val="22"/>
        </w:numPr>
        <w:rPr>
          <w:rFonts w:ascii="Garamond" w:hAnsi="Garamond"/>
          <w:b/>
          <w:bCs/>
        </w:rPr>
      </w:pPr>
      <w:r w:rsidRPr="00E404AD">
        <w:rPr>
          <w:rFonts w:ascii="Garamond" w:hAnsi="Garamond"/>
          <w:b/>
          <w:bCs/>
        </w:rPr>
        <w:t>EXEMPT - Texas Transportation Commission State Highway Fund First Tier Revenue Refunding Bonds, Series 2026 (to be issued in one or more series)</w:t>
      </w:r>
    </w:p>
    <w:p w14:paraId="4A01481B" w14:textId="77777777" w:rsidR="00E404AD" w:rsidRPr="00E404AD" w:rsidRDefault="00E404AD" w:rsidP="00E404AD">
      <w:pPr>
        <w:rPr>
          <w:rFonts w:ascii="Garamond" w:hAnsi="Garamond"/>
          <w:b/>
          <w:bCs/>
        </w:rPr>
      </w:pPr>
    </w:p>
    <w:p w14:paraId="6A0602A7" w14:textId="34B22267" w:rsidR="00964364" w:rsidRPr="00F31CCB" w:rsidRDefault="00195F61" w:rsidP="003C61C1">
      <w:pPr>
        <w:ind w:left="720"/>
        <w:rPr>
          <w:rFonts w:ascii="Garamond" w:hAnsi="Garamond"/>
        </w:rPr>
      </w:pPr>
      <w:r w:rsidRPr="00F31CCB">
        <w:rPr>
          <w:rFonts w:ascii="Garamond" w:hAnsi="Garamond"/>
        </w:rPr>
        <w:t xml:space="preserve">TTC is seeking approval to issue its State Highway Fund First </w:t>
      </w:r>
      <w:proofErr w:type="gramStart"/>
      <w:r w:rsidRPr="00F31CCB">
        <w:rPr>
          <w:rFonts w:ascii="Garamond" w:hAnsi="Garamond"/>
        </w:rPr>
        <w:t>Tier Revenue</w:t>
      </w:r>
      <w:proofErr w:type="gramEnd"/>
      <w:r w:rsidRPr="00F31CCB">
        <w:rPr>
          <w:rFonts w:ascii="Garamond" w:hAnsi="Garamond"/>
        </w:rPr>
        <w:t xml:space="preserve"> Refunding Bonds, Series 2026 (to be issued in one or more series) (the Series 2026 Refunding Bonds) in </w:t>
      </w:r>
      <w:proofErr w:type="gramStart"/>
      <w:r w:rsidRPr="00F31CCB">
        <w:rPr>
          <w:rFonts w:ascii="Garamond" w:hAnsi="Garamond"/>
        </w:rPr>
        <w:t>a maximum total proceeds</w:t>
      </w:r>
      <w:proofErr w:type="gramEnd"/>
      <w:r w:rsidRPr="00F31CCB">
        <w:rPr>
          <w:rFonts w:ascii="Garamond" w:hAnsi="Garamond"/>
        </w:rPr>
        <w:t xml:space="preserve"> amount not to exceed $370,250,000</w:t>
      </w:r>
      <w:r w:rsidR="00BB5A3E">
        <w:rPr>
          <w:rFonts w:ascii="Garamond" w:hAnsi="Garamond"/>
        </w:rPr>
        <w:t>.</w:t>
      </w:r>
    </w:p>
    <w:p w14:paraId="74665BBF" w14:textId="77777777" w:rsidR="00195F61" w:rsidRPr="00F31CCB" w:rsidRDefault="00195F61" w:rsidP="003C61C1">
      <w:pPr>
        <w:ind w:left="720"/>
        <w:rPr>
          <w:rFonts w:ascii="Garamond" w:hAnsi="Garamond"/>
        </w:rPr>
      </w:pPr>
    </w:p>
    <w:p w14:paraId="2B734A05" w14:textId="6348EE54" w:rsidR="00195F61" w:rsidRPr="00F31CCB" w:rsidRDefault="00461982" w:rsidP="003C61C1">
      <w:pPr>
        <w:ind w:left="720"/>
        <w:rPr>
          <w:rFonts w:ascii="Garamond" w:hAnsi="Garamond"/>
        </w:rPr>
      </w:pPr>
      <w:r w:rsidRPr="00F31CCB">
        <w:rPr>
          <w:rFonts w:ascii="Garamond" w:hAnsi="Garamond"/>
        </w:rPr>
        <w:t>Proceeds from the Series 2026 Refunding Bonds are being issued in one or more series to (</w:t>
      </w:r>
      <w:proofErr w:type="spellStart"/>
      <w:r w:rsidRPr="00F31CCB">
        <w:rPr>
          <w:rFonts w:ascii="Garamond" w:hAnsi="Garamond"/>
        </w:rPr>
        <w:t>i</w:t>
      </w:r>
      <w:proofErr w:type="spellEnd"/>
      <w:r w:rsidRPr="00F31CCB">
        <w:rPr>
          <w:rFonts w:ascii="Garamond" w:hAnsi="Garamond"/>
        </w:rPr>
        <w:t>) convert existing variable rate debt (Series 2014-B) to fixed rate; (ii) achieve debt service savings by refunding outstanding bonds issued to pay, or reimburse the State Highway Fund for payment of, all or part of the costs of highway improvement projects and (iii) to pay the costs of issuing the bonds.</w:t>
      </w:r>
    </w:p>
    <w:p w14:paraId="210E6D0A" w14:textId="77777777" w:rsidR="00461982" w:rsidRDefault="00461982" w:rsidP="003C61C1">
      <w:pPr>
        <w:ind w:left="720"/>
        <w:rPr>
          <w:rFonts w:ascii="Garamond" w:hAnsi="Garamond"/>
        </w:rPr>
      </w:pPr>
    </w:p>
    <w:p w14:paraId="5FBC76D3" w14:textId="565B7518" w:rsidR="007C0839" w:rsidRPr="00F31CCB" w:rsidRDefault="007C0839" w:rsidP="003C61C1">
      <w:pPr>
        <w:ind w:left="720"/>
        <w:rPr>
          <w:rFonts w:ascii="Garamond" w:hAnsi="Garamond"/>
        </w:rPr>
      </w:pPr>
      <w:r w:rsidRPr="007C0839">
        <w:rPr>
          <w:rFonts w:ascii="Garamond" w:hAnsi="Garamond"/>
        </w:rPr>
        <w:t>Legal Authority/Approvals</w:t>
      </w:r>
    </w:p>
    <w:p w14:paraId="3D34E3F5" w14:textId="77777777" w:rsidR="006674AA" w:rsidRPr="00F31CCB" w:rsidRDefault="006674AA" w:rsidP="006674AA">
      <w:pPr>
        <w:ind w:left="720"/>
        <w:rPr>
          <w:rFonts w:ascii="Garamond" w:hAnsi="Garamond"/>
        </w:rPr>
      </w:pPr>
      <w:r w:rsidRPr="00F31CCB">
        <w:rPr>
          <w:rFonts w:ascii="Garamond" w:hAnsi="Garamond"/>
        </w:rPr>
        <w:t>•</w:t>
      </w:r>
      <w:r w:rsidRPr="00F31CCB">
        <w:rPr>
          <w:rFonts w:ascii="Garamond" w:hAnsi="Garamond"/>
        </w:rPr>
        <w:tab/>
        <w:t xml:space="preserve">Article III, Section 49-p of the Texas Constitution; </w:t>
      </w:r>
    </w:p>
    <w:p w14:paraId="3119FAF5" w14:textId="77777777" w:rsidR="006674AA" w:rsidRPr="00F31CCB" w:rsidRDefault="006674AA" w:rsidP="006674AA">
      <w:pPr>
        <w:ind w:left="720"/>
        <w:rPr>
          <w:rFonts w:ascii="Garamond" w:hAnsi="Garamond"/>
        </w:rPr>
      </w:pPr>
      <w:r w:rsidRPr="00F31CCB">
        <w:rPr>
          <w:rFonts w:ascii="Garamond" w:hAnsi="Garamond"/>
        </w:rPr>
        <w:t>•</w:t>
      </w:r>
      <w:r w:rsidRPr="00F31CCB">
        <w:rPr>
          <w:rFonts w:ascii="Garamond" w:hAnsi="Garamond"/>
        </w:rPr>
        <w:tab/>
        <w:t xml:space="preserve">Section 222.003, Texas Transportation Code; </w:t>
      </w:r>
    </w:p>
    <w:p w14:paraId="4CBD5162" w14:textId="77777777" w:rsidR="006674AA" w:rsidRPr="00F31CCB" w:rsidRDefault="006674AA" w:rsidP="006674AA">
      <w:pPr>
        <w:ind w:left="720"/>
        <w:rPr>
          <w:rFonts w:ascii="Garamond" w:hAnsi="Garamond"/>
        </w:rPr>
      </w:pPr>
      <w:r w:rsidRPr="00F31CCB">
        <w:rPr>
          <w:rFonts w:ascii="Garamond" w:hAnsi="Garamond"/>
        </w:rPr>
        <w:t>•</w:t>
      </w:r>
      <w:r w:rsidRPr="00F31CCB">
        <w:rPr>
          <w:rFonts w:ascii="Garamond" w:hAnsi="Garamond"/>
        </w:rPr>
        <w:tab/>
        <w:t xml:space="preserve">Chapters 1207, 1371, and 1372, Texas Government Code. </w:t>
      </w:r>
    </w:p>
    <w:p w14:paraId="43D32BFA" w14:textId="15E80847" w:rsidR="00461982" w:rsidRPr="00F31CCB" w:rsidRDefault="006674AA" w:rsidP="000A56F8">
      <w:pPr>
        <w:ind w:left="1440" w:hanging="720"/>
        <w:rPr>
          <w:rFonts w:ascii="Garamond" w:hAnsi="Garamond"/>
        </w:rPr>
      </w:pPr>
      <w:r w:rsidRPr="00F31CCB">
        <w:rPr>
          <w:rFonts w:ascii="Garamond" w:hAnsi="Garamond"/>
        </w:rPr>
        <w:t>•</w:t>
      </w:r>
      <w:r w:rsidRPr="00F31CCB">
        <w:rPr>
          <w:rFonts w:ascii="Garamond" w:hAnsi="Garamond"/>
        </w:rPr>
        <w:tab/>
        <w:t>The Eleventh Supplemental Resolution to the Master Resolution, approved by the Commission on May 21, 2026, documented in Minute Order 117197.</w:t>
      </w:r>
    </w:p>
    <w:p w14:paraId="4E326D65" w14:textId="77777777" w:rsidR="00964364" w:rsidRPr="00F31CCB" w:rsidRDefault="00964364" w:rsidP="003C61C1">
      <w:pPr>
        <w:ind w:left="720"/>
        <w:rPr>
          <w:rFonts w:ascii="Garamond" w:hAnsi="Garamond"/>
        </w:rPr>
      </w:pPr>
    </w:p>
    <w:p w14:paraId="739C9C6A" w14:textId="2F94F395" w:rsidR="006674AA" w:rsidRPr="00F31CCB" w:rsidRDefault="005334D1" w:rsidP="003C61C1">
      <w:pPr>
        <w:ind w:left="720"/>
        <w:rPr>
          <w:rFonts w:ascii="Garamond" w:hAnsi="Garamond"/>
        </w:rPr>
      </w:pPr>
      <w:r w:rsidRPr="00F31CCB">
        <w:rPr>
          <w:rFonts w:ascii="Garamond" w:hAnsi="Garamond"/>
        </w:rPr>
        <w:t>The Series 2026 Refunding Bonds will be issued through a negotiated sale as tax-exempt, revenue, self-supporting, fixed rate, first tier senior obligations with a term of six (6) years and an expected final maturity date of April 1, 2032. The Series 2026 Refunding Bonds are expected to be issued as serial bonds, although the market could require the use of a term bond as the issue gets closer to pricing.</w:t>
      </w:r>
    </w:p>
    <w:p w14:paraId="34A222C8" w14:textId="77777777" w:rsidR="005334D1" w:rsidRPr="00F31CCB" w:rsidRDefault="005334D1" w:rsidP="003C61C1">
      <w:pPr>
        <w:ind w:left="720"/>
        <w:rPr>
          <w:rFonts w:ascii="Garamond" w:hAnsi="Garamond"/>
        </w:rPr>
      </w:pPr>
    </w:p>
    <w:p w14:paraId="566F0D3E" w14:textId="5D76E51E" w:rsidR="005334D1" w:rsidRPr="00F31CCB" w:rsidRDefault="005222BC" w:rsidP="003C61C1">
      <w:pPr>
        <w:ind w:left="720"/>
        <w:rPr>
          <w:rFonts w:ascii="Garamond" w:hAnsi="Garamond"/>
        </w:rPr>
      </w:pPr>
      <w:r w:rsidRPr="00F31CCB">
        <w:rPr>
          <w:rFonts w:ascii="Garamond" w:hAnsi="Garamond"/>
        </w:rPr>
        <w:t xml:space="preserve">The bonds are special and limited obligations of the Texas Transportation Commission payable from and secured by a pledge of certain revenues deposited to the credit of the Fund. Neither the faith and credit nor the taxing power of the state is pledged to the payment of the principal of </w:t>
      </w:r>
      <w:proofErr w:type="gramStart"/>
      <w:r w:rsidRPr="00F31CCB">
        <w:rPr>
          <w:rFonts w:ascii="Garamond" w:hAnsi="Garamond"/>
        </w:rPr>
        <w:t>or</w:t>
      </w:r>
      <w:proofErr w:type="gramEnd"/>
      <w:r w:rsidRPr="00F31CCB">
        <w:rPr>
          <w:rFonts w:ascii="Garamond" w:hAnsi="Garamond"/>
        </w:rPr>
        <w:t xml:space="preserve"> interest on the State Highway Fund bonds.</w:t>
      </w:r>
    </w:p>
    <w:p w14:paraId="5DD34A1A" w14:textId="77777777" w:rsidR="005222BC" w:rsidRPr="00F31CCB" w:rsidRDefault="005222BC" w:rsidP="003C61C1">
      <w:pPr>
        <w:ind w:left="720"/>
        <w:rPr>
          <w:rFonts w:ascii="Garamond" w:hAnsi="Garamond"/>
        </w:rPr>
      </w:pPr>
    </w:p>
    <w:p w14:paraId="36296ABC" w14:textId="6914F888" w:rsidR="005222BC" w:rsidRPr="00F31CCB" w:rsidRDefault="005222BC" w:rsidP="003C61C1">
      <w:pPr>
        <w:ind w:left="720"/>
        <w:rPr>
          <w:rFonts w:ascii="Garamond" w:hAnsi="Garamond"/>
        </w:rPr>
      </w:pPr>
      <w:r w:rsidRPr="00F31CCB">
        <w:rPr>
          <w:rFonts w:ascii="Garamond" w:hAnsi="Garamond"/>
        </w:rPr>
        <w:t xml:space="preserve">The bonds have been rated </w:t>
      </w:r>
      <w:proofErr w:type="spellStart"/>
      <w:r w:rsidRPr="00F31CCB">
        <w:rPr>
          <w:rFonts w:ascii="Garamond" w:hAnsi="Garamond"/>
        </w:rPr>
        <w:t>Aaa</w:t>
      </w:r>
      <w:proofErr w:type="spellEnd"/>
      <w:r w:rsidR="00792B79">
        <w:rPr>
          <w:rFonts w:ascii="Garamond" w:hAnsi="Garamond"/>
        </w:rPr>
        <w:t xml:space="preserve"> </w:t>
      </w:r>
      <w:r w:rsidRPr="00F31CCB">
        <w:rPr>
          <w:rFonts w:ascii="Garamond" w:hAnsi="Garamond"/>
        </w:rPr>
        <w:t xml:space="preserve">(stable outlook) by Moodys. Cost of </w:t>
      </w:r>
      <w:r w:rsidR="00337FD3" w:rsidRPr="00F31CCB">
        <w:rPr>
          <w:rFonts w:ascii="Garamond" w:hAnsi="Garamond"/>
        </w:rPr>
        <w:t xml:space="preserve">Issuance is $2,036,688, with Cost per Bond being $5.50. </w:t>
      </w:r>
    </w:p>
    <w:p w14:paraId="085CA724" w14:textId="77777777" w:rsidR="00337FD3" w:rsidRPr="00F31CCB" w:rsidRDefault="00337FD3" w:rsidP="003C61C1">
      <w:pPr>
        <w:ind w:left="720"/>
        <w:rPr>
          <w:rFonts w:ascii="Garamond" w:hAnsi="Garamond"/>
        </w:rPr>
      </w:pPr>
    </w:p>
    <w:p w14:paraId="7CA5A83D" w14:textId="05949DF1" w:rsidR="00EF3004" w:rsidRPr="00F31CCB" w:rsidRDefault="00EF3004" w:rsidP="008B77F7">
      <w:pPr>
        <w:ind w:left="720"/>
        <w:rPr>
          <w:rFonts w:ascii="Garamond" w:hAnsi="Garamond"/>
        </w:rPr>
      </w:pPr>
      <w:r w:rsidRPr="00F31CCB">
        <w:rPr>
          <w:rFonts w:ascii="Garamond" w:hAnsi="Garamond"/>
        </w:rPr>
        <w:t>As of May 31, 2026, total SHF debt outstanding was $1,995,490,000, including $</w:t>
      </w:r>
      <w:proofErr w:type="gramStart"/>
      <w:r w:rsidRPr="00F31CCB">
        <w:rPr>
          <w:rFonts w:ascii="Garamond" w:hAnsi="Garamond"/>
        </w:rPr>
        <w:t>300,000,000 of</w:t>
      </w:r>
      <w:proofErr w:type="gramEnd"/>
      <w:r w:rsidRPr="00F31CCB">
        <w:rPr>
          <w:rFonts w:ascii="Garamond" w:hAnsi="Garamond"/>
        </w:rPr>
        <w:t xml:space="preserve"> variable rate debt outstanding.</w:t>
      </w:r>
    </w:p>
    <w:p w14:paraId="7D1D8764" w14:textId="77777777" w:rsidR="006674AA" w:rsidRDefault="006674AA" w:rsidP="003C61C1">
      <w:pPr>
        <w:ind w:left="720"/>
        <w:rPr>
          <w:rFonts w:ascii="Garamond" w:hAnsi="Garamond"/>
          <w:u w:val="single"/>
        </w:rPr>
      </w:pPr>
    </w:p>
    <w:p w14:paraId="2E381524" w14:textId="4E23CB13" w:rsidR="00E404AD" w:rsidRPr="000A56F8" w:rsidRDefault="00E404AD" w:rsidP="000A56F8">
      <w:pPr>
        <w:ind w:left="720"/>
        <w:rPr>
          <w:rFonts w:ascii="Garamond" w:hAnsi="Garamond"/>
          <w:u w:val="single"/>
        </w:rPr>
      </w:pPr>
      <w:r w:rsidRPr="000A56F8">
        <w:rPr>
          <w:rFonts w:ascii="Garamond" w:hAnsi="Garamond"/>
          <w:u w:val="single"/>
        </w:rPr>
        <w:t>Representing TxDOT</w:t>
      </w:r>
    </w:p>
    <w:p w14:paraId="388FDE0B" w14:textId="77777777" w:rsidR="00E404AD" w:rsidRDefault="00E404AD" w:rsidP="003C61C1">
      <w:pPr>
        <w:ind w:left="720"/>
        <w:rPr>
          <w:rFonts w:ascii="Garamond" w:hAnsi="Garamond"/>
        </w:rPr>
      </w:pPr>
      <w:r w:rsidRPr="000A56F8">
        <w:rPr>
          <w:rFonts w:ascii="Garamond" w:hAnsi="Garamond"/>
        </w:rPr>
        <w:t>Heather Hardaway, Lead Portfolio Project Manager, TxDOT</w:t>
      </w:r>
    </w:p>
    <w:p w14:paraId="1652D54F" w14:textId="77777777" w:rsidR="008B77F7" w:rsidRDefault="008B77F7" w:rsidP="003C61C1">
      <w:pPr>
        <w:ind w:left="720"/>
        <w:rPr>
          <w:rFonts w:ascii="Garamond" w:hAnsi="Garamond"/>
        </w:rPr>
      </w:pPr>
    </w:p>
    <w:p w14:paraId="4C370463" w14:textId="59821E83" w:rsidR="008B77F7" w:rsidRPr="00E73A80" w:rsidRDefault="008B77F7" w:rsidP="000A56F8">
      <w:pPr>
        <w:ind w:left="720"/>
        <w:rPr>
          <w:rFonts w:ascii="Garamond" w:hAnsi="Garamond"/>
        </w:rPr>
      </w:pPr>
      <w:r>
        <w:rPr>
          <w:rFonts w:ascii="Garamond" w:hAnsi="Garamond"/>
        </w:rPr>
        <w:t>Heather address</w:t>
      </w:r>
      <w:r w:rsidR="000A56F8">
        <w:rPr>
          <w:rFonts w:ascii="Garamond" w:hAnsi="Garamond"/>
        </w:rPr>
        <w:t>ed</w:t>
      </w:r>
      <w:r>
        <w:rPr>
          <w:rFonts w:ascii="Garamond" w:hAnsi="Garamond"/>
        </w:rPr>
        <w:t xml:space="preserve"> the board. </w:t>
      </w:r>
    </w:p>
    <w:p w14:paraId="02462F48" w14:textId="77777777" w:rsidR="00E404AD" w:rsidRPr="00E404AD" w:rsidRDefault="00E404AD" w:rsidP="00E404AD">
      <w:pPr>
        <w:rPr>
          <w:rFonts w:ascii="Garamond" w:hAnsi="Garamond"/>
          <w:b/>
          <w:bCs/>
        </w:rPr>
      </w:pPr>
    </w:p>
    <w:p w14:paraId="5990841E" w14:textId="77777777" w:rsidR="00E404AD" w:rsidRPr="00E404AD" w:rsidRDefault="00E404AD" w:rsidP="00E404AD">
      <w:pPr>
        <w:numPr>
          <w:ilvl w:val="0"/>
          <w:numId w:val="22"/>
        </w:numPr>
        <w:rPr>
          <w:rFonts w:ascii="Garamond" w:hAnsi="Garamond"/>
          <w:b/>
          <w:bCs/>
        </w:rPr>
      </w:pPr>
      <w:r w:rsidRPr="00E404AD">
        <w:rPr>
          <w:rFonts w:ascii="Garamond" w:hAnsi="Garamond"/>
          <w:b/>
          <w:bCs/>
        </w:rPr>
        <w:t>Public Comment</w:t>
      </w:r>
    </w:p>
    <w:p w14:paraId="18295E20" w14:textId="77777777" w:rsidR="00E404AD" w:rsidRPr="00E404AD" w:rsidRDefault="00E404AD" w:rsidP="00E404AD">
      <w:pPr>
        <w:rPr>
          <w:rFonts w:ascii="Garamond" w:hAnsi="Garamond"/>
          <w:b/>
          <w:bCs/>
        </w:rPr>
      </w:pPr>
    </w:p>
    <w:p w14:paraId="060CB956" w14:textId="6E43DC77" w:rsidR="00E404AD" w:rsidRPr="00E73A80" w:rsidRDefault="0028627F" w:rsidP="00E73A80">
      <w:pPr>
        <w:ind w:firstLine="720"/>
        <w:rPr>
          <w:rFonts w:ascii="Garamond" w:hAnsi="Garamond"/>
        </w:rPr>
      </w:pPr>
      <w:r>
        <w:rPr>
          <w:rFonts w:ascii="Garamond" w:hAnsi="Garamond"/>
        </w:rPr>
        <w:t>There was no</w:t>
      </w:r>
      <w:r w:rsidR="00E404AD" w:rsidRPr="00E73A80">
        <w:rPr>
          <w:rFonts w:ascii="Garamond" w:hAnsi="Garamond"/>
        </w:rPr>
        <w:t xml:space="preserve"> public comment</w:t>
      </w:r>
      <w:r>
        <w:rPr>
          <w:rFonts w:ascii="Garamond" w:hAnsi="Garamond"/>
        </w:rPr>
        <w:t>.</w:t>
      </w:r>
    </w:p>
    <w:p w14:paraId="312EC533" w14:textId="77777777" w:rsidR="00E404AD" w:rsidRPr="00E404AD" w:rsidRDefault="00E404AD" w:rsidP="00E404AD">
      <w:pPr>
        <w:rPr>
          <w:rFonts w:ascii="Garamond" w:hAnsi="Garamond"/>
          <w:b/>
          <w:bCs/>
        </w:rPr>
      </w:pPr>
    </w:p>
    <w:p w14:paraId="6A500EC4" w14:textId="77777777" w:rsidR="00E404AD" w:rsidRPr="00E404AD" w:rsidRDefault="00E404AD" w:rsidP="00E404AD">
      <w:pPr>
        <w:numPr>
          <w:ilvl w:val="0"/>
          <w:numId w:val="22"/>
        </w:numPr>
        <w:rPr>
          <w:rFonts w:ascii="Garamond" w:hAnsi="Garamond"/>
          <w:b/>
          <w:bCs/>
        </w:rPr>
      </w:pPr>
      <w:r w:rsidRPr="00E404AD">
        <w:rPr>
          <w:rFonts w:ascii="Garamond" w:hAnsi="Garamond"/>
          <w:b/>
          <w:bCs/>
        </w:rPr>
        <w:t>Date for Next Board Meeting</w:t>
      </w:r>
    </w:p>
    <w:p w14:paraId="1C535BDB" w14:textId="77777777" w:rsidR="00E404AD" w:rsidRPr="00E404AD" w:rsidRDefault="00E404AD" w:rsidP="00E404AD">
      <w:pPr>
        <w:rPr>
          <w:rFonts w:ascii="Garamond" w:hAnsi="Garamond"/>
          <w:b/>
          <w:bCs/>
        </w:rPr>
      </w:pPr>
    </w:p>
    <w:p w14:paraId="44F7B48E" w14:textId="16B02350" w:rsidR="00E404AD" w:rsidRPr="00B43A7E" w:rsidRDefault="00E404AD" w:rsidP="00B43A7E">
      <w:pPr>
        <w:ind w:left="720"/>
        <w:rPr>
          <w:rFonts w:ascii="Garamond" w:hAnsi="Garamond"/>
        </w:rPr>
      </w:pPr>
      <w:r w:rsidRPr="00B43A7E">
        <w:rPr>
          <w:rFonts w:ascii="Garamond" w:hAnsi="Garamond"/>
        </w:rPr>
        <w:t>A Called Board Meeting is scheduled for Thursday, June 18, 2026, at 10</w:t>
      </w:r>
      <w:r w:rsidR="000F6480">
        <w:rPr>
          <w:rFonts w:ascii="Garamond" w:hAnsi="Garamond"/>
        </w:rPr>
        <w:t xml:space="preserve">:00 </w:t>
      </w:r>
      <w:r w:rsidRPr="00B43A7E">
        <w:rPr>
          <w:rFonts w:ascii="Garamond" w:hAnsi="Garamond"/>
        </w:rPr>
        <w:t>a</w:t>
      </w:r>
      <w:r w:rsidR="000F6480">
        <w:rPr>
          <w:rFonts w:ascii="Garamond" w:hAnsi="Garamond"/>
        </w:rPr>
        <w:t>.</w:t>
      </w:r>
      <w:r w:rsidRPr="00B43A7E">
        <w:rPr>
          <w:rFonts w:ascii="Garamond" w:hAnsi="Garamond"/>
        </w:rPr>
        <w:t>m</w:t>
      </w:r>
      <w:r w:rsidR="000F6480">
        <w:rPr>
          <w:rFonts w:ascii="Garamond" w:hAnsi="Garamond"/>
        </w:rPr>
        <w:t>.</w:t>
      </w:r>
      <w:r w:rsidRPr="00B43A7E">
        <w:rPr>
          <w:rFonts w:ascii="Garamond" w:hAnsi="Garamond"/>
        </w:rPr>
        <w:t xml:space="preserve"> in Room 402 of the William Clements Building.  </w:t>
      </w:r>
    </w:p>
    <w:p w14:paraId="6DD676D0" w14:textId="77777777" w:rsidR="00E404AD" w:rsidRPr="00E404AD" w:rsidRDefault="00E404AD" w:rsidP="00E404AD">
      <w:pPr>
        <w:rPr>
          <w:rFonts w:ascii="Garamond" w:hAnsi="Garamond"/>
          <w:b/>
          <w:bCs/>
        </w:rPr>
      </w:pPr>
    </w:p>
    <w:p w14:paraId="5798F17D" w14:textId="77777777" w:rsidR="00E404AD" w:rsidRPr="00E404AD" w:rsidRDefault="00E404AD" w:rsidP="00E404AD">
      <w:pPr>
        <w:numPr>
          <w:ilvl w:val="0"/>
          <w:numId w:val="22"/>
        </w:numPr>
        <w:rPr>
          <w:rFonts w:ascii="Garamond" w:hAnsi="Garamond"/>
          <w:b/>
          <w:bCs/>
        </w:rPr>
      </w:pPr>
      <w:r w:rsidRPr="00E404AD">
        <w:rPr>
          <w:rFonts w:ascii="Garamond" w:hAnsi="Garamond"/>
          <w:b/>
          <w:bCs/>
        </w:rPr>
        <w:t>Items for Future Agendas</w:t>
      </w:r>
    </w:p>
    <w:p w14:paraId="21751FDB" w14:textId="77777777" w:rsidR="00E404AD" w:rsidRPr="00E404AD" w:rsidRDefault="00E404AD" w:rsidP="00E404AD">
      <w:pPr>
        <w:rPr>
          <w:rFonts w:ascii="Garamond" w:hAnsi="Garamond"/>
          <w:b/>
          <w:bCs/>
        </w:rPr>
      </w:pPr>
    </w:p>
    <w:p w14:paraId="2553C710" w14:textId="0105F6A6" w:rsidR="00E404AD" w:rsidRPr="00B43A7E" w:rsidRDefault="00E404AD" w:rsidP="00B43A7E">
      <w:pPr>
        <w:ind w:firstLine="720"/>
        <w:rPr>
          <w:rFonts w:ascii="Garamond" w:hAnsi="Garamond"/>
        </w:rPr>
      </w:pPr>
      <w:r w:rsidRPr="00B43A7E">
        <w:rPr>
          <w:rFonts w:ascii="Garamond" w:hAnsi="Garamond"/>
        </w:rPr>
        <w:t xml:space="preserve">Each </w:t>
      </w:r>
      <w:r w:rsidR="002338A0">
        <w:rPr>
          <w:rFonts w:ascii="Garamond" w:hAnsi="Garamond"/>
        </w:rPr>
        <w:t xml:space="preserve">board member </w:t>
      </w:r>
      <w:r w:rsidRPr="00B43A7E">
        <w:rPr>
          <w:rFonts w:ascii="Garamond" w:hAnsi="Garamond"/>
        </w:rPr>
        <w:t xml:space="preserve">received an updated list of future agenda items. </w:t>
      </w:r>
    </w:p>
    <w:p w14:paraId="1A0874A0" w14:textId="77777777" w:rsidR="00E404AD" w:rsidRPr="00E404AD" w:rsidRDefault="00E404AD" w:rsidP="00E404AD">
      <w:pPr>
        <w:rPr>
          <w:rFonts w:ascii="Garamond" w:hAnsi="Garamond"/>
          <w:b/>
          <w:bCs/>
        </w:rPr>
      </w:pPr>
    </w:p>
    <w:p w14:paraId="516EE05C" w14:textId="77777777" w:rsidR="00E404AD" w:rsidRPr="00E404AD" w:rsidRDefault="00E404AD" w:rsidP="00E404AD">
      <w:pPr>
        <w:numPr>
          <w:ilvl w:val="0"/>
          <w:numId w:val="22"/>
        </w:numPr>
        <w:rPr>
          <w:rFonts w:ascii="Garamond" w:hAnsi="Garamond"/>
          <w:b/>
          <w:bCs/>
        </w:rPr>
      </w:pPr>
      <w:r w:rsidRPr="00E404AD">
        <w:rPr>
          <w:rFonts w:ascii="Garamond" w:hAnsi="Garamond"/>
          <w:b/>
          <w:bCs/>
        </w:rPr>
        <w:t>Report from the Executive Director</w:t>
      </w:r>
    </w:p>
    <w:p w14:paraId="25A21924" w14:textId="77777777" w:rsidR="00E404AD" w:rsidRPr="00E404AD" w:rsidRDefault="00E404AD" w:rsidP="00E404AD">
      <w:pPr>
        <w:rPr>
          <w:rFonts w:ascii="Garamond" w:hAnsi="Garamond"/>
          <w:b/>
          <w:bCs/>
        </w:rPr>
      </w:pPr>
    </w:p>
    <w:p w14:paraId="56AB4D3F" w14:textId="77777777" w:rsidR="00E404AD" w:rsidRPr="00B43A7E" w:rsidRDefault="00E404AD" w:rsidP="00E404AD">
      <w:pPr>
        <w:numPr>
          <w:ilvl w:val="0"/>
          <w:numId w:val="45"/>
        </w:numPr>
        <w:rPr>
          <w:rFonts w:ascii="Garamond" w:hAnsi="Garamond"/>
        </w:rPr>
      </w:pPr>
      <w:r w:rsidRPr="00B43A7E">
        <w:rPr>
          <w:rFonts w:ascii="Garamond" w:hAnsi="Garamond"/>
        </w:rPr>
        <w:t>Local Government Debt Processing and Reporting</w:t>
      </w:r>
    </w:p>
    <w:p w14:paraId="3C281F1E" w14:textId="3AA2D2B0" w:rsidR="00E404AD" w:rsidRPr="00B43A7E" w:rsidRDefault="00E404AD" w:rsidP="00B43A7E">
      <w:pPr>
        <w:numPr>
          <w:ilvl w:val="1"/>
          <w:numId w:val="45"/>
        </w:numPr>
        <w:rPr>
          <w:rFonts w:ascii="Garamond" w:hAnsi="Garamond"/>
        </w:rPr>
      </w:pPr>
      <w:r w:rsidRPr="00B43A7E">
        <w:rPr>
          <w:rFonts w:ascii="Garamond" w:hAnsi="Garamond"/>
        </w:rPr>
        <w:t xml:space="preserve">McCall Parkhurst &amp; Horton, Coats Rose staff are using the data portal to submit ATRs to the BRB. </w:t>
      </w:r>
    </w:p>
    <w:p w14:paraId="6A3E9524" w14:textId="77777777" w:rsidR="00E404AD" w:rsidRPr="00B43A7E" w:rsidRDefault="00E404AD" w:rsidP="00E404AD">
      <w:pPr>
        <w:numPr>
          <w:ilvl w:val="0"/>
          <w:numId w:val="45"/>
        </w:numPr>
        <w:rPr>
          <w:rFonts w:ascii="Garamond" w:hAnsi="Garamond"/>
        </w:rPr>
      </w:pPr>
      <w:r w:rsidRPr="00B43A7E">
        <w:rPr>
          <w:rFonts w:ascii="Garamond" w:hAnsi="Garamond"/>
        </w:rPr>
        <w:t xml:space="preserve">State Debt Processing and Reporting </w:t>
      </w:r>
    </w:p>
    <w:p w14:paraId="74C5F6E3" w14:textId="7714B62A" w:rsidR="00E404AD" w:rsidRPr="00B43A7E" w:rsidRDefault="00E404AD" w:rsidP="00B43A7E">
      <w:pPr>
        <w:numPr>
          <w:ilvl w:val="1"/>
          <w:numId w:val="45"/>
        </w:numPr>
        <w:rPr>
          <w:rFonts w:ascii="Garamond" w:hAnsi="Garamond"/>
        </w:rPr>
      </w:pPr>
      <w:r w:rsidRPr="00B43A7E">
        <w:rPr>
          <w:rFonts w:ascii="Garamond" w:hAnsi="Garamond"/>
        </w:rPr>
        <w:t xml:space="preserve">Staff started the Capital Expenditure Plan in coordination with the HECB. 45 entities have completed their response. </w:t>
      </w:r>
    </w:p>
    <w:p w14:paraId="699D5C85" w14:textId="77777777" w:rsidR="00E404AD" w:rsidRPr="00B43A7E" w:rsidRDefault="00E404AD" w:rsidP="00E404AD">
      <w:pPr>
        <w:numPr>
          <w:ilvl w:val="0"/>
          <w:numId w:val="45"/>
        </w:numPr>
        <w:rPr>
          <w:rFonts w:ascii="Garamond" w:hAnsi="Garamond"/>
        </w:rPr>
      </w:pPr>
      <w:r w:rsidRPr="00B43A7E">
        <w:rPr>
          <w:rFonts w:ascii="Garamond" w:hAnsi="Garamond"/>
        </w:rPr>
        <w:t>Legislative Bills Affecting the Bond Review Board</w:t>
      </w:r>
    </w:p>
    <w:p w14:paraId="54F35679" w14:textId="1A09BE34" w:rsidR="00E404AD" w:rsidRPr="00B43A7E" w:rsidRDefault="00E404AD" w:rsidP="00E404AD">
      <w:pPr>
        <w:numPr>
          <w:ilvl w:val="1"/>
          <w:numId w:val="45"/>
        </w:numPr>
        <w:rPr>
          <w:rFonts w:ascii="Garamond" w:hAnsi="Garamond"/>
        </w:rPr>
      </w:pPr>
      <w:r w:rsidRPr="00B43A7E">
        <w:rPr>
          <w:rFonts w:ascii="Garamond" w:hAnsi="Garamond"/>
        </w:rPr>
        <w:t>As of June 11, 2026, the Texas Bond Review Board has received 149 post-election reports out of 151. Of these, cities reported 25 propositions, of which 23 passed, totaling $1.74b; the defeated propositions totaled $15.9m</w:t>
      </w:r>
      <w:r w:rsidR="00B4307B">
        <w:rPr>
          <w:rFonts w:ascii="Garamond" w:hAnsi="Garamond"/>
        </w:rPr>
        <w:t>.</w:t>
      </w:r>
    </w:p>
    <w:p w14:paraId="121B7A35" w14:textId="6E30151D" w:rsidR="00E404AD" w:rsidRPr="00B43A7E" w:rsidRDefault="00E404AD" w:rsidP="00B43A7E">
      <w:pPr>
        <w:numPr>
          <w:ilvl w:val="1"/>
          <w:numId w:val="45"/>
        </w:numPr>
        <w:rPr>
          <w:rFonts w:ascii="Garamond" w:hAnsi="Garamond"/>
        </w:rPr>
      </w:pPr>
      <w:r w:rsidRPr="00B43A7E">
        <w:rPr>
          <w:rFonts w:ascii="Garamond" w:hAnsi="Garamond"/>
        </w:rPr>
        <w:t xml:space="preserve">The Bond Election database is in the development stage. Staff </w:t>
      </w:r>
      <w:proofErr w:type="gramStart"/>
      <w:r w:rsidRPr="00B43A7E">
        <w:rPr>
          <w:rFonts w:ascii="Garamond" w:hAnsi="Garamond"/>
        </w:rPr>
        <w:t>is</w:t>
      </w:r>
      <w:proofErr w:type="gramEnd"/>
      <w:r w:rsidRPr="00B43A7E">
        <w:rPr>
          <w:rFonts w:ascii="Garamond" w:hAnsi="Garamond"/>
        </w:rPr>
        <w:t xml:space="preserve"> </w:t>
      </w:r>
      <w:proofErr w:type="gramStart"/>
      <w:r w:rsidRPr="00B43A7E">
        <w:rPr>
          <w:rFonts w:ascii="Garamond" w:hAnsi="Garamond"/>
        </w:rPr>
        <w:t>hopeful</w:t>
      </w:r>
      <w:proofErr w:type="gramEnd"/>
      <w:r w:rsidRPr="00B43A7E">
        <w:rPr>
          <w:rFonts w:ascii="Garamond" w:hAnsi="Garamond"/>
        </w:rPr>
        <w:t xml:space="preserve"> to move into production in July.</w:t>
      </w:r>
    </w:p>
    <w:p w14:paraId="432BFD40" w14:textId="77777777" w:rsidR="00E404AD" w:rsidRPr="00B43A7E" w:rsidRDefault="00E404AD" w:rsidP="00E404AD">
      <w:pPr>
        <w:numPr>
          <w:ilvl w:val="0"/>
          <w:numId w:val="45"/>
        </w:numPr>
        <w:rPr>
          <w:rFonts w:ascii="Garamond" w:hAnsi="Garamond"/>
        </w:rPr>
      </w:pPr>
      <w:r w:rsidRPr="00B43A7E">
        <w:rPr>
          <w:rFonts w:ascii="Garamond" w:hAnsi="Garamond"/>
        </w:rPr>
        <w:t xml:space="preserve">Private Activity Bond Program Update </w:t>
      </w:r>
    </w:p>
    <w:p w14:paraId="3EF45130" w14:textId="3FBD6459" w:rsidR="00E404AD" w:rsidRPr="00B43A7E" w:rsidRDefault="00E404AD" w:rsidP="00B43A7E">
      <w:pPr>
        <w:numPr>
          <w:ilvl w:val="1"/>
          <w:numId w:val="45"/>
        </w:numPr>
        <w:rPr>
          <w:rFonts w:ascii="Garamond" w:hAnsi="Garamond"/>
        </w:rPr>
      </w:pPr>
      <w:r w:rsidRPr="00B43A7E">
        <w:rPr>
          <w:rFonts w:ascii="Garamond" w:hAnsi="Garamond"/>
        </w:rPr>
        <w:t xml:space="preserve">All applicants have been offered a reservation and there currently </w:t>
      </w:r>
      <w:proofErr w:type="gramStart"/>
      <w:r w:rsidRPr="00B43A7E">
        <w:rPr>
          <w:rFonts w:ascii="Garamond" w:hAnsi="Garamond"/>
        </w:rPr>
        <w:t>remains</w:t>
      </w:r>
      <w:proofErr w:type="gramEnd"/>
      <w:r w:rsidRPr="00B43A7E">
        <w:rPr>
          <w:rFonts w:ascii="Garamond" w:hAnsi="Garamond"/>
        </w:rPr>
        <w:t xml:space="preserve"> approximately $2.67 billion of volume cap available for reservation. </w:t>
      </w:r>
    </w:p>
    <w:p w14:paraId="3DDB66E5" w14:textId="77777777" w:rsidR="00E404AD" w:rsidRPr="00B43A7E" w:rsidRDefault="00E404AD" w:rsidP="00E404AD">
      <w:pPr>
        <w:numPr>
          <w:ilvl w:val="0"/>
          <w:numId w:val="45"/>
        </w:numPr>
        <w:rPr>
          <w:rFonts w:ascii="Garamond" w:hAnsi="Garamond"/>
        </w:rPr>
      </w:pPr>
      <w:r w:rsidRPr="00B43A7E">
        <w:rPr>
          <w:rFonts w:ascii="Garamond" w:hAnsi="Garamond"/>
        </w:rPr>
        <w:t xml:space="preserve">State Security Applications Update </w:t>
      </w:r>
    </w:p>
    <w:p w14:paraId="25072B78" w14:textId="77777777" w:rsidR="00E404AD" w:rsidRPr="00B43A7E" w:rsidRDefault="00E404AD" w:rsidP="00E404AD">
      <w:pPr>
        <w:numPr>
          <w:ilvl w:val="1"/>
          <w:numId w:val="45"/>
        </w:numPr>
        <w:rPr>
          <w:rFonts w:ascii="Garamond" w:hAnsi="Garamond"/>
        </w:rPr>
      </w:pPr>
      <w:r w:rsidRPr="00B43A7E">
        <w:rPr>
          <w:rFonts w:ascii="Garamond" w:hAnsi="Garamond"/>
        </w:rPr>
        <w:t>The Coordinating Board refunding transaction approved by the Board last month, will achieve a NPV savings of 13.663% ($17.3 million) by refunding its Series 2016 Bonds.</w:t>
      </w:r>
    </w:p>
    <w:p w14:paraId="1F1B70FD" w14:textId="77777777" w:rsidR="00E404AD" w:rsidRPr="00E404AD" w:rsidRDefault="00E404AD" w:rsidP="00E404AD">
      <w:pPr>
        <w:numPr>
          <w:ilvl w:val="0"/>
          <w:numId w:val="22"/>
        </w:numPr>
        <w:rPr>
          <w:rFonts w:ascii="Garamond" w:hAnsi="Garamond"/>
          <w:b/>
          <w:bCs/>
        </w:rPr>
      </w:pPr>
      <w:r w:rsidRPr="00E404AD">
        <w:rPr>
          <w:rFonts w:ascii="Garamond" w:hAnsi="Garamond"/>
          <w:b/>
          <w:bCs/>
        </w:rPr>
        <w:t>Adjourn</w:t>
      </w:r>
    </w:p>
    <w:p w14:paraId="7ACA5DF1" w14:textId="77777777" w:rsidR="00E404AD" w:rsidRPr="00E404AD" w:rsidRDefault="00E404AD" w:rsidP="00E404AD">
      <w:pPr>
        <w:rPr>
          <w:rFonts w:ascii="Garamond" w:hAnsi="Garamond"/>
          <w:b/>
          <w:bCs/>
        </w:rPr>
      </w:pPr>
    </w:p>
    <w:p w14:paraId="64CEC0A0" w14:textId="6555AAD1" w:rsidR="00E56C8E" w:rsidRPr="000C4417" w:rsidRDefault="00E404AD" w:rsidP="00B43A7E">
      <w:pPr>
        <w:rPr>
          <w:rFonts w:ascii="Garamond" w:hAnsi="Garamond"/>
        </w:rPr>
      </w:pPr>
      <w:r w:rsidRPr="00B43A7E">
        <w:rPr>
          <w:rFonts w:ascii="Garamond" w:hAnsi="Garamond"/>
        </w:rPr>
        <w:t xml:space="preserve">There being no further business to discuss, this planning session </w:t>
      </w:r>
      <w:r w:rsidR="00E97C4A" w:rsidRPr="00B43A7E">
        <w:rPr>
          <w:rFonts w:ascii="Garamond" w:hAnsi="Garamond"/>
        </w:rPr>
        <w:t>was</w:t>
      </w:r>
      <w:r w:rsidRPr="00B43A7E">
        <w:rPr>
          <w:rFonts w:ascii="Garamond" w:hAnsi="Garamond"/>
        </w:rPr>
        <w:t xml:space="preserve"> adjourned at </w:t>
      </w:r>
      <w:r w:rsidR="00CB00DB" w:rsidRPr="00B43A7E">
        <w:rPr>
          <w:rFonts w:ascii="Garamond" w:hAnsi="Garamond"/>
        </w:rPr>
        <w:t>10:30 a.m.</w:t>
      </w:r>
    </w:p>
    <w:sectPr w:rsidR="00E56C8E" w:rsidRPr="000C4417" w:rsidSect="00923C58">
      <w:footerReference w:type="default" r:id="rId8"/>
      <w:pgSz w:w="12240" w:h="15840"/>
      <w:pgMar w:top="1152" w:right="1440" w:bottom="1152"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D89E3C" w14:textId="77777777" w:rsidR="00424DFB" w:rsidRDefault="00424DFB">
      <w:r>
        <w:separator/>
      </w:r>
    </w:p>
  </w:endnote>
  <w:endnote w:type="continuationSeparator" w:id="0">
    <w:p w14:paraId="6AD7AF71" w14:textId="77777777" w:rsidR="00424DFB" w:rsidRDefault="00424D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34500970"/>
      <w:docPartObj>
        <w:docPartGallery w:val="Page Numbers (Bottom of Page)"/>
        <w:docPartUnique/>
      </w:docPartObj>
    </w:sdtPr>
    <w:sdtEndPr/>
    <w:sdtContent>
      <w:sdt>
        <w:sdtPr>
          <w:id w:val="1728636285"/>
          <w:docPartObj>
            <w:docPartGallery w:val="Page Numbers (Top of Page)"/>
            <w:docPartUnique/>
          </w:docPartObj>
        </w:sdtPr>
        <w:sdtEndPr/>
        <w:sdtContent>
          <w:p w14:paraId="0F31C231" w14:textId="52B18D73" w:rsidR="00A91719" w:rsidRDefault="00A91719">
            <w:pPr>
              <w:pStyle w:val="Footer"/>
              <w:jc w:val="center"/>
            </w:pPr>
            <w:r>
              <w:t xml:space="preserve">Page </w:t>
            </w:r>
            <w:r>
              <w:rPr>
                <w:b/>
                <w:bCs/>
              </w:rPr>
              <w:fldChar w:fldCharType="begin"/>
            </w:r>
            <w:r>
              <w:rPr>
                <w:b/>
                <w:bCs/>
              </w:rPr>
              <w:instrText xml:space="preserve"> PAGE </w:instrText>
            </w:r>
            <w:r>
              <w:rPr>
                <w:b/>
                <w:bCs/>
              </w:rPr>
              <w:fldChar w:fldCharType="separate"/>
            </w:r>
            <w:r>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2</w:t>
            </w:r>
            <w:r>
              <w:rPr>
                <w:b/>
                <w:bCs/>
              </w:rPr>
              <w:fldChar w:fldCharType="end"/>
            </w:r>
          </w:p>
        </w:sdtContent>
      </w:sdt>
    </w:sdtContent>
  </w:sdt>
  <w:p w14:paraId="57C3CBAF" w14:textId="77777777" w:rsidR="00A91719" w:rsidRDefault="00A9171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AC0D98" w14:textId="77777777" w:rsidR="00424DFB" w:rsidRDefault="00424DFB">
      <w:r>
        <w:separator/>
      </w:r>
    </w:p>
  </w:footnote>
  <w:footnote w:type="continuationSeparator" w:id="0">
    <w:p w14:paraId="620B1B5D" w14:textId="77777777" w:rsidR="00424DFB" w:rsidRDefault="00424DF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B4DDC"/>
    <w:multiLevelType w:val="hybridMultilevel"/>
    <w:tmpl w:val="9F343164"/>
    <w:lvl w:ilvl="0" w:tplc="E34EB656">
      <w:start w:val="8"/>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7B5492B"/>
    <w:multiLevelType w:val="hybridMultilevel"/>
    <w:tmpl w:val="6B9CA2AE"/>
    <w:lvl w:ilvl="0" w:tplc="FFFFFFFF">
      <w:start w:val="1"/>
      <w:numFmt w:val="upperRoman"/>
      <w:lvlText w:val="%1."/>
      <w:lvlJc w:val="right"/>
      <w:pPr>
        <w:tabs>
          <w:tab w:val="num" w:pos="720"/>
        </w:tabs>
        <w:ind w:left="720" w:hanging="180"/>
      </w:pPr>
      <w:rPr>
        <w:sz w:val="24"/>
        <w:szCs w:val="24"/>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15:restartNumberingAfterBreak="0">
    <w:nsid w:val="121619C7"/>
    <w:multiLevelType w:val="hybridMultilevel"/>
    <w:tmpl w:val="1A2EB278"/>
    <w:lvl w:ilvl="0" w:tplc="C71E83CE">
      <w:start w:val="3"/>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40B2A54"/>
    <w:multiLevelType w:val="hybridMultilevel"/>
    <w:tmpl w:val="699E3B6A"/>
    <w:lvl w:ilvl="0" w:tplc="CF32446C">
      <w:start w:val="3"/>
      <w:numFmt w:val="upperRoman"/>
      <w:lvlText w:val="%1."/>
      <w:lvlJc w:val="left"/>
      <w:pPr>
        <w:tabs>
          <w:tab w:val="num" w:pos="1800"/>
        </w:tabs>
        <w:ind w:left="1800" w:hanging="72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4" w15:restartNumberingAfterBreak="0">
    <w:nsid w:val="15F043D9"/>
    <w:multiLevelType w:val="hybridMultilevel"/>
    <w:tmpl w:val="D196E6F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7A67566"/>
    <w:multiLevelType w:val="multilevel"/>
    <w:tmpl w:val="691238D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17AA105D"/>
    <w:multiLevelType w:val="hybridMultilevel"/>
    <w:tmpl w:val="E9A4C5E2"/>
    <w:lvl w:ilvl="0" w:tplc="FFFFFFFF">
      <w:start w:val="1"/>
      <w:numFmt w:val="upperRoman"/>
      <w:lvlText w:val="%1."/>
      <w:lvlJc w:val="right"/>
      <w:pPr>
        <w:tabs>
          <w:tab w:val="num" w:pos="720"/>
        </w:tabs>
        <w:ind w:left="720" w:hanging="180"/>
      </w:pPr>
      <w:rPr>
        <w:sz w:val="24"/>
        <w:szCs w:val="24"/>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 w15:restartNumberingAfterBreak="0">
    <w:nsid w:val="18163B20"/>
    <w:multiLevelType w:val="hybridMultilevel"/>
    <w:tmpl w:val="1DD0071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8" w15:restartNumberingAfterBreak="0">
    <w:nsid w:val="19515F04"/>
    <w:multiLevelType w:val="hybridMultilevel"/>
    <w:tmpl w:val="D1FEB292"/>
    <w:lvl w:ilvl="0" w:tplc="7B18CA48">
      <w:start w:val="1"/>
      <w:numFmt w:val="upperLetter"/>
      <w:lvlText w:val="%1."/>
      <w:lvlJc w:val="left"/>
      <w:pPr>
        <w:tabs>
          <w:tab w:val="num" w:pos="870"/>
        </w:tabs>
        <w:ind w:left="870" w:hanging="360"/>
      </w:pPr>
      <w:rPr>
        <w:rFonts w:hint="default"/>
      </w:rPr>
    </w:lvl>
    <w:lvl w:ilvl="1" w:tplc="04090019" w:tentative="1">
      <w:start w:val="1"/>
      <w:numFmt w:val="lowerLetter"/>
      <w:lvlText w:val="%2."/>
      <w:lvlJc w:val="left"/>
      <w:pPr>
        <w:tabs>
          <w:tab w:val="num" w:pos="1590"/>
        </w:tabs>
        <w:ind w:left="1590" w:hanging="360"/>
      </w:pPr>
    </w:lvl>
    <w:lvl w:ilvl="2" w:tplc="0409001B" w:tentative="1">
      <w:start w:val="1"/>
      <w:numFmt w:val="lowerRoman"/>
      <w:lvlText w:val="%3."/>
      <w:lvlJc w:val="right"/>
      <w:pPr>
        <w:tabs>
          <w:tab w:val="num" w:pos="2310"/>
        </w:tabs>
        <w:ind w:left="2310" w:hanging="180"/>
      </w:pPr>
    </w:lvl>
    <w:lvl w:ilvl="3" w:tplc="0409000F" w:tentative="1">
      <w:start w:val="1"/>
      <w:numFmt w:val="decimal"/>
      <w:lvlText w:val="%4."/>
      <w:lvlJc w:val="left"/>
      <w:pPr>
        <w:tabs>
          <w:tab w:val="num" w:pos="3030"/>
        </w:tabs>
        <w:ind w:left="3030" w:hanging="360"/>
      </w:pPr>
    </w:lvl>
    <w:lvl w:ilvl="4" w:tplc="04090019" w:tentative="1">
      <w:start w:val="1"/>
      <w:numFmt w:val="lowerLetter"/>
      <w:lvlText w:val="%5."/>
      <w:lvlJc w:val="left"/>
      <w:pPr>
        <w:tabs>
          <w:tab w:val="num" w:pos="3750"/>
        </w:tabs>
        <w:ind w:left="3750" w:hanging="360"/>
      </w:pPr>
    </w:lvl>
    <w:lvl w:ilvl="5" w:tplc="0409001B" w:tentative="1">
      <w:start w:val="1"/>
      <w:numFmt w:val="lowerRoman"/>
      <w:lvlText w:val="%6."/>
      <w:lvlJc w:val="right"/>
      <w:pPr>
        <w:tabs>
          <w:tab w:val="num" w:pos="4470"/>
        </w:tabs>
        <w:ind w:left="4470" w:hanging="180"/>
      </w:pPr>
    </w:lvl>
    <w:lvl w:ilvl="6" w:tplc="0409000F" w:tentative="1">
      <w:start w:val="1"/>
      <w:numFmt w:val="decimal"/>
      <w:lvlText w:val="%7."/>
      <w:lvlJc w:val="left"/>
      <w:pPr>
        <w:tabs>
          <w:tab w:val="num" w:pos="5190"/>
        </w:tabs>
        <w:ind w:left="5190" w:hanging="360"/>
      </w:pPr>
    </w:lvl>
    <w:lvl w:ilvl="7" w:tplc="04090019" w:tentative="1">
      <w:start w:val="1"/>
      <w:numFmt w:val="lowerLetter"/>
      <w:lvlText w:val="%8."/>
      <w:lvlJc w:val="left"/>
      <w:pPr>
        <w:tabs>
          <w:tab w:val="num" w:pos="5910"/>
        </w:tabs>
        <w:ind w:left="5910" w:hanging="360"/>
      </w:pPr>
    </w:lvl>
    <w:lvl w:ilvl="8" w:tplc="0409001B" w:tentative="1">
      <w:start w:val="1"/>
      <w:numFmt w:val="lowerRoman"/>
      <w:lvlText w:val="%9."/>
      <w:lvlJc w:val="right"/>
      <w:pPr>
        <w:tabs>
          <w:tab w:val="num" w:pos="6630"/>
        </w:tabs>
        <w:ind w:left="6630" w:hanging="180"/>
      </w:pPr>
    </w:lvl>
  </w:abstractNum>
  <w:abstractNum w:abstractNumId="9" w15:restartNumberingAfterBreak="0">
    <w:nsid w:val="1A9F0EF5"/>
    <w:multiLevelType w:val="hybridMultilevel"/>
    <w:tmpl w:val="244A9D50"/>
    <w:lvl w:ilvl="0" w:tplc="04090001">
      <w:start w:val="1"/>
      <w:numFmt w:val="bullet"/>
      <w:lvlText w:val=""/>
      <w:lvlJc w:val="left"/>
      <w:pPr>
        <w:tabs>
          <w:tab w:val="num" w:pos="720"/>
        </w:tabs>
        <w:ind w:left="720" w:hanging="180"/>
      </w:pPr>
      <w:rPr>
        <w:rFonts w:ascii="Symbol" w:hAnsi="Symbol" w:hint="default"/>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2340163C"/>
    <w:multiLevelType w:val="multilevel"/>
    <w:tmpl w:val="6EE4A91A"/>
    <w:lvl w:ilvl="0">
      <w:start w:val="2"/>
      <w:numFmt w:val="upperRoman"/>
      <w:lvlText w:val="%1."/>
      <w:lvlJc w:val="left"/>
      <w:pPr>
        <w:tabs>
          <w:tab w:val="num" w:pos="1080"/>
        </w:tabs>
        <w:ind w:left="108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25781B86"/>
    <w:multiLevelType w:val="hybridMultilevel"/>
    <w:tmpl w:val="1A325BF0"/>
    <w:lvl w:ilvl="0" w:tplc="54DA954C">
      <w:start w:val="2"/>
      <w:numFmt w:val="upperRoman"/>
      <w:lvlText w:val="%1."/>
      <w:lvlJc w:val="left"/>
      <w:pPr>
        <w:ind w:left="72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25F57315"/>
    <w:multiLevelType w:val="hybridMultilevel"/>
    <w:tmpl w:val="84B23F2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3" w15:restartNumberingAfterBreak="0">
    <w:nsid w:val="29F148EE"/>
    <w:multiLevelType w:val="hybridMultilevel"/>
    <w:tmpl w:val="4956E462"/>
    <w:lvl w:ilvl="0" w:tplc="0450CDA4">
      <w:start w:val="1"/>
      <w:numFmt w:val="upperRoman"/>
      <w:lvlText w:val="%1."/>
      <w:lvlJc w:val="right"/>
      <w:pPr>
        <w:tabs>
          <w:tab w:val="num" w:pos="720"/>
        </w:tabs>
        <w:ind w:left="720" w:hanging="180"/>
      </w:pPr>
      <w:rPr>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2C015D7E"/>
    <w:multiLevelType w:val="hybridMultilevel"/>
    <w:tmpl w:val="10641674"/>
    <w:lvl w:ilvl="0" w:tplc="04090001">
      <w:start w:val="1"/>
      <w:numFmt w:val="bullet"/>
      <w:lvlText w:val=""/>
      <w:lvlJc w:val="left"/>
      <w:pPr>
        <w:tabs>
          <w:tab w:val="num" w:pos="720"/>
        </w:tabs>
        <w:ind w:left="720" w:hanging="180"/>
      </w:pPr>
      <w:rPr>
        <w:rFonts w:ascii="Symbol" w:hAnsi="Symbol" w:hint="default"/>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32157A5E"/>
    <w:multiLevelType w:val="hybridMultilevel"/>
    <w:tmpl w:val="78C21F5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34804F93"/>
    <w:multiLevelType w:val="hybridMultilevel"/>
    <w:tmpl w:val="014E9026"/>
    <w:lvl w:ilvl="0" w:tplc="04090001">
      <w:start w:val="1"/>
      <w:numFmt w:val="bullet"/>
      <w:lvlText w:val=""/>
      <w:lvlJc w:val="left"/>
      <w:pPr>
        <w:tabs>
          <w:tab w:val="num" w:pos="720"/>
        </w:tabs>
        <w:ind w:left="720" w:hanging="180"/>
      </w:pPr>
      <w:rPr>
        <w:rFonts w:ascii="Symbol" w:hAnsi="Symbol" w:hint="default"/>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37B31D2F"/>
    <w:multiLevelType w:val="multilevel"/>
    <w:tmpl w:val="F5345448"/>
    <w:lvl w:ilvl="0">
      <w:start w:val="10"/>
      <w:numFmt w:val="upperRoman"/>
      <w:lvlText w:val="%1."/>
      <w:lvlJc w:val="left"/>
      <w:pPr>
        <w:tabs>
          <w:tab w:val="num" w:pos="720"/>
        </w:tabs>
        <w:ind w:left="720" w:hanging="72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8" w15:restartNumberingAfterBreak="0">
    <w:nsid w:val="3BB01231"/>
    <w:multiLevelType w:val="hybridMultilevel"/>
    <w:tmpl w:val="6B9CA2AE"/>
    <w:lvl w:ilvl="0" w:tplc="FFFFFFFF">
      <w:start w:val="1"/>
      <w:numFmt w:val="upperRoman"/>
      <w:lvlText w:val="%1."/>
      <w:lvlJc w:val="right"/>
      <w:pPr>
        <w:tabs>
          <w:tab w:val="num" w:pos="720"/>
        </w:tabs>
        <w:ind w:left="720" w:hanging="180"/>
      </w:pPr>
      <w:rPr>
        <w:sz w:val="24"/>
        <w:szCs w:val="24"/>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9" w15:restartNumberingAfterBreak="0">
    <w:nsid w:val="3BF97C0B"/>
    <w:multiLevelType w:val="hybridMultilevel"/>
    <w:tmpl w:val="E2EAE6FC"/>
    <w:lvl w:ilvl="0" w:tplc="67AEEB70">
      <w:start w:val="1"/>
      <w:numFmt w:val="upperLetter"/>
      <w:lvlText w:val="%1."/>
      <w:lvlJc w:val="left"/>
      <w:pPr>
        <w:tabs>
          <w:tab w:val="num" w:pos="1260"/>
        </w:tabs>
        <w:ind w:left="1260" w:hanging="360"/>
      </w:pPr>
      <w:rPr>
        <w:rFonts w:hint="default"/>
      </w:r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20" w15:restartNumberingAfterBreak="0">
    <w:nsid w:val="3F751A36"/>
    <w:multiLevelType w:val="hybridMultilevel"/>
    <w:tmpl w:val="349C986E"/>
    <w:lvl w:ilvl="0" w:tplc="2FA421B2">
      <w:start w:val="4"/>
      <w:numFmt w:val="upp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40996873"/>
    <w:multiLevelType w:val="hybridMultilevel"/>
    <w:tmpl w:val="88A6E39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40EF3F8B"/>
    <w:multiLevelType w:val="hybridMultilevel"/>
    <w:tmpl w:val="0E08917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42CF2F44"/>
    <w:multiLevelType w:val="hybridMultilevel"/>
    <w:tmpl w:val="F886AE54"/>
    <w:lvl w:ilvl="0" w:tplc="B4A6BC64">
      <w:start w:val="6"/>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44096005"/>
    <w:multiLevelType w:val="hybridMultilevel"/>
    <w:tmpl w:val="8D103124"/>
    <w:lvl w:ilvl="0" w:tplc="916A208E">
      <w:start w:val="1"/>
      <w:numFmt w:val="upperLetter"/>
      <w:lvlText w:val="%1."/>
      <w:lvlJc w:val="left"/>
      <w:pPr>
        <w:tabs>
          <w:tab w:val="num" w:pos="720"/>
        </w:tabs>
        <w:ind w:left="720" w:hanging="360"/>
      </w:pPr>
      <w:rPr>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45465677"/>
    <w:multiLevelType w:val="hybridMultilevel"/>
    <w:tmpl w:val="F5345448"/>
    <w:lvl w:ilvl="0" w:tplc="DBA0141E">
      <w:start w:val="10"/>
      <w:numFmt w:val="upperRoman"/>
      <w:lvlText w:val="%1."/>
      <w:lvlJc w:val="left"/>
      <w:pPr>
        <w:tabs>
          <w:tab w:val="num" w:pos="720"/>
        </w:tabs>
        <w:ind w:left="720" w:hanging="72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6" w15:restartNumberingAfterBreak="0">
    <w:nsid w:val="4A4326C8"/>
    <w:multiLevelType w:val="hybridMultilevel"/>
    <w:tmpl w:val="F210F8A6"/>
    <w:lvl w:ilvl="0" w:tplc="2462271E">
      <w:start w:val="3"/>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FC50F46"/>
    <w:multiLevelType w:val="hybridMultilevel"/>
    <w:tmpl w:val="4A1804F4"/>
    <w:lvl w:ilvl="0" w:tplc="E1007EDC">
      <w:start w:val="1"/>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5125444D"/>
    <w:multiLevelType w:val="hybridMultilevel"/>
    <w:tmpl w:val="91A86B9C"/>
    <w:lvl w:ilvl="0" w:tplc="04090015">
      <w:start w:val="1"/>
      <w:numFmt w:val="upperLetter"/>
      <w:lvlText w:val="%1."/>
      <w:lvlJc w:val="left"/>
      <w:pPr>
        <w:tabs>
          <w:tab w:val="num" w:pos="810"/>
        </w:tabs>
        <w:ind w:left="810" w:hanging="360"/>
      </w:pPr>
      <w:rPr>
        <w:rFonts w:hint="default"/>
      </w:rPr>
    </w:lvl>
    <w:lvl w:ilvl="1" w:tplc="04090019" w:tentative="1">
      <w:start w:val="1"/>
      <w:numFmt w:val="lowerLetter"/>
      <w:lvlText w:val="%2."/>
      <w:lvlJc w:val="left"/>
      <w:pPr>
        <w:tabs>
          <w:tab w:val="num" w:pos="1530"/>
        </w:tabs>
        <w:ind w:left="1530" w:hanging="360"/>
      </w:pPr>
    </w:lvl>
    <w:lvl w:ilvl="2" w:tplc="0409001B" w:tentative="1">
      <w:start w:val="1"/>
      <w:numFmt w:val="lowerRoman"/>
      <w:lvlText w:val="%3."/>
      <w:lvlJc w:val="right"/>
      <w:pPr>
        <w:tabs>
          <w:tab w:val="num" w:pos="2250"/>
        </w:tabs>
        <w:ind w:left="2250" w:hanging="180"/>
      </w:pPr>
    </w:lvl>
    <w:lvl w:ilvl="3" w:tplc="0409000F" w:tentative="1">
      <w:start w:val="1"/>
      <w:numFmt w:val="decimal"/>
      <w:lvlText w:val="%4."/>
      <w:lvlJc w:val="left"/>
      <w:pPr>
        <w:tabs>
          <w:tab w:val="num" w:pos="2970"/>
        </w:tabs>
        <w:ind w:left="2970" w:hanging="360"/>
      </w:pPr>
    </w:lvl>
    <w:lvl w:ilvl="4" w:tplc="04090019" w:tentative="1">
      <w:start w:val="1"/>
      <w:numFmt w:val="lowerLetter"/>
      <w:lvlText w:val="%5."/>
      <w:lvlJc w:val="left"/>
      <w:pPr>
        <w:tabs>
          <w:tab w:val="num" w:pos="3690"/>
        </w:tabs>
        <w:ind w:left="3690" w:hanging="360"/>
      </w:pPr>
    </w:lvl>
    <w:lvl w:ilvl="5" w:tplc="0409001B" w:tentative="1">
      <w:start w:val="1"/>
      <w:numFmt w:val="lowerRoman"/>
      <w:lvlText w:val="%6."/>
      <w:lvlJc w:val="right"/>
      <w:pPr>
        <w:tabs>
          <w:tab w:val="num" w:pos="4410"/>
        </w:tabs>
        <w:ind w:left="4410" w:hanging="180"/>
      </w:pPr>
    </w:lvl>
    <w:lvl w:ilvl="6" w:tplc="0409000F" w:tentative="1">
      <w:start w:val="1"/>
      <w:numFmt w:val="decimal"/>
      <w:lvlText w:val="%7."/>
      <w:lvlJc w:val="left"/>
      <w:pPr>
        <w:tabs>
          <w:tab w:val="num" w:pos="5130"/>
        </w:tabs>
        <w:ind w:left="5130" w:hanging="360"/>
      </w:pPr>
    </w:lvl>
    <w:lvl w:ilvl="7" w:tplc="04090019" w:tentative="1">
      <w:start w:val="1"/>
      <w:numFmt w:val="lowerLetter"/>
      <w:lvlText w:val="%8."/>
      <w:lvlJc w:val="left"/>
      <w:pPr>
        <w:tabs>
          <w:tab w:val="num" w:pos="5850"/>
        </w:tabs>
        <w:ind w:left="5850" w:hanging="360"/>
      </w:pPr>
    </w:lvl>
    <w:lvl w:ilvl="8" w:tplc="0409001B" w:tentative="1">
      <w:start w:val="1"/>
      <w:numFmt w:val="lowerRoman"/>
      <w:lvlText w:val="%9."/>
      <w:lvlJc w:val="right"/>
      <w:pPr>
        <w:tabs>
          <w:tab w:val="num" w:pos="6570"/>
        </w:tabs>
        <w:ind w:left="6570" w:hanging="180"/>
      </w:pPr>
    </w:lvl>
  </w:abstractNum>
  <w:abstractNum w:abstractNumId="29" w15:restartNumberingAfterBreak="0">
    <w:nsid w:val="59931520"/>
    <w:multiLevelType w:val="hybridMultilevel"/>
    <w:tmpl w:val="D85844F0"/>
    <w:lvl w:ilvl="0" w:tplc="E99CC980">
      <w:start w:val="1"/>
      <w:numFmt w:val="upperRoman"/>
      <w:lvlText w:val="%1."/>
      <w:lvlJc w:val="right"/>
      <w:pPr>
        <w:tabs>
          <w:tab w:val="num" w:pos="720"/>
        </w:tabs>
        <w:ind w:left="720" w:hanging="180"/>
      </w:pPr>
      <w:rPr>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5AE13DF2"/>
    <w:multiLevelType w:val="hybridMultilevel"/>
    <w:tmpl w:val="54F6FAEC"/>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5D560222"/>
    <w:multiLevelType w:val="hybridMultilevel"/>
    <w:tmpl w:val="14EA95B4"/>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607E7B76"/>
    <w:multiLevelType w:val="hybridMultilevel"/>
    <w:tmpl w:val="1032A916"/>
    <w:lvl w:ilvl="0" w:tplc="2BC473C0">
      <w:start w:val="1"/>
      <w:numFmt w:val="upperRoman"/>
      <w:lvlText w:val="%1."/>
      <w:lvlJc w:val="right"/>
      <w:pPr>
        <w:tabs>
          <w:tab w:val="num" w:pos="720"/>
        </w:tabs>
        <w:ind w:left="720" w:hanging="180"/>
      </w:pPr>
      <w:rPr>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60950FB9"/>
    <w:multiLevelType w:val="hybridMultilevel"/>
    <w:tmpl w:val="51D0FF32"/>
    <w:lvl w:ilvl="0" w:tplc="5B647E1A">
      <w:start w:val="7"/>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656773DB"/>
    <w:multiLevelType w:val="hybridMultilevel"/>
    <w:tmpl w:val="B70A7002"/>
    <w:lvl w:ilvl="0" w:tplc="04090001">
      <w:start w:val="1"/>
      <w:numFmt w:val="bullet"/>
      <w:lvlText w:val=""/>
      <w:lvlJc w:val="left"/>
      <w:pPr>
        <w:tabs>
          <w:tab w:val="num" w:pos="720"/>
        </w:tabs>
        <w:ind w:left="720" w:hanging="180"/>
      </w:pPr>
      <w:rPr>
        <w:rFonts w:ascii="Symbol" w:hAnsi="Symbol" w:hint="default"/>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65873C0B"/>
    <w:multiLevelType w:val="hybridMultilevel"/>
    <w:tmpl w:val="6B9CA2AE"/>
    <w:lvl w:ilvl="0" w:tplc="FFFFFFFF">
      <w:start w:val="1"/>
      <w:numFmt w:val="upperRoman"/>
      <w:lvlText w:val="%1."/>
      <w:lvlJc w:val="right"/>
      <w:pPr>
        <w:tabs>
          <w:tab w:val="num" w:pos="720"/>
        </w:tabs>
        <w:ind w:left="720" w:hanging="180"/>
      </w:pPr>
      <w:rPr>
        <w:sz w:val="24"/>
        <w:szCs w:val="24"/>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6" w15:restartNumberingAfterBreak="0">
    <w:nsid w:val="65ED7BEB"/>
    <w:multiLevelType w:val="hybridMultilevel"/>
    <w:tmpl w:val="6EE4A91A"/>
    <w:lvl w:ilvl="0" w:tplc="0FB88718">
      <w:start w:val="2"/>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6B3E6954"/>
    <w:multiLevelType w:val="hybridMultilevel"/>
    <w:tmpl w:val="1FD6CF5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15:restartNumberingAfterBreak="0">
    <w:nsid w:val="7C406787"/>
    <w:multiLevelType w:val="hybridMultilevel"/>
    <w:tmpl w:val="A10CB0EE"/>
    <w:lvl w:ilvl="0" w:tplc="D47AD958">
      <w:start w:val="2"/>
      <w:numFmt w:val="upperLetter"/>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39" w15:restartNumberingAfterBreak="0">
    <w:nsid w:val="7DBD0D7D"/>
    <w:multiLevelType w:val="hybridMultilevel"/>
    <w:tmpl w:val="39503EC2"/>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617688045">
    <w:abstractNumId w:val="39"/>
  </w:num>
  <w:num w:numId="2" w16cid:durableId="1591548818">
    <w:abstractNumId w:val="5"/>
  </w:num>
  <w:num w:numId="3" w16cid:durableId="1579317804">
    <w:abstractNumId w:val="30"/>
  </w:num>
  <w:num w:numId="4" w16cid:durableId="1338847475">
    <w:abstractNumId w:val="31"/>
  </w:num>
  <w:num w:numId="5" w16cid:durableId="509104369">
    <w:abstractNumId w:val="21"/>
  </w:num>
  <w:num w:numId="6" w16cid:durableId="1110275338">
    <w:abstractNumId w:val="24"/>
  </w:num>
  <w:num w:numId="7" w16cid:durableId="1535540360">
    <w:abstractNumId w:val="28"/>
  </w:num>
  <w:num w:numId="8" w16cid:durableId="560210829">
    <w:abstractNumId w:val="8"/>
  </w:num>
  <w:num w:numId="9" w16cid:durableId="921911940">
    <w:abstractNumId w:val="38"/>
  </w:num>
  <w:num w:numId="10" w16cid:durableId="747267598">
    <w:abstractNumId w:val="19"/>
  </w:num>
  <w:num w:numId="11" w16cid:durableId="508371220">
    <w:abstractNumId w:val="2"/>
  </w:num>
  <w:num w:numId="12" w16cid:durableId="776171159">
    <w:abstractNumId w:val="3"/>
  </w:num>
  <w:num w:numId="13" w16cid:durableId="732853705">
    <w:abstractNumId w:val="36"/>
  </w:num>
  <w:num w:numId="14" w16cid:durableId="579213979">
    <w:abstractNumId w:val="27"/>
  </w:num>
  <w:num w:numId="15" w16cid:durableId="1608586181">
    <w:abstractNumId w:val="33"/>
  </w:num>
  <w:num w:numId="16" w16cid:durableId="1491942639">
    <w:abstractNumId w:val="23"/>
  </w:num>
  <w:num w:numId="17" w16cid:durableId="162862830">
    <w:abstractNumId w:val="25"/>
  </w:num>
  <w:num w:numId="18" w16cid:durableId="1959408234">
    <w:abstractNumId w:val="0"/>
  </w:num>
  <w:num w:numId="19" w16cid:durableId="583733167">
    <w:abstractNumId w:val="17"/>
  </w:num>
  <w:num w:numId="20" w16cid:durableId="192502163">
    <w:abstractNumId w:val="10"/>
  </w:num>
  <w:num w:numId="21" w16cid:durableId="977759225">
    <w:abstractNumId w:val="13"/>
  </w:num>
  <w:num w:numId="22" w16cid:durableId="750812336">
    <w:abstractNumId w:val="13"/>
  </w:num>
  <w:num w:numId="23" w16cid:durableId="1017583274">
    <w:abstractNumId w:val="22"/>
  </w:num>
  <w:num w:numId="24" w16cid:durableId="901990414">
    <w:abstractNumId w:val="15"/>
  </w:num>
  <w:num w:numId="25" w16cid:durableId="1448231269">
    <w:abstractNumId w:val="14"/>
  </w:num>
  <w:num w:numId="26" w16cid:durableId="64225560">
    <w:abstractNumId w:val="29"/>
  </w:num>
  <w:num w:numId="27" w16cid:durableId="2034843011">
    <w:abstractNumId w:val="16"/>
  </w:num>
  <w:num w:numId="28" w16cid:durableId="2119524880">
    <w:abstractNumId w:val="9"/>
  </w:num>
  <w:num w:numId="29" w16cid:durableId="1936161538">
    <w:abstractNumId w:val="34"/>
  </w:num>
  <w:num w:numId="30" w16cid:durableId="2103409428">
    <w:abstractNumId w:val="15"/>
  </w:num>
  <w:num w:numId="31" w16cid:durableId="1113128998">
    <w:abstractNumId w:val="26"/>
  </w:num>
  <w:num w:numId="32" w16cid:durableId="1628586932">
    <w:abstractNumId w:val="1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429393490">
    <w:abstractNumId w:val="2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399985157">
    <w:abstractNumId w:val="32"/>
  </w:num>
  <w:num w:numId="35" w16cid:durableId="1063799352">
    <w:abstractNumId w:val="35"/>
  </w:num>
  <w:num w:numId="36" w16cid:durableId="845679874">
    <w:abstractNumId w:val="1"/>
  </w:num>
  <w:num w:numId="37" w16cid:durableId="267742640">
    <w:abstractNumId w:val="18"/>
  </w:num>
  <w:num w:numId="38" w16cid:durableId="70321617">
    <w:abstractNumId w:val="6"/>
  </w:num>
  <w:num w:numId="39" w16cid:durableId="1125194681">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527331444">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215653353">
    <w:abstractNumId w:val="37"/>
  </w:num>
  <w:num w:numId="42" w16cid:durableId="965548714">
    <w:abstractNumId w:val="7"/>
  </w:num>
  <w:num w:numId="43" w16cid:durableId="732125060">
    <w:abstractNumId w:val="12"/>
  </w:num>
  <w:num w:numId="44" w16cid:durableId="569391131">
    <w:abstractNumId w:val="4"/>
  </w:num>
  <w:num w:numId="45" w16cid:durableId="105408269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6CFB"/>
    <w:rsid w:val="00000346"/>
    <w:rsid w:val="000007E2"/>
    <w:rsid w:val="00000B9A"/>
    <w:rsid w:val="00000E1F"/>
    <w:rsid w:val="0000240F"/>
    <w:rsid w:val="000033EB"/>
    <w:rsid w:val="00003CE5"/>
    <w:rsid w:val="00006FFC"/>
    <w:rsid w:val="00010948"/>
    <w:rsid w:val="00011EA3"/>
    <w:rsid w:val="000127F9"/>
    <w:rsid w:val="00013DD4"/>
    <w:rsid w:val="000214A5"/>
    <w:rsid w:val="00021A4E"/>
    <w:rsid w:val="000245C6"/>
    <w:rsid w:val="00025DB1"/>
    <w:rsid w:val="00026F4B"/>
    <w:rsid w:val="000274E3"/>
    <w:rsid w:val="00030DFF"/>
    <w:rsid w:val="0003194C"/>
    <w:rsid w:val="00031E71"/>
    <w:rsid w:val="00033BAA"/>
    <w:rsid w:val="000341DE"/>
    <w:rsid w:val="00034947"/>
    <w:rsid w:val="00034985"/>
    <w:rsid w:val="00035697"/>
    <w:rsid w:val="00035E79"/>
    <w:rsid w:val="00037BA0"/>
    <w:rsid w:val="0004011E"/>
    <w:rsid w:val="00040583"/>
    <w:rsid w:val="00040667"/>
    <w:rsid w:val="00043E8E"/>
    <w:rsid w:val="000443FF"/>
    <w:rsid w:val="00044465"/>
    <w:rsid w:val="00045A9B"/>
    <w:rsid w:val="0004679F"/>
    <w:rsid w:val="000478E2"/>
    <w:rsid w:val="000506A7"/>
    <w:rsid w:val="000506B7"/>
    <w:rsid w:val="00050A28"/>
    <w:rsid w:val="00051FF8"/>
    <w:rsid w:val="00052879"/>
    <w:rsid w:val="000530E4"/>
    <w:rsid w:val="00054E0F"/>
    <w:rsid w:val="00054F19"/>
    <w:rsid w:val="00060C16"/>
    <w:rsid w:val="00062813"/>
    <w:rsid w:val="000640D7"/>
    <w:rsid w:val="000654A7"/>
    <w:rsid w:val="00066DE1"/>
    <w:rsid w:val="000701DC"/>
    <w:rsid w:val="00070A38"/>
    <w:rsid w:val="00070F98"/>
    <w:rsid w:val="000715E3"/>
    <w:rsid w:val="00076DEE"/>
    <w:rsid w:val="0007770B"/>
    <w:rsid w:val="000804DD"/>
    <w:rsid w:val="000839DF"/>
    <w:rsid w:val="00083F8C"/>
    <w:rsid w:val="00085668"/>
    <w:rsid w:val="0008736A"/>
    <w:rsid w:val="00087788"/>
    <w:rsid w:val="0009154F"/>
    <w:rsid w:val="000937C0"/>
    <w:rsid w:val="00094A13"/>
    <w:rsid w:val="00094AAF"/>
    <w:rsid w:val="00096445"/>
    <w:rsid w:val="00096B48"/>
    <w:rsid w:val="00097FA5"/>
    <w:rsid w:val="000A10A9"/>
    <w:rsid w:val="000A1CA1"/>
    <w:rsid w:val="000A233B"/>
    <w:rsid w:val="000A3907"/>
    <w:rsid w:val="000A56F8"/>
    <w:rsid w:val="000A6F40"/>
    <w:rsid w:val="000B0CD4"/>
    <w:rsid w:val="000B1105"/>
    <w:rsid w:val="000B1A85"/>
    <w:rsid w:val="000B318A"/>
    <w:rsid w:val="000B3D4A"/>
    <w:rsid w:val="000B5197"/>
    <w:rsid w:val="000B61E5"/>
    <w:rsid w:val="000B6389"/>
    <w:rsid w:val="000B7D02"/>
    <w:rsid w:val="000C048A"/>
    <w:rsid w:val="000C2AB2"/>
    <w:rsid w:val="000C4417"/>
    <w:rsid w:val="000C5443"/>
    <w:rsid w:val="000C5D41"/>
    <w:rsid w:val="000C607D"/>
    <w:rsid w:val="000C6C3A"/>
    <w:rsid w:val="000C75C9"/>
    <w:rsid w:val="000D42A0"/>
    <w:rsid w:val="000D6025"/>
    <w:rsid w:val="000D7145"/>
    <w:rsid w:val="000E10C1"/>
    <w:rsid w:val="000E1466"/>
    <w:rsid w:val="000E1C8B"/>
    <w:rsid w:val="000E4E55"/>
    <w:rsid w:val="000E5E13"/>
    <w:rsid w:val="000E7D79"/>
    <w:rsid w:val="000F1A53"/>
    <w:rsid w:val="000F244B"/>
    <w:rsid w:val="000F37AD"/>
    <w:rsid w:val="000F44D1"/>
    <w:rsid w:val="000F5EA2"/>
    <w:rsid w:val="000F6480"/>
    <w:rsid w:val="000F7139"/>
    <w:rsid w:val="000F75CC"/>
    <w:rsid w:val="0010196F"/>
    <w:rsid w:val="00102684"/>
    <w:rsid w:val="00102BD1"/>
    <w:rsid w:val="00102D4F"/>
    <w:rsid w:val="00104683"/>
    <w:rsid w:val="00104BB9"/>
    <w:rsid w:val="001050A5"/>
    <w:rsid w:val="00105CAA"/>
    <w:rsid w:val="00105CE0"/>
    <w:rsid w:val="00106A8F"/>
    <w:rsid w:val="00106AE4"/>
    <w:rsid w:val="00107773"/>
    <w:rsid w:val="0011022A"/>
    <w:rsid w:val="00111D4A"/>
    <w:rsid w:val="00113F2E"/>
    <w:rsid w:val="00114182"/>
    <w:rsid w:val="0011625B"/>
    <w:rsid w:val="0011652E"/>
    <w:rsid w:val="00116D6E"/>
    <w:rsid w:val="001214E2"/>
    <w:rsid w:val="00123201"/>
    <w:rsid w:val="0012778C"/>
    <w:rsid w:val="00127C6C"/>
    <w:rsid w:val="001309E3"/>
    <w:rsid w:val="00130BBE"/>
    <w:rsid w:val="00130DB2"/>
    <w:rsid w:val="00131A49"/>
    <w:rsid w:val="001339A0"/>
    <w:rsid w:val="00133BC8"/>
    <w:rsid w:val="00136009"/>
    <w:rsid w:val="0013730F"/>
    <w:rsid w:val="001433DF"/>
    <w:rsid w:val="00144D9F"/>
    <w:rsid w:val="001455EF"/>
    <w:rsid w:val="001460AA"/>
    <w:rsid w:val="00146459"/>
    <w:rsid w:val="00146739"/>
    <w:rsid w:val="00146EB8"/>
    <w:rsid w:val="00147346"/>
    <w:rsid w:val="00151B0A"/>
    <w:rsid w:val="00151DE2"/>
    <w:rsid w:val="00152554"/>
    <w:rsid w:val="001533C7"/>
    <w:rsid w:val="00153C25"/>
    <w:rsid w:val="00155494"/>
    <w:rsid w:val="001565D7"/>
    <w:rsid w:val="00156B7E"/>
    <w:rsid w:val="00157593"/>
    <w:rsid w:val="001610B0"/>
    <w:rsid w:val="001618A0"/>
    <w:rsid w:val="0016216C"/>
    <w:rsid w:val="001650E9"/>
    <w:rsid w:val="001670DD"/>
    <w:rsid w:val="0017102C"/>
    <w:rsid w:val="00171047"/>
    <w:rsid w:val="00172859"/>
    <w:rsid w:val="00172DC4"/>
    <w:rsid w:val="0017539E"/>
    <w:rsid w:val="00175AE0"/>
    <w:rsid w:val="0018154D"/>
    <w:rsid w:val="00181BA4"/>
    <w:rsid w:val="00181F64"/>
    <w:rsid w:val="00181F7A"/>
    <w:rsid w:val="00183DFA"/>
    <w:rsid w:val="00184F1A"/>
    <w:rsid w:val="001860EF"/>
    <w:rsid w:val="00186D38"/>
    <w:rsid w:val="00187D59"/>
    <w:rsid w:val="00190FE1"/>
    <w:rsid w:val="00192863"/>
    <w:rsid w:val="00195F61"/>
    <w:rsid w:val="001969B6"/>
    <w:rsid w:val="0019756A"/>
    <w:rsid w:val="001977F6"/>
    <w:rsid w:val="001A0788"/>
    <w:rsid w:val="001A1BB4"/>
    <w:rsid w:val="001A2578"/>
    <w:rsid w:val="001A42AA"/>
    <w:rsid w:val="001A4CEB"/>
    <w:rsid w:val="001A5B29"/>
    <w:rsid w:val="001A5FCA"/>
    <w:rsid w:val="001A6A88"/>
    <w:rsid w:val="001B08EF"/>
    <w:rsid w:val="001B1E3F"/>
    <w:rsid w:val="001B2445"/>
    <w:rsid w:val="001B38B3"/>
    <w:rsid w:val="001B7124"/>
    <w:rsid w:val="001B75E1"/>
    <w:rsid w:val="001C0E24"/>
    <w:rsid w:val="001C1CD3"/>
    <w:rsid w:val="001C2EAD"/>
    <w:rsid w:val="001C380D"/>
    <w:rsid w:val="001C4E49"/>
    <w:rsid w:val="001C6168"/>
    <w:rsid w:val="001C6250"/>
    <w:rsid w:val="001C634E"/>
    <w:rsid w:val="001D0113"/>
    <w:rsid w:val="001D02C7"/>
    <w:rsid w:val="001D1217"/>
    <w:rsid w:val="001D12E0"/>
    <w:rsid w:val="001D145F"/>
    <w:rsid w:val="001D1E71"/>
    <w:rsid w:val="001E0FED"/>
    <w:rsid w:val="001E1487"/>
    <w:rsid w:val="001E2063"/>
    <w:rsid w:val="001E527D"/>
    <w:rsid w:val="001E6141"/>
    <w:rsid w:val="001E744E"/>
    <w:rsid w:val="001F11CE"/>
    <w:rsid w:val="001F167C"/>
    <w:rsid w:val="001F1E61"/>
    <w:rsid w:val="001F20B2"/>
    <w:rsid w:val="001F370F"/>
    <w:rsid w:val="001F40DB"/>
    <w:rsid w:val="001F4911"/>
    <w:rsid w:val="001F4AC3"/>
    <w:rsid w:val="001F4BC7"/>
    <w:rsid w:val="001F502A"/>
    <w:rsid w:val="001F522C"/>
    <w:rsid w:val="001F55B9"/>
    <w:rsid w:val="001F606D"/>
    <w:rsid w:val="00200861"/>
    <w:rsid w:val="0020391F"/>
    <w:rsid w:val="0020468D"/>
    <w:rsid w:val="0020485D"/>
    <w:rsid w:val="00204B07"/>
    <w:rsid w:val="00204C46"/>
    <w:rsid w:val="00206834"/>
    <w:rsid w:val="00206A71"/>
    <w:rsid w:val="00211878"/>
    <w:rsid w:val="00212287"/>
    <w:rsid w:val="002137F6"/>
    <w:rsid w:val="00213CD3"/>
    <w:rsid w:val="00214217"/>
    <w:rsid w:val="00215157"/>
    <w:rsid w:val="00215AD9"/>
    <w:rsid w:val="00215BB5"/>
    <w:rsid w:val="00216C3E"/>
    <w:rsid w:val="00217B85"/>
    <w:rsid w:val="00217C28"/>
    <w:rsid w:val="00217F52"/>
    <w:rsid w:val="00221493"/>
    <w:rsid w:val="002215FA"/>
    <w:rsid w:val="002221EC"/>
    <w:rsid w:val="0022408A"/>
    <w:rsid w:val="002240F5"/>
    <w:rsid w:val="00226176"/>
    <w:rsid w:val="00226E3A"/>
    <w:rsid w:val="002276C1"/>
    <w:rsid w:val="00227B6E"/>
    <w:rsid w:val="00227C1A"/>
    <w:rsid w:val="002301DB"/>
    <w:rsid w:val="00232363"/>
    <w:rsid w:val="002328DA"/>
    <w:rsid w:val="00232E3D"/>
    <w:rsid w:val="002338A0"/>
    <w:rsid w:val="00233E69"/>
    <w:rsid w:val="002363AA"/>
    <w:rsid w:val="0023659F"/>
    <w:rsid w:val="002372CE"/>
    <w:rsid w:val="00237626"/>
    <w:rsid w:val="00237E73"/>
    <w:rsid w:val="002406C3"/>
    <w:rsid w:val="00241982"/>
    <w:rsid w:val="00241992"/>
    <w:rsid w:val="00241BB1"/>
    <w:rsid w:val="00242DB1"/>
    <w:rsid w:val="002444EF"/>
    <w:rsid w:val="00244C30"/>
    <w:rsid w:val="00244CAD"/>
    <w:rsid w:val="00244F7E"/>
    <w:rsid w:val="00250E2E"/>
    <w:rsid w:val="00250E66"/>
    <w:rsid w:val="002541BF"/>
    <w:rsid w:val="00254304"/>
    <w:rsid w:val="00262536"/>
    <w:rsid w:val="0026457B"/>
    <w:rsid w:val="00264B97"/>
    <w:rsid w:val="00267366"/>
    <w:rsid w:val="002727E3"/>
    <w:rsid w:val="002728E1"/>
    <w:rsid w:val="00272A05"/>
    <w:rsid w:val="002732C1"/>
    <w:rsid w:val="0027443D"/>
    <w:rsid w:val="00274FFA"/>
    <w:rsid w:val="0028035A"/>
    <w:rsid w:val="002813F5"/>
    <w:rsid w:val="0028192A"/>
    <w:rsid w:val="00282212"/>
    <w:rsid w:val="00282CF9"/>
    <w:rsid w:val="00283CB3"/>
    <w:rsid w:val="00284340"/>
    <w:rsid w:val="0028627F"/>
    <w:rsid w:val="00286F01"/>
    <w:rsid w:val="002904ED"/>
    <w:rsid w:val="0029117E"/>
    <w:rsid w:val="00291FCA"/>
    <w:rsid w:val="00294BE4"/>
    <w:rsid w:val="00297A42"/>
    <w:rsid w:val="00297BC1"/>
    <w:rsid w:val="002A1530"/>
    <w:rsid w:val="002A164A"/>
    <w:rsid w:val="002A24D8"/>
    <w:rsid w:val="002A2539"/>
    <w:rsid w:val="002A255C"/>
    <w:rsid w:val="002A2CBD"/>
    <w:rsid w:val="002A380E"/>
    <w:rsid w:val="002A3B51"/>
    <w:rsid w:val="002A40F8"/>
    <w:rsid w:val="002A7109"/>
    <w:rsid w:val="002B0276"/>
    <w:rsid w:val="002B0EDE"/>
    <w:rsid w:val="002B2102"/>
    <w:rsid w:val="002B2117"/>
    <w:rsid w:val="002B2CDE"/>
    <w:rsid w:val="002B36BD"/>
    <w:rsid w:val="002B44C3"/>
    <w:rsid w:val="002B5548"/>
    <w:rsid w:val="002B60C5"/>
    <w:rsid w:val="002C0501"/>
    <w:rsid w:val="002C1077"/>
    <w:rsid w:val="002C1F38"/>
    <w:rsid w:val="002C2522"/>
    <w:rsid w:val="002C27F2"/>
    <w:rsid w:val="002C32B5"/>
    <w:rsid w:val="002C3362"/>
    <w:rsid w:val="002C3F39"/>
    <w:rsid w:val="002C451D"/>
    <w:rsid w:val="002C4867"/>
    <w:rsid w:val="002C7E15"/>
    <w:rsid w:val="002D1C91"/>
    <w:rsid w:val="002D3902"/>
    <w:rsid w:val="002D5A11"/>
    <w:rsid w:val="002D62A1"/>
    <w:rsid w:val="002D727B"/>
    <w:rsid w:val="002E188B"/>
    <w:rsid w:val="002E3D28"/>
    <w:rsid w:val="002E3F56"/>
    <w:rsid w:val="002E4288"/>
    <w:rsid w:val="002E4FB8"/>
    <w:rsid w:val="002E5F91"/>
    <w:rsid w:val="002E705A"/>
    <w:rsid w:val="002E7201"/>
    <w:rsid w:val="002E77E1"/>
    <w:rsid w:val="002E79A8"/>
    <w:rsid w:val="002F0113"/>
    <w:rsid w:val="002F0EA7"/>
    <w:rsid w:val="002F29E9"/>
    <w:rsid w:val="002F3886"/>
    <w:rsid w:val="002F5F3E"/>
    <w:rsid w:val="002F602D"/>
    <w:rsid w:val="002F6635"/>
    <w:rsid w:val="00300903"/>
    <w:rsid w:val="00305D6C"/>
    <w:rsid w:val="003063A5"/>
    <w:rsid w:val="00306E0B"/>
    <w:rsid w:val="003105A5"/>
    <w:rsid w:val="00311D9A"/>
    <w:rsid w:val="0031300C"/>
    <w:rsid w:val="00316543"/>
    <w:rsid w:val="00317432"/>
    <w:rsid w:val="0031775B"/>
    <w:rsid w:val="00320D06"/>
    <w:rsid w:val="00320ED8"/>
    <w:rsid w:val="00321E9B"/>
    <w:rsid w:val="00322F63"/>
    <w:rsid w:val="00323C1D"/>
    <w:rsid w:val="00323EC7"/>
    <w:rsid w:val="003244FE"/>
    <w:rsid w:val="00324673"/>
    <w:rsid w:val="0032490F"/>
    <w:rsid w:val="00326397"/>
    <w:rsid w:val="00326DD1"/>
    <w:rsid w:val="003318F1"/>
    <w:rsid w:val="0033210A"/>
    <w:rsid w:val="003327C5"/>
    <w:rsid w:val="00336275"/>
    <w:rsid w:val="00337FD3"/>
    <w:rsid w:val="00340297"/>
    <w:rsid w:val="003410CD"/>
    <w:rsid w:val="0034133C"/>
    <w:rsid w:val="003413E2"/>
    <w:rsid w:val="00341C38"/>
    <w:rsid w:val="0034229C"/>
    <w:rsid w:val="00342E95"/>
    <w:rsid w:val="00343606"/>
    <w:rsid w:val="00344304"/>
    <w:rsid w:val="00344891"/>
    <w:rsid w:val="00344D88"/>
    <w:rsid w:val="003450B7"/>
    <w:rsid w:val="003471C0"/>
    <w:rsid w:val="0035095F"/>
    <w:rsid w:val="003512C0"/>
    <w:rsid w:val="00351AC9"/>
    <w:rsid w:val="00351FE9"/>
    <w:rsid w:val="0035224C"/>
    <w:rsid w:val="00352649"/>
    <w:rsid w:val="00355195"/>
    <w:rsid w:val="00356FFD"/>
    <w:rsid w:val="003578E2"/>
    <w:rsid w:val="00360D5C"/>
    <w:rsid w:val="003625C1"/>
    <w:rsid w:val="00363B93"/>
    <w:rsid w:val="0036563B"/>
    <w:rsid w:val="00367592"/>
    <w:rsid w:val="0037051B"/>
    <w:rsid w:val="003715CC"/>
    <w:rsid w:val="00374D91"/>
    <w:rsid w:val="00377F53"/>
    <w:rsid w:val="003805C3"/>
    <w:rsid w:val="00382CED"/>
    <w:rsid w:val="0038359C"/>
    <w:rsid w:val="00383CCB"/>
    <w:rsid w:val="0038677D"/>
    <w:rsid w:val="003867F3"/>
    <w:rsid w:val="00386812"/>
    <w:rsid w:val="00386B5E"/>
    <w:rsid w:val="00390E1A"/>
    <w:rsid w:val="00393B9F"/>
    <w:rsid w:val="003A0F3E"/>
    <w:rsid w:val="003A4F2E"/>
    <w:rsid w:val="003A5780"/>
    <w:rsid w:val="003A5F50"/>
    <w:rsid w:val="003A64F7"/>
    <w:rsid w:val="003A6C3B"/>
    <w:rsid w:val="003A7472"/>
    <w:rsid w:val="003B02CF"/>
    <w:rsid w:val="003B0543"/>
    <w:rsid w:val="003B1362"/>
    <w:rsid w:val="003B1E7F"/>
    <w:rsid w:val="003B2E31"/>
    <w:rsid w:val="003B3AAF"/>
    <w:rsid w:val="003B4628"/>
    <w:rsid w:val="003B47A4"/>
    <w:rsid w:val="003B4B55"/>
    <w:rsid w:val="003B55B2"/>
    <w:rsid w:val="003B5F06"/>
    <w:rsid w:val="003C1074"/>
    <w:rsid w:val="003C17C4"/>
    <w:rsid w:val="003C2132"/>
    <w:rsid w:val="003C3BFF"/>
    <w:rsid w:val="003C4FAE"/>
    <w:rsid w:val="003C61C1"/>
    <w:rsid w:val="003C6507"/>
    <w:rsid w:val="003C77B6"/>
    <w:rsid w:val="003C7A70"/>
    <w:rsid w:val="003D0E0A"/>
    <w:rsid w:val="003D1001"/>
    <w:rsid w:val="003D14E5"/>
    <w:rsid w:val="003D39C9"/>
    <w:rsid w:val="003D476A"/>
    <w:rsid w:val="003D5899"/>
    <w:rsid w:val="003D716F"/>
    <w:rsid w:val="003D7C12"/>
    <w:rsid w:val="003D7F78"/>
    <w:rsid w:val="003E00B1"/>
    <w:rsid w:val="003E02E7"/>
    <w:rsid w:val="003E0BE9"/>
    <w:rsid w:val="003E4659"/>
    <w:rsid w:val="003E6294"/>
    <w:rsid w:val="003E62AB"/>
    <w:rsid w:val="003E66FE"/>
    <w:rsid w:val="003E6DD0"/>
    <w:rsid w:val="003E7367"/>
    <w:rsid w:val="003F06CE"/>
    <w:rsid w:val="003F1E27"/>
    <w:rsid w:val="003F4543"/>
    <w:rsid w:val="003F4F56"/>
    <w:rsid w:val="003F65AE"/>
    <w:rsid w:val="003F6A61"/>
    <w:rsid w:val="00401204"/>
    <w:rsid w:val="00402246"/>
    <w:rsid w:val="00402DC8"/>
    <w:rsid w:val="00403E16"/>
    <w:rsid w:val="004045D7"/>
    <w:rsid w:val="00405B51"/>
    <w:rsid w:val="00405D8C"/>
    <w:rsid w:val="004113BD"/>
    <w:rsid w:val="0041287F"/>
    <w:rsid w:val="004143B2"/>
    <w:rsid w:val="004145C3"/>
    <w:rsid w:val="0041562A"/>
    <w:rsid w:val="00415A74"/>
    <w:rsid w:val="004166C7"/>
    <w:rsid w:val="00416A5D"/>
    <w:rsid w:val="00417AFF"/>
    <w:rsid w:val="00420E48"/>
    <w:rsid w:val="00421A05"/>
    <w:rsid w:val="00422814"/>
    <w:rsid w:val="00423C52"/>
    <w:rsid w:val="00424DAF"/>
    <w:rsid w:val="00424DFB"/>
    <w:rsid w:val="00426CEA"/>
    <w:rsid w:val="004316D1"/>
    <w:rsid w:val="00432F50"/>
    <w:rsid w:val="00433157"/>
    <w:rsid w:val="004335E8"/>
    <w:rsid w:val="00434455"/>
    <w:rsid w:val="00435565"/>
    <w:rsid w:val="00435AAD"/>
    <w:rsid w:val="004361BE"/>
    <w:rsid w:val="00436CCA"/>
    <w:rsid w:val="0043776E"/>
    <w:rsid w:val="00441852"/>
    <w:rsid w:val="00442660"/>
    <w:rsid w:val="0044329D"/>
    <w:rsid w:val="0044457F"/>
    <w:rsid w:val="0044460F"/>
    <w:rsid w:val="004455A3"/>
    <w:rsid w:val="00445699"/>
    <w:rsid w:val="00445B83"/>
    <w:rsid w:val="004476AB"/>
    <w:rsid w:val="00451B5F"/>
    <w:rsid w:val="0045248F"/>
    <w:rsid w:val="00453020"/>
    <w:rsid w:val="0045498D"/>
    <w:rsid w:val="0045677C"/>
    <w:rsid w:val="00457823"/>
    <w:rsid w:val="00460186"/>
    <w:rsid w:val="00461982"/>
    <w:rsid w:val="00463D60"/>
    <w:rsid w:val="00463F4B"/>
    <w:rsid w:val="00464B25"/>
    <w:rsid w:val="004672EE"/>
    <w:rsid w:val="004673AB"/>
    <w:rsid w:val="00467F42"/>
    <w:rsid w:val="0047046F"/>
    <w:rsid w:val="00471E24"/>
    <w:rsid w:val="0047290F"/>
    <w:rsid w:val="00474214"/>
    <w:rsid w:val="00476FB4"/>
    <w:rsid w:val="00480BD3"/>
    <w:rsid w:val="00482E4F"/>
    <w:rsid w:val="00482F82"/>
    <w:rsid w:val="00483E3D"/>
    <w:rsid w:val="00484FCD"/>
    <w:rsid w:val="004854C6"/>
    <w:rsid w:val="00487493"/>
    <w:rsid w:val="00490873"/>
    <w:rsid w:val="0049174F"/>
    <w:rsid w:val="00492EDA"/>
    <w:rsid w:val="004933BB"/>
    <w:rsid w:val="004955C8"/>
    <w:rsid w:val="00495FB2"/>
    <w:rsid w:val="00497C04"/>
    <w:rsid w:val="004A03F5"/>
    <w:rsid w:val="004A093E"/>
    <w:rsid w:val="004A1EA3"/>
    <w:rsid w:val="004A5579"/>
    <w:rsid w:val="004A6D98"/>
    <w:rsid w:val="004B0775"/>
    <w:rsid w:val="004B078D"/>
    <w:rsid w:val="004B4220"/>
    <w:rsid w:val="004B4664"/>
    <w:rsid w:val="004B51C1"/>
    <w:rsid w:val="004B66CF"/>
    <w:rsid w:val="004B6A66"/>
    <w:rsid w:val="004B7B65"/>
    <w:rsid w:val="004C39DF"/>
    <w:rsid w:val="004C4731"/>
    <w:rsid w:val="004C6973"/>
    <w:rsid w:val="004C73BE"/>
    <w:rsid w:val="004C747A"/>
    <w:rsid w:val="004C7E01"/>
    <w:rsid w:val="004D113B"/>
    <w:rsid w:val="004D1692"/>
    <w:rsid w:val="004D1C28"/>
    <w:rsid w:val="004D29AF"/>
    <w:rsid w:val="004D6A06"/>
    <w:rsid w:val="004D72B5"/>
    <w:rsid w:val="004D7A6C"/>
    <w:rsid w:val="004E1AA9"/>
    <w:rsid w:val="004E1C0E"/>
    <w:rsid w:val="004E263C"/>
    <w:rsid w:val="004E2899"/>
    <w:rsid w:val="004E3A5D"/>
    <w:rsid w:val="004E429D"/>
    <w:rsid w:val="004E4D60"/>
    <w:rsid w:val="004E602E"/>
    <w:rsid w:val="004E61ED"/>
    <w:rsid w:val="004E6D83"/>
    <w:rsid w:val="004F14AB"/>
    <w:rsid w:val="004F1595"/>
    <w:rsid w:val="004F354E"/>
    <w:rsid w:val="004F6201"/>
    <w:rsid w:val="004F71F1"/>
    <w:rsid w:val="00500E17"/>
    <w:rsid w:val="005012FD"/>
    <w:rsid w:val="00503A85"/>
    <w:rsid w:val="00511158"/>
    <w:rsid w:val="005121BB"/>
    <w:rsid w:val="005122EE"/>
    <w:rsid w:val="00514FF4"/>
    <w:rsid w:val="00515088"/>
    <w:rsid w:val="0051754C"/>
    <w:rsid w:val="00517630"/>
    <w:rsid w:val="005178FE"/>
    <w:rsid w:val="00517FE4"/>
    <w:rsid w:val="005222BC"/>
    <w:rsid w:val="005224A3"/>
    <w:rsid w:val="005232C1"/>
    <w:rsid w:val="005234B4"/>
    <w:rsid w:val="00523BDD"/>
    <w:rsid w:val="00523C04"/>
    <w:rsid w:val="00523F22"/>
    <w:rsid w:val="005245BB"/>
    <w:rsid w:val="00524C7D"/>
    <w:rsid w:val="00526569"/>
    <w:rsid w:val="00526C1A"/>
    <w:rsid w:val="005311A5"/>
    <w:rsid w:val="0053278F"/>
    <w:rsid w:val="005334D1"/>
    <w:rsid w:val="005337C3"/>
    <w:rsid w:val="00533990"/>
    <w:rsid w:val="005427BD"/>
    <w:rsid w:val="0054345D"/>
    <w:rsid w:val="0054456C"/>
    <w:rsid w:val="0054473D"/>
    <w:rsid w:val="00545D45"/>
    <w:rsid w:val="00547F30"/>
    <w:rsid w:val="005511D7"/>
    <w:rsid w:val="00551578"/>
    <w:rsid w:val="00551CF8"/>
    <w:rsid w:val="00553342"/>
    <w:rsid w:val="00555DC9"/>
    <w:rsid w:val="00556350"/>
    <w:rsid w:val="00560565"/>
    <w:rsid w:val="005605AF"/>
    <w:rsid w:val="005610C5"/>
    <w:rsid w:val="005638CF"/>
    <w:rsid w:val="00563D4A"/>
    <w:rsid w:val="00564C5E"/>
    <w:rsid w:val="00566995"/>
    <w:rsid w:val="0057006F"/>
    <w:rsid w:val="00571752"/>
    <w:rsid w:val="00575509"/>
    <w:rsid w:val="00575C61"/>
    <w:rsid w:val="00576925"/>
    <w:rsid w:val="00580377"/>
    <w:rsid w:val="00582C54"/>
    <w:rsid w:val="00583DD2"/>
    <w:rsid w:val="005850BB"/>
    <w:rsid w:val="00587A0A"/>
    <w:rsid w:val="00590C99"/>
    <w:rsid w:val="005912CB"/>
    <w:rsid w:val="00591B03"/>
    <w:rsid w:val="00592C6A"/>
    <w:rsid w:val="00594476"/>
    <w:rsid w:val="00596FF3"/>
    <w:rsid w:val="00597E07"/>
    <w:rsid w:val="005A1457"/>
    <w:rsid w:val="005A2471"/>
    <w:rsid w:val="005A4EE6"/>
    <w:rsid w:val="005A5ABF"/>
    <w:rsid w:val="005A5BA5"/>
    <w:rsid w:val="005A5F4B"/>
    <w:rsid w:val="005A6359"/>
    <w:rsid w:val="005A6548"/>
    <w:rsid w:val="005B18E7"/>
    <w:rsid w:val="005B41AB"/>
    <w:rsid w:val="005B42B7"/>
    <w:rsid w:val="005B635D"/>
    <w:rsid w:val="005B79BB"/>
    <w:rsid w:val="005C3089"/>
    <w:rsid w:val="005C319B"/>
    <w:rsid w:val="005C31C3"/>
    <w:rsid w:val="005C4F04"/>
    <w:rsid w:val="005C7417"/>
    <w:rsid w:val="005D092B"/>
    <w:rsid w:val="005D3503"/>
    <w:rsid w:val="005D44F4"/>
    <w:rsid w:val="005D468A"/>
    <w:rsid w:val="005D71B3"/>
    <w:rsid w:val="005D796A"/>
    <w:rsid w:val="005E031C"/>
    <w:rsid w:val="005E0D18"/>
    <w:rsid w:val="005E49BB"/>
    <w:rsid w:val="005E6C16"/>
    <w:rsid w:val="005E7078"/>
    <w:rsid w:val="005E7486"/>
    <w:rsid w:val="005F14DB"/>
    <w:rsid w:val="005F2938"/>
    <w:rsid w:val="005F30BA"/>
    <w:rsid w:val="005F3AB5"/>
    <w:rsid w:val="005F3C3C"/>
    <w:rsid w:val="005F408C"/>
    <w:rsid w:val="005F498D"/>
    <w:rsid w:val="005F6C6D"/>
    <w:rsid w:val="00601F7C"/>
    <w:rsid w:val="006039CB"/>
    <w:rsid w:val="006054A3"/>
    <w:rsid w:val="0060640F"/>
    <w:rsid w:val="006072B0"/>
    <w:rsid w:val="006073FD"/>
    <w:rsid w:val="00607659"/>
    <w:rsid w:val="00610259"/>
    <w:rsid w:val="0061030B"/>
    <w:rsid w:val="00610E95"/>
    <w:rsid w:val="0061110A"/>
    <w:rsid w:val="00614413"/>
    <w:rsid w:val="00614911"/>
    <w:rsid w:val="0061796C"/>
    <w:rsid w:val="006203EA"/>
    <w:rsid w:val="0062204D"/>
    <w:rsid w:val="006246A1"/>
    <w:rsid w:val="00625D8F"/>
    <w:rsid w:val="00626F77"/>
    <w:rsid w:val="0062769D"/>
    <w:rsid w:val="00631A11"/>
    <w:rsid w:val="00633711"/>
    <w:rsid w:val="006345A3"/>
    <w:rsid w:val="00634CDB"/>
    <w:rsid w:val="00635B8F"/>
    <w:rsid w:val="006400FA"/>
    <w:rsid w:val="00640253"/>
    <w:rsid w:val="00640800"/>
    <w:rsid w:val="0064105D"/>
    <w:rsid w:val="00641545"/>
    <w:rsid w:val="00642F69"/>
    <w:rsid w:val="00644637"/>
    <w:rsid w:val="00644E8A"/>
    <w:rsid w:val="00645E73"/>
    <w:rsid w:val="00646C0E"/>
    <w:rsid w:val="006478F4"/>
    <w:rsid w:val="00651480"/>
    <w:rsid w:val="006518F1"/>
    <w:rsid w:val="00651D5E"/>
    <w:rsid w:val="00652960"/>
    <w:rsid w:val="00653607"/>
    <w:rsid w:val="00655D31"/>
    <w:rsid w:val="0065760D"/>
    <w:rsid w:val="00663E34"/>
    <w:rsid w:val="006644E5"/>
    <w:rsid w:val="006644F9"/>
    <w:rsid w:val="00665F34"/>
    <w:rsid w:val="006666FF"/>
    <w:rsid w:val="00666F19"/>
    <w:rsid w:val="006674AA"/>
    <w:rsid w:val="006701A9"/>
    <w:rsid w:val="00674649"/>
    <w:rsid w:val="00674D42"/>
    <w:rsid w:val="006750F8"/>
    <w:rsid w:val="006753EB"/>
    <w:rsid w:val="006754CC"/>
    <w:rsid w:val="00676871"/>
    <w:rsid w:val="00680325"/>
    <w:rsid w:val="00680D9E"/>
    <w:rsid w:val="00681D42"/>
    <w:rsid w:val="006829B8"/>
    <w:rsid w:val="006859E8"/>
    <w:rsid w:val="00691480"/>
    <w:rsid w:val="00694671"/>
    <w:rsid w:val="00694D91"/>
    <w:rsid w:val="00695074"/>
    <w:rsid w:val="00695CF8"/>
    <w:rsid w:val="006964B0"/>
    <w:rsid w:val="006970CE"/>
    <w:rsid w:val="006A0F57"/>
    <w:rsid w:val="006A2038"/>
    <w:rsid w:val="006A2AB1"/>
    <w:rsid w:val="006A7E7C"/>
    <w:rsid w:val="006B0026"/>
    <w:rsid w:val="006B140C"/>
    <w:rsid w:val="006B3A67"/>
    <w:rsid w:val="006B412A"/>
    <w:rsid w:val="006B46DC"/>
    <w:rsid w:val="006B4F3E"/>
    <w:rsid w:val="006B5E40"/>
    <w:rsid w:val="006B6061"/>
    <w:rsid w:val="006B6FC1"/>
    <w:rsid w:val="006C1884"/>
    <w:rsid w:val="006C3C44"/>
    <w:rsid w:val="006C4629"/>
    <w:rsid w:val="006C59BB"/>
    <w:rsid w:val="006C6095"/>
    <w:rsid w:val="006D0096"/>
    <w:rsid w:val="006D0A0C"/>
    <w:rsid w:val="006D283D"/>
    <w:rsid w:val="006D2D8A"/>
    <w:rsid w:val="006D3066"/>
    <w:rsid w:val="006D47B1"/>
    <w:rsid w:val="006D5D80"/>
    <w:rsid w:val="006D5D88"/>
    <w:rsid w:val="006E031E"/>
    <w:rsid w:val="006E0842"/>
    <w:rsid w:val="006E142E"/>
    <w:rsid w:val="006E2281"/>
    <w:rsid w:val="006E29FE"/>
    <w:rsid w:val="006E2D59"/>
    <w:rsid w:val="006E2D7F"/>
    <w:rsid w:val="006E2D86"/>
    <w:rsid w:val="006E2FA2"/>
    <w:rsid w:val="006E5B54"/>
    <w:rsid w:val="006E7DD7"/>
    <w:rsid w:val="006F0E0B"/>
    <w:rsid w:val="006F1544"/>
    <w:rsid w:val="006F3AAD"/>
    <w:rsid w:val="006F4585"/>
    <w:rsid w:val="006F71FA"/>
    <w:rsid w:val="00700673"/>
    <w:rsid w:val="00705C99"/>
    <w:rsid w:val="00706C17"/>
    <w:rsid w:val="00711AD7"/>
    <w:rsid w:val="007125BF"/>
    <w:rsid w:val="007126B0"/>
    <w:rsid w:val="00714370"/>
    <w:rsid w:val="00715BC7"/>
    <w:rsid w:val="0071624E"/>
    <w:rsid w:val="00716C2B"/>
    <w:rsid w:val="00717634"/>
    <w:rsid w:val="007213F0"/>
    <w:rsid w:val="0072250F"/>
    <w:rsid w:val="00722FBB"/>
    <w:rsid w:val="00724694"/>
    <w:rsid w:val="00724B7A"/>
    <w:rsid w:val="00724C46"/>
    <w:rsid w:val="00725246"/>
    <w:rsid w:val="007258EE"/>
    <w:rsid w:val="00725A53"/>
    <w:rsid w:val="00727937"/>
    <w:rsid w:val="0073195E"/>
    <w:rsid w:val="00731DEF"/>
    <w:rsid w:val="007341B6"/>
    <w:rsid w:val="00736620"/>
    <w:rsid w:val="00737264"/>
    <w:rsid w:val="00740534"/>
    <w:rsid w:val="007419A8"/>
    <w:rsid w:val="007428CD"/>
    <w:rsid w:val="00744BB0"/>
    <w:rsid w:val="00746529"/>
    <w:rsid w:val="007478AD"/>
    <w:rsid w:val="00747F94"/>
    <w:rsid w:val="00751DCD"/>
    <w:rsid w:val="00752CA9"/>
    <w:rsid w:val="00753673"/>
    <w:rsid w:val="00754B7C"/>
    <w:rsid w:val="0075602E"/>
    <w:rsid w:val="00756D87"/>
    <w:rsid w:val="0075720F"/>
    <w:rsid w:val="0076151C"/>
    <w:rsid w:val="00763524"/>
    <w:rsid w:val="00771937"/>
    <w:rsid w:val="007726CD"/>
    <w:rsid w:val="00773264"/>
    <w:rsid w:val="007732B6"/>
    <w:rsid w:val="00776636"/>
    <w:rsid w:val="00777B38"/>
    <w:rsid w:val="007808D1"/>
    <w:rsid w:val="007810BF"/>
    <w:rsid w:val="007827A7"/>
    <w:rsid w:val="00782E8B"/>
    <w:rsid w:val="0078403B"/>
    <w:rsid w:val="007841E9"/>
    <w:rsid w:val="00784CC6"/>
    <w:rsid w:val="00785E2C"/>
    <w:rsid w:val="00787ACC"/>
    <w:rsid w:val="00790BE8"/>
    <w:rsid w:val="00790DF4"/>
    <w:rsid w:val="00791200"/>
    <w:rsid w:val="00791B7A"/>
    <w:rsid w:val="00791D16"/>
    <w:rsid w:val="00792409"/>
    <w:rsid w:val="00792B79"/>
    <w:rsid w:val="00796A22"/>
    <w:rsid w:val="007973DE"/>
    <w:rsid w:val="007A2F05"/>
    <w:rsid w:val="007A33A8"/>
    <w:rsid w:val="007A3C71"/>
    <w:rsid w:val="007A59AF"/>
    <w:rsid w:val="007B00CB"/>
    <w:rsid w:val="007B0158"/>
    <w:rsid w:val="007B0A40"/>
    <w:rsid w:val="007B10C1"/>
    <w:rsid w:val="007B164A"/>
    <w:rsid w:val="007B2072"/>
    <w:rsid w:val="007B2BFF"/>
    <w:rsid w:val="007B2D4D"/>
    <w:rsid w:val="007B3C24"/>
    <w:rsid w:val="007B4976"/>
    <w:rsid w:val="007B4EEC"/>
    <w:rsid w:val="007B52B9"/>
    <w:rsid w:val="007C070E"/>
    <w:rsid w:val="007C0839"/>
    <w:rsid w:val="007C099F"/>
    <w:rsid w:val="007C11F7"/>
    <w:rsid w:val="007C1916"/>
    <w:rsid w:val="007C2027"/>
    <w:rsid w:val="007C2280"/>
    <w:rsid w:val="007C3394"/>
    <w:rsid w:val="007C66B4"/>
    <w:rsid w:val="007C695A"/>
    <w:rsid w:val="007D04A6"/>
    <w:rsid w:val="007D2208"/>
    <w:rsid w:val="007D3FF3"/>
    <w:rsid w:val="007D4520"/>
    <w:rsid w:val="007D5995"/>
    <w:rsid w:val="007D714F"/>
    <w:rsid w:val="007D7B2A"/>
    <w:rsid w:val="007E15A0"/>
    <w:rsid w:val="007E1930"/>
    <w:rsid w:val="007E250A"/>
    <w:rsid w:val="007E3A45"/>
    <w:rsid w:val="007E466E"/>
    <w:rsid w:val="007E5C5E"/>
    <w:rsid w:val="007F10F2"/>
    <w:rsid w:val="007F2AFC"/>
    <w:rsid w:val="007F38A2"/>
    <w:rsid w:val="007F3EC1"/>
    <w:rsid w:val="007F4744"/>
    <w:rsid w:val="007F5782"/>
    <w:rsid w:val="007F5CFA"/>
    <w:rsid w:val="007F5EBD"/>
    <w:rsid w:val="007F6219"/>
    <w:rsid w:val="008018B1"/>
    <w:rsid w:val="008020C6"/>
    <w:rsid w:val="00803C8D"/>
    <w:rsid w:val="00803F36"/>
    <w:rsid w:val="00804867"/>
    <w:rsid w:val="00804D69"/>
    <w:rsid w:val="00805B1C"/>
    <w:rsid w:val="00810E72"/>
    <w:rsid w:val="00811DA9"/>
    <w:rsid w:val="00811E65"/>
    <w:rsid w:val="008126E0"/>
    <w:rsid w:val="00812B1B"/>
    <w:rsid w:val="00813887"/>
    <w:rsid w:val="00815368"/>
    <w:rsid w:val="00816E5B"/>
    <w:rsid w:val="008214F5"/>
    <w:rsid w:val="0082176A"/>
    <w:rsid w:val="008219F3"/>
    <w:rsid w:val="00821A06"/>
    <w:rsid w:val="00821E8E"/>
    <w:rsid w:val="008224AD"/>
    <w:rsid w:val="00825CE5"/>
    <w:rsid w:val="00826162"/>
    <w:rsid w:val="00830A70"/>
    <w:rsid w:val="00834D0F"/>
    <w:rsid w:val="008352B3"/>
    <w:rsid w:val="008356C2"/>
    <w:rsid w:val="00836E7B"/>
    <w:rsid w:val="00837191"/>
    <w:rsid w:val="00837F55"/>
    <w:rsid w:val="00840EF3"/>
    <w:rsid w:val="008411BA"/>
    <w:rsid w:val="00841BD1"/>
    <w:rsid w:val="00841BF8"/>
    <w:rsid w:val="00841CD0"/>
    <w:rsid w:val="00844115"/>
    <w:rsid w:val="00844CE9"/>
    <w:rsid w:val="0084518A"/>
    <w:rsid w:val="008451F3"/>
    <w:rsid w:val="00845DDE"/>
    <w:rsid w:val="00845F5C"/>
    <w:rsid w:val="00850C97"/>
    <w:rsid w:val="00852D87"/>
    <w:rsid w:val="00854722"/>
    <w:rsid w:val="00854754"/>
    <w:rsid w:val="00854FE6"/>
    <w:rsid w:val="00856B7A"/>
    <w:rsid w:val="008606BA"/>
    <w:rsid w:val="008608C9"/>
    <w:rsid w:val="00860FA5"/>
    <w:rsid w:val="00862F47"/>
    <w:rsid w:val="00863BC4"/>
    <w:rsid w:val="00863C60"/>
    <w:rsid w:val="00863CD7"/>
    <w:rsid w:val="0086522E"/>
    <w:rsid w:val="00867D31"/>
    <w:rsid w:val="0087452B"/>
    <w:rsid w:val="0087541E"/>
    <w:rsid w:val="00875E47"/>
    <w:rsid w:val="008760B8"/>
    <w:rsid w:val="0087629E"/>
    <w:rsid w:val="0087696E"/>
    <w:rsid w:val="00877B95"/>
    <w:rsid w:val="008815A6"/>
    <w:rsid w:val="0088431C"/>
    <w:rsid w:val="0088556F"/>
    <w:rsid w:val="00886EEC"/>
    <w:rsid w:val="00890D52"/>
    <w:rsid w:val="0089120D"/>
    <w:rsid w:val="008927E1"/>
    <w:rsid w:val="00893CB6"/>
    <w:rsid w:val="00894829"/>
    <w:rsid w:val="00894EAA"/>
    <w:rsid w:val="00894F29"/>
    <w:rsid w:val="00896064"/>
    <w:rsid w:val="00896B2C"/>
    <w:rsid w:val="008A1E48"/>
    <w:rsid w:val="008A1F5E"/>
    <w:rsid w:val="008A6B32"/>
    <w:rsid w:val="008A73BF"/>
    <w:rsid w:val="008A7EFD"/>
    <w:rsid w:val="008B1045"/>
    <w:rsid w:val="008B1974"/>
    <w:rsid w:val="008B2703"/>
    <w:rsid w:val="008B3442"/>
    <w:rsid w:val="008B5290"/>
    <w:rsid w:val="008B77F7"/>
    <w:rsid w:val="008C11A2"/>
    <w:rsid w:val="008C3BAA"/>
    <w:rsid w:val="008C5BCC"/>
    <w:rsid w:val="008C7090"/>
    <w:rsid w:val="008D1CBE"/>
    <w:rsid w:val="008D1D7F"/>
    <w:rsid w:val="008D32C4"/>
    <w:rsid w:val="008D421B"/>
    <w:rsid w:val="008E00F4"/>
    <w:rsid w:val="008E0ECB"/>
    <w:rsid w:val="008E2131"/>
    <w:rsid w:val="008E215B"/>
    <w:rsid w:val="008E2FEA"/>
    <w:rsid w:val="008E338E"/>
    <w:rsid w:val="008E4C0D"/>
    <w:rsid w:val="008E6D62"/>
    <w:rsid w:val="008E7A93"/>
    <w:rsid w:val="008F0BED"/>
    <w:rsid w:val="008F16B5"/>
    <w:rsid w:val="008F2002"/>
    <w:rsid w:val="008F214A"/>
    <w:rsid w:val="008F3746"/>
    <w:rsid w:val="008F3C0A"/>
    <w:rsid w:val="008F5298"/>
    <w:rsid w:val="008F58D4"/>
    <w:rsid w:val="008F7843"/>
    <w:rsid w:val="00901093"/>
    <w:rsid w:val="009015A1"/>
    <w:rsid w:val="00901755"/>
    <w:rsid w:val="00902870"/>
    <w:rsid w:val="0090601F"/>
    <w:rsid w:val="00906C02"/>
    <w:rsid w:val="009070A6"/>
    <w:rsid w:val="00907D18"/>
    <w:rsid w:val="00910768"/>
    <w:rsid w:val="0091131C"/>
    <w:rsid w:val="00913114"/>
    <w:rsid w:val="00913AD8"/>
    <w:rsid w:val="00914AF0"/>
    <w:rsid w:val="00914B3F"/>
    <w:rsid w:val="00915752"/>
    <w:rsid w:val="009165B5"/>
    <w:rsid w:val="00921110"/>
    <w:rsid w:val="00922EE6"/>
    <w:rsid w:val="00923C58"/>
    <w:rsid w:val="00924E38"/>
    <w:rsid w:val="0092615D"/>
    <w:rsid w:val="00926D1D"/>
    <w:rsid w:val="00927AC7"/>
    <w:rsid w:val="00930493"/>
    <w:rsid w:val="00930CFA"/>
    <w:rsid w:val="00932D9A"/>
    <w:rsid w:val="0093333E"/>
    <w:rsid w:val="00935168"/>
    <w:rsid w:val="00936C66"/>
    <w:rsid w:val="0094009C"/>
    <w:rsid w:val="009418AB"/>
    <w:rsid w:val="00942776"/>
    <w:rsid w:val="00942944"/>
    <w:rsid w:val="00943BA3"/>
    <w:rsid w:val="009442A8"/>
    <w:rsid w:val="00944665"/>
    <w:rsid w:val="00944E5B"/>
    <w:rsid w:val="00946C17"/>
    <w:rsid w:val="00946F5C"/>
    <w:rsid w:val="0094707C"/>
    <w:rsid w:val="00951282"/>
    <w:rsid w:val="00951C5F"/>
    <w:rsid w:val="00952A7E"/>
    <w:rsid w:val="009535EA"/>
    <w:rsid w:val="0095454C"/>
    <w:rsid w:val="00955682"/>
    <w:rsid w:val="00955FE3"/>
    <w:rsid w:val="00957F6F"/>
    <w:rsid w:val="00960E55"/>
    <w:rsid w:val="00964364"/>
    <w:rsid w:val="009653B9"/>
    <w:rsid w:val="009654C7"/>
    <w:rsid w:val="00965EB6"/>
    <w:rsid w:val="009675CD"/>
    <w:rsid w:val="00971336"/>
    <w:rsid w:val="00972436"/>
    <w:rsid w:val="009728DC"/>
    <w:rsid w:val="00972C6A"/>
    <w:rsid w:val="009738E7"/>
    <w:rsid w:val="009751BD"/>
    <w:rsid w:val="009756FA"/>
    <w:rsid w:val="0097783E"/>
    <w:rsid w:val="00980C66"/>
    <w:rsid w:val="00983480"/>
    <w:rsid w:val="00985FAE"/>
    <w:rsid w:val="009865FD"/>
    <w:rsid w:val="00986656"/>
    <w:rsid w:val="00993703"/>
    <w:rsid w:val="009953AA"/>
    <w:rsid w:val="00995E2E"/>
    <w:rsid w:val="00997C62"/>
    <w:rsid w:val="009A0404"/>
    <w:rsid w:val="009A1DEE"/>
    <w:rsid w:val="009A4F36"/>
    <w:rsid w:val="009A659F"/>
    <w:rsid w:val="009A662E"/>
    <w:rsid w:val="009B030E"/>
    <w:rsid w:val="009B178E"/>
    <w:rsid w:val="009B331C"/>
    <w:rsid w:val="009B3EBA"/>
    <w:rsid w:val="009B53B3"/>
    <w:rsid w:val="009B54A6"/>
    <w:rsid w:val="009B77FB"/>
    <w:rsid w:val="009C04B0"/>
    <w:rsid w:val="009C05A9"/>
    <w:rsid w:val="009C0A95"/>
    <w:rsid w:val="009C0B1D"/>
    <w:rsid w:val="009C3D7C"/>
    <w:rsid w:val="009C4656"/>
    <w:rsid w:val="009C6B7E"/>
    <w:rsid w:val="009C73E5"/>
    <w:rsid w:val="009C77BB"/>
    <w:rsid w:val="009C7CAD"/>
    <w:rsid w:val="009D1D7E"/>
    <w:rsid w:val="009D26C6"/>
    <w:rsid w:val="009D31B5"/>
    <w:rsid w:val="009D38A3"/>
    <w:rsid w:val="009D3FD6"/>
    <w:rsid w:val="009D48DC"/>
    <w:rsid w:val="009D5239"/>
    <w:rsid w:val="009D65EC"/>
    <w:rsid w:val="009D6EAE"/>
    <w:rsid w:val="009D7A5C"/>
    <w:rsid w:val="009E1E01"/>
    <w:rsid w:val="009E4252"/>
    <w:rsid w:val="009F0E78"/>
    <w:rsid w:val="009F3149"/>
    <w:rsid w:val="009F3FD0"/>
    <w:rsid w:val="009F7934"/>
    <w:rsid w:val="009F797C"/>
    <w:rsid w:val="00A0011F"/>
    <w:rsid w:val="00A00B74"/>
    <w:rsid w:val="00A027A7"/>
    <w:rsid w:val="00A03927"/>
    <w:rsid w:val="00A06034"/>
    <w:rsid w:val="00A06DA4"/>
    <w:rsid w:val="00A11F0B"/>
    <w:rsid w:val="00A12618"/>
    <w:rsid w:val="00A143BA"/>
    <w:rsid w:val="00A14D8A"/>
    <w:rsid w:val="00A158F7"/>
    <w:rsid w:val="00A1635D"/>
    <w:rsid w:val="00A17421"/>
    <w:rsid w:val="00A17595"/>
    <w:rsid w:val="00A20488"/>
    <w:rsid w:val="00A214E4"/>
    <w:rsid w:val="00A21729"/>
    <w:rsid w:val="00A27015"/>
    <w:rsid w:val="00A2747D"/>
    <w:rsid w:val="00A27B81"/>
    <w:rsid w:val="00A327F5"/>
    <w:rsid w:val="00A332F3"/>
    <w:rsid w:val="00A34DCE"/>
    <w:rsid w:val="00A36A14"/>
    <w:rsid w:val="00A36E6E"/>
    <w:rsid w:val="00A37420"/>
    <w:rsid w:val="00A405B8"/>
    <w:rsid w:val="00A4075C"/>
    <w:rsid w:val="00A410C3"/>
    <w:rsid w:val="00A41102"/>
    <w:rsid w:val="00A43ABE"/>
    <w:rsid w:val="00A45EC4"/>
    <w:rsid w:val="00A45F8F"/>
    <w:rsid w:val="00A46512"/>
    <w:rsid w:val="00A46588"/>
    <w:rsid w:val="00A46CFB"/>
    <w:rsid w:val="00A5181A"/>
    <w:rsid w:val="00A5223C"/>
    <w:rsid w:val="00A53679"/>
    <w:rsid w:val="00A5381B"/>
    <w:rsid w:val="00A5520B"/>
    <w:rsid w:val="00A56C6C"/>
    <w:rsid w:val="00A613E9"/>
    <w:rsid w:val="00A616F3"/>
    <w:rsid w:val="00A61AFD"/>
    <w:rsid w:val="00A61D40"/>
    <w:rsid w:val="00A64B10"/>
    <w:rsid w:val="00A65E9D"/>
    <w:rsid w:val="00A66CF9"/>
    <w:rsid w:val="00A676A8"/>
    <w:rsid w:val="00A67D28"/>
    <w:rsid w:val="00A71499"/>
    <w:rsid w:val="00A73015"/>
    <w:rsid w:val="00A73597"/>
    <w:rsid w:val="00A737BB"/>
    <w:rsid w:val="00A73A24"/>
    <w:rsid w:val="00A759D8"/>
    <w:rsid w:val="00A765A5"/>
    <w:rsid w:val="00A8184E"/>
    <w:rsid w:val="00A82FC1"/>
    <w:rsid w:val="00A830C0"/>
    <w:rsid w:val="00A83D0F"/>
    <w:rsid w:val="00A83E90"/>
    <w:rsid w:val="00A878BF"/>
    <w:rsid w:val="00A903E6"/>
    <w:rsid w:val="00A904BC"/>
    <w:rsid w:val="00A91719"/>
    <w:rsid w:val="00A927BF"/>
    <w:rsid w:val="00A942F4"/>
    <w:rsid w:val="00A94D3F"/>
    <w:rsid w:val="00A97A80"/>
    <w:rsid w:val="00AA029A"/>
    <w:rsid w:val="00AA2296"/>
    <w:rsid w:val="00AA2421"/>
    <w:rsid w:val="00AA3775"/>
    <w:rsid w:val="00AA3FA4"/>
    <w:rsid w:val="00AA4B9D"/>
    <w:rsid w:val="00AA4DC0"/>
    <w:rsid w:val="00AA79AF"/>
    <w:rsid w:val="00AA7A50"/>
    <w:rsid w:val="00AB00D5"/>
    <w:rsid w:val="00AB03EF"/>
    <w:rsid w:val="00AB0765"/>
    <w:rsid w:val="00AB1CE4"/>
    <w:rsid w:val="00AB1D00"/>
    <w:rsid w:val="00AB2EF7"/>
    <w:rsid w:val="00AB30AE"/>
    <w:rsid w:val="00AB3E99"/>
    <w:rsid w:val="00AB4E76"/>
    <w:rsid w:val="00AB67F4"/>
    <w:rsid w:val="00AB6CF8"/>
    <w:rsid w:val="00AC3EB5"/>
    <w:rsid w:val="00AD2573"/>
    <w:rsid w:val="00AD26F9"/>
    <w:rsid w:val="00AD2884"/>
    <w:rsid w:val="00AD2987"/>
    <w:rsid w:val="00AD2B16"/>
    <w:rsid w:val="00AD5560"/>
    <w:rsid w:val="00AD6355"/>
    <w:rsid w:val="00AD6BFC"/>
    <w:rsid w:val="00AE16CE"/>
    <w:rsid w:val="00AE3A04"/>
    <w:rsid w:val="00AE3BE8"/>
    <w:rsid w:val="00AE3D3B"/>
    <w:rsid w:val="00AE5070"/>
    <w:rsid w:val="00AE61B1"/>
    <w:rsid w:val="00AE6E84"/>
    <w:rsid w:val="00AF37FC"/>
    <w:rsid w:val="00AF491B"/>
    <w:rsid w:val="00AF566C"/>
    <w:rsid w:val="00AF5740"/>
    <w:rsid w:val="00AF5933"/>
    <w:rsid w:val="00AF6249"/>
    <w:rsid w:val="00AF6399"/>
    <w:rsid w:val="00AF6761"/>
    <w:rsid w:val="00AF6E88"/>
    <w:rsid w:val="00B007B4"/>
    <w:rsid w:val="00B0111C"/>
    <w:rsid w:val="00B0210D"/>
    <w:rsid w:val="00B02DC7"/>
    <w:rsid w:val="00B02DF1"/>
    <w:rsid w:val="00B02ECD"/>
    <w:rsid w:val="00B02FC0"/>
    <w:rsid w:val="00B03058"/>
    <w:rsid w:val="00B03FB4"/>
    <w:rsid w:val="00B04035"/>
    <w:rsid w:val="00B04D2D"/>
    <w:rsid w:val="00B05B48"/>
    <w:rsid w:val="00B06816"/>
    <w:rsid w:val="00B103B0"/>
    <w:rsid w:val="00B11544"/>
    <w:rsid w:val="00B12017"/>
    <w:rsid w:val="00B13840"/>
    <w:rsid w:val="00B1416F"/>
    <w:rsid w:val="00B158A3"/>
    <w:rsid w:val="00B2274C"/>
    <w:rsid w:val="00B227A1"/>
    <w:rsid w:val="00B22E9D"/>
    <w:rsid w:val="00B237F3"/>
    <w:rsid w:val="00B24325"/>
    <w:rsid w:val="00B2495A"/>
    <w:rsid w:val="00B26B34"/>
    <w:rsid w:val="00B26D3A"/>
    <w:rsid w:val="00B272A8"/>
    <w:rsid w:val="00B3198A"/>
    <w:rsid w:val="00B32A27"/>
    <w:rsid w:val="00B33AE9"/>
    <w:rsid w:val="00B35A3C"/>
    <w:rsid w:val="00B36688"/>
    <w:rsid w:val="00B40C25"/>
    <w:rsid w:val="00B4307B"/>
    <w:rsid w:val="00B43A7E"/>
    <w:rsid w:val="00B43BA7"/>
    <w:rsid w:val="00B44B71"/>
    <w:rsid w:val="00B46550"/>
    <w:rsid w:val="00B47489"/>
    <w:rsid w:val="00B52121"/>
    <w:rsid w:val="00B538AC"/>
    <w:rsid w:val="00B54A65"/>
    <w:rsid w:val="00B5568C"/>
    <w:rsid w:val="00B56223"/>
    <w:rsid w:val="00B57797"/>
    <w:rsid w:val="00B5789D"/>
    <w:rsid w:val="00B57BF5"/>
    <w:rsid w:val="00B602FA"/>
    <w:rsid w:val="00B61142"/>
    <w:rsid w:val="00B61BB2"/>
    <w:rsid w:val="00B62EEE"/>
    <w:rsid w:val="00B64261"/>
    <w:rsid w:val="00B65294"/>
    <w:rsid w:val="00B66C0A"/>
    <w:rsid w:val="00B70335"/>
    <w:rsid w:val="00B70366"/>
    <w:rsid w:val="00B7068C"/>
    <w:rsid w:val="00B71C3D"/>
    <w:rsid w:val="00B732B2"/>
    <w:rsid w:val="00B73F43"/>
    <w:rsid w:val="00B76013"/>
    <w:rsid w:val="00B77101"/>
    <w:rsid w:val="00B81E72"/>
    <w:rsid w:val="00B82956"/>
    <w:rsid w:val="00B8734B"/>
    <w:rsid w:val="00B91E90"/>
    <w:rsid w:val="00B92F3D"/>
    <w:rsid w:val="00B93352"/>
    <w:rsid w:val="00B94B2A"/>
    <w:rsid w:val="00B956B2"/>
    <w:rsid w:val="00B96519"/>
    <w:rsid w:val="00B97D6A"/>
    <w:rsid w:val="00BA1F92"/>
    <w:rsid w:val="00BA2CAF"/>
    <w:rsid w:val="00BA5468"/>
    <w:rsid w:val="00BA5CDA"/>
    <w:rsid w:val="00BA6E2E"/>
    <w:rsid w:val="00BA7762"/>
    <w:rsid w:val="00BB1F4C"/>
    <w:rsid w:val="00BB2B7A"/>
    <w:rsid w:val="00BB39DE"/>
    <w:rsid w:val="00BB3A66"/>
    <w:rsid w:val="00BB3AE2"/>
    <w:rsid w:val="00BB5A2E"/>
    <w:rsid w:val="00BB5A3E"/>
    <w:rsid w:val="00BB69E5"/>
    <w:rsid w:val="00BB6CF4"/>
    <w:rsid w:val="00BC00F3"/>
    <w:rsid w:val="00BC0648"/>
    <w:rsid w:val="00BC14EE"/>
    <w:rsid w:val="00BC27CE"/>
    <w:rsid w:val="00BC4767"/>
    <w:rsid w:val="00BD0B08"/>
    <w:rsid w:val="00BD0DAA"/>
    <w:rsid w:val="00BD1F5E"/>
    <w:rsid w:val="00BD20C6"/>
    <w:rsid w:val="00BD32B9"/>
    <w:rsid w:val="00BD3934"/>
    <w:rsid w:val="00BD6937"/>
    <w:rsid w:val="00BD6E3F"/>
    <w:rsid w:val="00BD7A43"/>
    <w:rsid w:val="00BD7A69"/>
    <w:rsid w:val="00BD7BCA"/>
    <w:rsid w:val="00BE0C2A"/>
    <w:rsid w:val="00BE10B2"/>
    <w:rsid w:val="00BE2AF7"/>
    <w:rsid w:val="00BE2FC6"/>
    <w:rsid w:val="00BE3442"/>
    <w:rsid w:val="00BE7B17"/>
    <w:rsid w:val="00BF10E8"/>
    <w:rsid w:val="00BF1612"/>
    <w:rsid w:val="00BF4B53"/>
    <w:rsid w:val="00BF5865"/>
    <w:rsid w:val="00BF5DCD"/>
    <w:rsid w:val="00BF615A"/>
    <w:rsid w:val="00BF6DC1"/>
    <w:rsid w:val="00C008B7"/>
    <w:rsid w:val="00C01870"/>
    <w:rsid w:val="00C01CAB"/>
    <w:rsid w:val="00C01CD4"/>
    <w:rsid w:val="00C03204"/>
    <w:rsid w:val="00C0338B"/>
    <w:rsid w:val="00C038AB"/>
    <w:rsid w:val="00C0481C"/>
    <w:rsid w:val="00C05B93"/>
    <w:rsid w:val="00C10178"/>
    <w:rsid w:val="00C11024"/>
    <w:rsid w:val="00C12A05"/>
    <w:rsid w:val="00C1315C"/>
    <w:rsid w:val="00C14A12"/>
    <w:rsid w:val="00C16412"/>
    <w:rsid w:val="00C213EC"/>
    <w:rsid w:val="00C21FD7"/>
    <w:rsid w:val="00C220D3"/>
    <w:rsid w:val="00C234A3"/>
    <w:rsid w:val="00C24838"/>
    <w:rsid w:val="00C25485"/>
    <w:rsid w:val="00C26EF4"/>
    <w:rsid w:val="00C31878"/>
    <w:rsid w:val="00C31B78"/>
    <w:rsid w:val="00C32343"/>
    <w:rsid w:val="00C32FAA"/>
    <w:rsid w:val="00C37F9F"/>
    <w:rsid w:val="00C41946"/>
    <w:rsid w:val="00C41A77"/>
    <w:rsid w:val="00C45C71"/>
    <w:rsid w:val="00C474D9"/>
    <w:rsid w:val="00C50309"/>
    <w:rsid w:val="00C521E2"/>
    <w:rsid w:val="00C53D1C"/>
    <w:rsid w:val="00C54D9E"/>
    <w:rsid w:val="00C554FB"/>
    <w:rsid w:val="00C563BD"/>
    <w:rsid w:val="00C56493"/>
    <w:rsid w:val="00C6012D"/>
    <w:rsid w:val="00C604B0"/>
    <w:rsid w:val="00C616CE"/>
    <w:rsid w:val="00C626A4"/>
    <w:rsid w:val="00C62AFB"/>
    <w:rsid w:val="00C6420F"/>
    <w:rsid w:val="00C67632"/>
    <w:rsid w:val="00C713A6"/>
    <w:rsid w:val="00C71F1B"/>
    <w:rsid w:val="00C72E59"/>
    <w:rsid w:val="00C73FDF"/>
    <w:rsid w:val="00C74044"/>
    <w:rsid w:val="00C760D2"/>
    <w:rsid w:val="00C761CA"/>
    <w:rsid w:val="00C7676C"/>
    <w:rsid w:val="00C77548"/>
    <w:rsid w:val="00C8080F"/>
    <w:rsid w:val="00C8129D"/>
    <w:rsid w:val="00C81737"/>
    <w:rsid w:val="00C820EC"/>
    <w:rsid w:val="00C8212F"/>
    <w:rsid w:val="00C82E4E"/>
    <w:rsid w:val="00C8326D"/>
    <w:rsid w:val="00C84FA8"/>
    <w:rsid w:val="00C871BA"/>
    <w:rsid w:val="00C87BBE"/>
    <w:rsid w:val="00C909A6"/>
    <w:rsid w:val="00C909FC"/>
    <w:rsid w:val="00C91E5C"/>
    <w:rsid w:val="00C9290B"/>
    <w:rsid w:val="00C936CC"/>
    <w:rsid w:val="00C93DBD"/>
    <w:rsid w:val="00C9476C"/>
    <w:rsid w:val="00CA0221"/>
    <w:rsid w:val="00CA0BC1"/>
    <w:rsid w:val="00CA1F9C"/>
    <w:rsid w:val="00CA1FD5"/>
    <w:rsid w:val="00CA2D5D"/>
    <w:rsid w:val="00CA37C8"/>
    <w:rsid w:val="00CA4893"/>
    <w:rsid w:val="00CA4984"/>
    <w:rsid w:val="00CA4F2A"/>
    <w:rsid w:val="00CA5326"/>
    <w:rsid w:val="00CA6F35"/>
    <w:rsid w:val="00CB00DB"/>
    <w:rsid w:val="00CB083E"/>
    <w:rsid w:val="00CB12A7"/>
    <w:rsid w:val="00CB1B68"/>
    <w:rsid w:val="00CB266E"/>
    <w:rsid w:val="00CB2B2D"/>
    <w:rsid w:val="00CB2C11"/>
    <w:rsid w:val="00CB4A29"/>
    <w:rsid w:val="00CB5B32"/>
    <w:rsid w:val="00CB5C30"/>
    <w:rsid w:val="00CB6327"/>
    <w:rsid w:val="00CB64AD"/>
    <w:rsid w:val="00CB6AE1"/>
    <w:rsid w:val="00CB727A"/>
    <w:rsid w:val="00CC49B2"/>
    <w:rsid w:val="00CC5B98"/>
    <w:rsid w:val="00CD0C4F"/>
    <w:rsid w:val="00CD134D"/>
    <w:rsid w:val="00CD27FE"/>
    <w:rsid w:val="00CD37DF"/>
    <w:rsid w:val="00CD3AC3"/>
    <w:rsid w:val="00CD515E"/>
    <w:rsid w:val="00CD5D1B"/>
    <w:rsid w:val="00CD5F23"/>
    <w:rsid w:val="00CD6E7B"/>
    <w:rsid w:val="00CD702C"/>
    <w:rsid w:val="00CD73CC"/>
    <w:rsid w:val="00CE054C"/>
    <w:rsid w:val="00CE0A00"/>
    <w:rsid w:val="00CE1D3E"/>
    <w:rsid w:val="00CE1F1C"/>
    <w:rsid w:val="00CE28A0"/>
    <w:rsid w:val="00CE4AFF"/>
    <w:rsid w:val="00CE51EA"/>
    <w:rsid w:val="00CE7047"/>
    <w:rsid w:val="00CF039D"/>
    <w:rsid w:val="00CF3C30"/>
    <w:rsid w:val="00CF4466"/>
    <w:rsid w:val="00CF4506"/>
    <w:rsid w:val="00CF5495"/>
    <w:rsid w:val="00CF6164"/>
    <w:rsid w:val="00CF651C"/>
    <w:rsid w:val="00CF777D"/>
    <w:rsid w:val="00CF7D12"/>
    <w:rsid w:val="00CF7F96"/>
    <w:rsid w:val="00D013E9"/>
    <w:rsid w:val="00D03DEF"/>
    <w:rsid w:val="00D051AF"/>
    <w:rsid w:val="00D05821"/>
    <w:rsid w:val="00D06B65"/>
    <w:rsid w:val="00D10871"/>
    <w:rsid w:val="00D1795D"/>
    <w:rsid w:val="00D17A0D"/>
    <w:rsid w:val="00D200E0"/>
    <w:rsid w:val="00D24FBC"/>
    <w:rsid w:val="00D26351"/>
    <w:rsid w:val="00D2738E"/>
    <w:rsid w:val="00D27961"/>
    <w:rsid w:val="00D30BB8"/>
    <w:rsid w:val="00D32811"/>
    <w:rsid w:val="00D33436"/>
    <w:rsid w:val="00D3374C"/>
    <w:rsid w:val="00D33839"/>
    <w:rsid w:val="00D34F3C"/>
    <w:rsid w:val="00D4116D"/>
    <w:rsid w:val="00D41A89"/>
    <w:rsid w:val="00D43185"/>
    <w:rsid w:val="00D43899"/>
    <w:rsid w:val="00D458B9"/>
    <w:rsid w:val="00D475B8"/>
    <w:rsid w:val="00D535DB"/>
    <w:rsid w:val="00D544DE"/>
    <w:rsid w:val="00D55952"/>
    <w:rsid w:val="00D55C41"/>
    <w:rsid w:val="00D55D9F"/>
    <w:rsid w:val="00D562AB"/>
    <w:rsid w:val="00D60145"/>
    <w:rsid w:val="00D622DE"/>
    <w:rsid w:val="00D62BA5"/>
    <w:rsid w:val="00D6342F"/>
    <w:rsid w:val="00D63B7D"/>
    <w:rsid w:val="00D64401"/>
    <w:rsid w:val="00D6450A"/>
    <w:rsid w:val="00D652AD"/>
    <w:rsid w:val="00D666AF"/>
    <w:rsid w:val="00D66A39"/>
    <w:rsid w:val="00D67276"/>
    <w:rsid w:val="00D672BB"/>
    <w:rsid w:val="00D72A6C"/>
    <w:rsid w:val="00D74B3B"/>
    <w:rsid w:val="00D764B6"/>
    <w:rsid w:val="00D779E5"/>
    <w:rsid w:val="00D80CE0"/>
    <w:rsid w:val="00D82318"/>
    <w:rsid w:val="00D82846"/>
    <w:rsid w:val="00D834A5"/>
    <w:rsid w:val="00D855D6"/>
    <w:rsid w:val="00D87096"/>
    <w:rsid w:val="00D930B6"/>
    <w:rsid w:val="00D93693"/>
    <w:rsid w:val="00D94181"/>
    <w:rsid w:val="00DA1DFD"/>
    <w:rsid w:val="00DA2681"/>
    <w:rsid w:val="00DA27E2"/>
    <w:rsid w:val="00DA2DE7"/>
    <w:rsid w:val="00DA3B95"/>
    <w:rsid w:val="00DA3E19"/>
    <w:rsid w:val="00DA488E"/>
    <w:rsid w:val="00DA532F"/>
    <w:rsid w:val="00DA5545"/>
    <w:rsid w:val="00DA57B0"/>
    <w:rsid w:val="00DB0278"/>
    <w:rsid w:val="00DB04F7"/>
    <w:rsid w:val="00DB23FC"/>
    <w:rsid w:val="00DB259D"/>
    <w:rsid w:val="00DB4593"/>
    <w:rsid w:val="00DB4F5A"/>
    <w:rsid w:val="00DB50AD"/>
    <w:rsid w:val="00DB5E76"/>
    <w:rsid w:val="00DB61B7"/>
    <w:rsid w:val="00DB6435"/>
    <w:rsid w:val="00DB753F"/>
    <w:rsid w:val="00DC0D52"/>
    <w:rsid w:val="00DC23FA"/>
    <w:rsid w:val="00DC2760"/>
    <w:rsid w:val="00DC5FAC"/>
    <w:rsid w:val="00DD1060"/>
    <w:rsid w:val="00DD134A"/>
    <w:rsid w:val="00DD286B"/>
    <w:rsid w:val="00DD3CDA"/>
    <w:rsid w:val="00DD3EA3"/>
    <w:rsid w:val="00DD4BE7"/>
    <w:rsid w:val="00DD5A6C"/>
    <w:rsid w:val="00DE1985"/>
    <w:rsid w:val="00DE216B"/>
    <w:rsid w:val="00DE33C0"/>
    <w:rsid w:val="00DE4FB4"/>
    <w:rsid w:val="00DE789A"/>
    <w:rsid w:val="00DE7F02"/>
    <w:rsid w:val="00DF093D"/>
    <w:rsid w:val="00DF1947"/>
    <w:rsid w:val="00DF1A3F"/>
    <w:rsid w:val="00DF22BB"/>
    <w:rsid w:val="00DF2A05"/>
    <w:rsid w:val="00DF3BBC"/>
    <w:rsid w:val="00DF4216"/>
    <w:rsid w:val="00DF45C8"/>
    <w:rsid w:val="00DF4823"/>
    <w:rsid w:val="00DF5536"/>
    <w:rsid w:val="00DF60D7"/>
    <w:rsid w:val="00DF7BB1"/>
    <w:rsid w:val="00DF7C0D"/>
    <w:rsid w:val="00E01BA6"/>
    <w:rsid w:val="00E03D3A"/>
    <w:rsid w:val="00E073AC"/>
    <w:rsid w:val="00E102EE"/>
    <w:rsid w:val="00E1057C"/>
    <w:rsid w:val="00E10D66"/>
    <w:rsid w:val="00E10F64"/>
    <w:rsid w:val="00E1284D"/>
    <w:rsid w:val="00E1292C"/>
    <w:rsid w:val="00E14E3E"/>
    <w:rsid w:val="00E21AD3"/>
    <w:rsid w:val="00E2448C"/>
    <w:rsid w:val="00E2482C"/>
    <w:rsid w:val="00E24D90"/>
    <w:rsid w:val="00E26626"/>
    <w:rsid w:val="00E37068"/>
    <w:rsid w:val="00E404AD"/>
    <w:rsid w:val="00E4177B"/>
    <w:rsid w:val="00E42FBA"/>
    <w:rsid w:val="00E46306"/>
    <w:rsid w:val="00E50184"/>
    <w:rsid w:val="00E50864"/>
    <w:rsid w:val="00E51755"/>
    <w:rsid w:val="00E51BAD"/>
    <w:rsid w:val="00E54AF3"/>
    <w:rsid w:val="00E54FF7"/>
    <w:rsid w:val="00E55991"/>
    <w:rsid w:val="00E56C8E"/>
    <w:rsid w:val="00E56EF1"/>
    <w:rsid w:val="00E57753"/>
    <w:rsid w:val="00E57B2C"/>
    <w:rsid w:val="00E602E7"/>
    <w:rsid w:val="00E6106F"/>
    <w:rsid w:val="00E61643"/>
    <w:rsid w:val="00E64337"/>
    <w:rsid w:val="00E6508B"/>
    <w:rsid w:val="00E6529F"/>
    <w:rsid w:val="00E666F0"/>
    <w:rsid w:val="00E713AB"/>
    <w:rsid w:val="00E71E03"/>
    <w:rsid w:val="00E72A5E"/>
    <w:rsid w:val="00E72AA5"/>
    <w:rsid w:val="00E73A80"/>
    <w:rsid w:val="00E7579E"/>
    <w:rsid w:val="00E75F69"/>
    <w:rsid w:val="00E75F99"/>
    <w:rsid w:val="00E80F5F"/>
    <w:rsid w:val="00E82D8A"/>
    <w:rsid w:val="00E8598C"/>
    <w:rsid w:val="00E91792"/>
    <w:rsid w:val="00E92D75"/>
    <w:rsid w:val="00E9582D"/>
    <w:rsid w:val="00E97326"/>
    <w:rsid w:val="00E97C4A"/>
    <w:rsid w:val="00EA0062"/>
    <w:rsid w:val="00EA1B42"/>
    <w:rsid w:val="00EA1CE6"/>
    <w:rsid w:val="00EA2C21"/>
    <w:rsid w:val="00EA38D1"/>
    <w:rsid w:val="00EA39E6"/>
    <w:rsid w:val="00EA3AE7"/>
    <w:rsid w:val="00EA66D0"/>
    <w:rsid w:val="00EA71E1"/>
    <w:rsid w:val="00EA7608"/>
    <w:rsid w:val="00EA7F5C"/>
    <w:rsid w:val="00EB00DB"/>
    <w:rsid w:val="00EB0782"/>
    <w:rsid w:val="00EB0D98"/>
    <w:rsid w:val="00EB67EC"/>
    <w:rsid w:val="00EB6ED1"/>
    <w:rsid w:val="00EB784F"/>
    <w:rsid w:val="00EB7D56"/>
    <w:rsid w:val="00EC0242"/>
    <w:rsid w:val="00EC2CA2"/>
    <w:rsid w:val="00EC4935"/>
    <w:rsid w:val="00EC4DB0"/>
    <w:rsid w:val="00EC6693"/>
    <w:rsid w:val="00ED01AA"/>
    <w:rsid w:val="00ED3279"/>
    <w:rsid w:val="00ED3FE0"/>
    <w:rsid w:val="00ED42CD"/>
    <w:rsid w:val="00ED478B"/>
    <w:rsid w:val="00EE5853"/>
    <w:rsid w:val="00EE64C1"/>
    <w:rsid w:val="00EF09AD"/>
    <w:rsid w:val="00EF21DF"/>
    <w:rsid w:val="00EF28F1"/>
    <w:rsid w:val="00EF2FC7"/>
    <w:rsid w:val="00EF3004"/>
    <w:rsid w:val="00EF31B4"/>
    <w:rsid w:val="00EF3BD0"/>
    <w:rsid w:val="00EF44CF"/>
    <w:rsid w:val="00EF6F51"/>
    <w:rsid w:val="00F01345"/>
    <w:rsid w:val="00F027AB"/>
    <w:rsid w:val="00F03D02"/>
    <w:rsid w:val="00F05480"/>
    <w:rsid w:val="00F05E1F"/>
    <w:rsid w:val="00F07D5E"/>
    <w:rsid w:val="00F1256F"/>
    <w:rsid w:val="00F16021"/>
    <w:rsid w:val="00F1603E"/>
    <w:rsid w:val="00F17FA9"/>
    <w:rsid w:val="00F21479"/>
    <w:rsid w:val="00F23B67"/>
    <w:rsid w:val="00F24578"/>
    <w:rsid w:val="00F24C5E"/>
    <w:rsid w:val="00F263C8"/>
    <w:rsid w:val="00F274DE"/>
    <w:rsid w:val="00F276AF"/>
    <w:rsid w:val="00F31A46"/>
    <w:rsid w:val="00F31CCB"/>
    <w:rsid w:val="00F32074"/>
    <w:rsid w:val="00F323C3"/>
    <w:rsid w:val="00F330BA"/>
    <w:rsid w:val="00F33C27"/>
    <w:rsid w:val="00F34101"/>
    <w:rsid w:val="00F346E1"/>
    <w:rsid w:val="00F36EB8"/>
    <w:rsid w:val="00F37A04"/>
    <w:rsid w:val="00F40303"/>
    <w:rsid w:val="00F40968"/>
    <w:rsid w:val="00F409A8"/>
    <w:rsid w:val="00F410C0"/>
    <w:rsid w:val="00F419E3"/>
    <w:rsid w:val="00F42970"/>
    <w:rsid w:val="00F42FD8"/>
    <w:rsid w:val="00F430CA"/>
    <w:rsid w:val="00F43BD8"/>
    <w:rsid w:val="00F44CE1"/>
    <w:rsid w:val="00F47CAB"/>
    <w:rsid w:val="00F50AF4"/>
    <w:rsid w:val="00F5166F"/>
    <w:rsid w:val="00F5193C"/>
    <w:rsid w:val="00F53DC9"/>
    <w:rsid w:val="00F54CDA"/>
    <w:rsid w:val="00F619A6"/>
    <w:rsid w:val="00F62F5F"/>
    <w:rsid w:val="00F63871"/>
    <w:rsid w:val="00F63F3C"/>
    <w:rsid w:val="00F654C5"/>
    <w:rsid w:val="00F66718"/>
    <w:rsid w:val="00F70A8D"/>
    <w:rsid w:val="00F70FD9"/>
    <w:rsid w:val="00F7341E"/>
    <w:rsid w:val="00F741D8"/>
    <w:rsid w:val="00F74CB3"/>
    <w:rsid w:val="00F7509F"/>
    <w:rsid w:val="00F775F7"/>
    <w:rsid w:val="00F8149A"/>
    <w:rsid w:val="00F81EA8"/>
    <w:rsid w:val="00F840B1"/>
    <w:rsid w:val="00F84D81"/>
    <w:rsid w:val="00F86D0C"/>
    <w:rsid w:val="00F87CD6"/>
    <w:rsid w:val="00F912E2"/>
    <w:rsid w:val="00F9396F"/>
    <w:rsid w:val="00F93B33"/>
    <w:rsid w:val="00F947B0"/>
    <w:rsid w:val="00F95525"/>
    <w:rsid w:val="00F95AFB"/>
    <w:rsid w:val="00F96489"/>
    <w:rsid w:val="00FA15B6"/>
    <w:rsid w:val="00FA1791"/>
    <w:rsid w:val="00FA1959"/>
    <w:rsid w:val="00FA255B"/>
    <w:rsid w:val="00FA59C5"/>
    <w:rsid w:val="00FA6FD5"/>
    <w:rsid w:val="00FA7A13"/>
    <w:rsid w:val="00FB08A1"/>
    <w:rsid w:val="00FB13FE"/>
    <w:rsid w:val="00FB2757"/>
    <w:rsid w:val="00FB5E19"/>
    <w:rsid w:val="00FC30F0"/>
    <w:rsid w:val="00FC3131"/>
    <w:rsid w:val="00FC415D"/>
    <w:rsid w:val="00FC541D"/>
    <w:rsid w:val="00FC6397"/>
    <w:rsid w:val="00FD00EA"/>
    <w:rsid w:val="00FD0DB4"/>
    <w:rsid w:val="00FD0FB7"/>
    <w:rsid w:val="00FD1667"/>
    <w:rsid w:val="00FD1B1E"/>
    <w:rsid w:val="00FD2682"/>
    <w:rsid w:val="00FD3591"/>
    <w:rsid w:val="00FD52B1"/>
    <w:rsid w:val="00FD5624"/>
    <w:rsid w:val="00FD688F"/>
    <w:rsid w:val="00FD7850"/>
    <w:rsid w:val="00FE04A5"/>
    <w:rsid w:val="00FE1074"/>
    <w:rsid w:val="00FE138E"/>
    <w:rsid w:val="00FE2D33"/>
    <w:rsid w:val="00FE300E"/>
    <w:rsid w:val="00FE5972"/>
    <w:rsid w:val="00FE5ACF"/>
    <w:rsid w:val="00FE681C"/>
    <w:rsid w:val="00FE70DD"/>
    <w:rsid w:val="00FF0DB8"/>
    <w:rsid w:val="00FF227E"/>
    <w:rsid w:val="00FF6614"/>
    <w:rsid w:val="00FF7A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1C47901E"/>
  <w15:docId w15:val="{C208ACC6-8DDA-4AA9-ABE8-04362018B9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5157"/>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227B6E"/>
    <w:rPr>
      <w:rFonts w:ascii="Tahoma" w:hAnsi="Tahoma" w:cs="Tahoma"/>
      <w:sz w:val="16"/>
      <w:szCs w:val="16"/>
    </w:rPr>
  </w:style>
  <w:style w:type="paragraph" w:styleId="Header">
    <w:name w:val="header"/>
    <w:basedOn w:val="Normal"/>
    <w:rsid w:val="00695CF8"/>
    <w:pPr>
      <w:tabs>
        <w:tab w:val="center" w:pos="4320"/>
        <w:tab w:val="right" w:pos="8640"/>
      </w:tabs>
    </w:pPr>
  </w:style>
  <w:style w:type="paragraph" w:styleId="Footer">
    <w:name w:val="footer"/>
    <w:basedOn w:val="Normal"/>
    <w:link w:val="FooterChar"/>
    <w:uiPriority w:val="99"/>
    <w:rsid w:val="00695CF8"/>
    <w:pPr>
      <w:tabs>
        <w:tab w:val="center" w:pos="4320"/>
        <w:tab w:val="right" w:pos="8640"/>
      </w:tabs>
    </w:pPr>
  </w:style>
  <w:style w:type="paragraph" w:styleId="ListParagraph">
    <w:name w:val="List Paragraph"/>
    <w:basedOn w:val="Normal"/>
    <w:uiPriority w:val="34"/>
    <w:qFormat/>
    <w:rsid w:val="004E602E"/>
    <w:pPr>
      <w:ind w:left="720"/>
    </w:pPr>
  </w:style>
  <w:style w:type="character" w:customStyle="1" w:styleId="hps">
    <w:name w:val="hps"/>
    <w:basedOn w:val="DefaultParagraphFont"/>
    <w:rsid w:val="004145C3"/>
  </w:style>
  <w:style w:type="paragraph" w:styleId="PlainText">
    <w:name w:val="Plain Text"/>
    <w:basedOn w:val="Normal"/>
    <w:link w:val="PlainTextChar"/>
    <w:uiPriority w:val="99"/>
    <w:unhideWhenUsed/>
    <w:rsid w:val="001D1217"/>
    <w:rPr>
      <w:rFonts w:ascii="Calibri" w:eastAsiaTheme="minorHAnsi" w:hAnsi="Calibri" w:cstheme="minorBidi"/>
      <w:sz w:val="22"/>
      <w:szCs w:val="21"/>
    </w:rPr>
  </w:style>
  <w:style w:type="character" w:customStyle="1" w:styleId="PlainTextChar">
    <w:name w:val="Plain Text Char"/>
    <w:basedOn w:val="DefaultParagraphFont"/>
    <w:link w:val="PlainText"/>
    <w:uiPriority w:val="99"/>
    <w:rsid w:val="001D1217"/>
    <w:rPr>
      <w:rFonts w:ascii="Calibri" w:eastAsiaTheme="minorHAnsi" w:hAnsi="Calibri" w:cstheme="minorBidi"/>
      <w:sz w:val="22"/>
      <w:szCs w:val="21"/>
    </w:rPr>
  </w:style>
  <w:style w:type="character" w:customStyle="1" w:styleId="FooterChar">
    <w:name w:val="Footer Char"/>
    <w:basedOn w:val="DefaultParagraphFont"/>
    <w:link w:val="Footer"/>
    <w:uiPriority w:val="99"/>
    <w:rsid w:val="00A91719"/>
    <w:rPr>
      <w:sz w:val="24"/>
      <w:szCs w:val="24"/>
    </w:rPr>
  </w:style>
  <w:style w:type="character" w:styleId="Hyperlink">
    <w:name w:val="Hyperlink"/>
    <w:basedOn w:val="DefaultParagraphFont"/>
    <w:uiPriority w:val="99"/>
    <w:unhideWhenUsed/>
    <w:rsid w:val="00BB6CF4"/>
    <w:rPr>
      <w:color w:val="0563C1"/>
      <w:u w:val="single"/>
    </w:rPr>
  </w:style>
  <w:style w:type="character" w:styleId="UnresolvedMention">
    <w:name w:val="Unresolved Mention"/>
    <w:basedOn w:val="DefaultParagraphFont"/>
    <w:uiPriority w:val="99"/>
    <w:semiHidden/>
    <w:unhideWhenUsed/>
    <w:rsid w:val="00CE7047"/>
    <w:rPr>
      <w:color w:val="605E5C"/>
      <w:shd w:val="clear" w:color="auto" w:fill="E1DFDD"/>
    </w:rPr>
  </w:style>
  <w:style w:type="character" w:styleId="FollowedHyperlink">
    <w:name w:val="FollowedHyperlink"/>
    <w:basedOn w:val="DefaultParagraphFont"/>
    <w:uiPriority w:val="99"/>
    <w:semiHidden/>
    <w:unhideWhenUsed/>
    <w:rsid w:val="00F7341E"/>
    <w:rPr>
      <w:color w:val="800080" w:themeColor="followedHyperlink"/>
      <w:u w:val="single"/>
    </w:rPr>
  </w:style>
  <w:style w:type="character" w:customStyle="1" w:styleId="click-input-copy-spec">
    <w:name w:val="click-input-copy-spec"/>
    <w:basedOn w:val="DefaultParagraphFont"/>
    <w:rsid w:val="00B81E72"/>
  </w:style>
  <w:style w:type="character" w:customStyle="1" w:styleId="zm-tooltip">
    <w:name w:val="zm-tooltip"/>
    <w:basedOn w:val="DefaultParagraphFont"/>
    <w:rsid w:val="00B81E72"/>
  </w:style>
  <w:style w:type="paragraph" w:styleId="CommentText">
    <w:name w:val="annotation text"/>
    <w:basedOn w:val="Normal"/>
    <w:link w:val="CommentTextChar"/>
    <w:uiPriority w:val="99"/>
    <w:unhideWhenUsed/>
    <w:rsid w:val="00A43ABE"/>
    <w:rPr>
      <w:sz w:val="20"/>
      <w:szCs w:val="20"/>
    </w:rPr>
  </w:style>
  <w:style w:type="character" w:customStyle="1" w:styleId="CommentTextChar">
    <w:name w:val="Comment Text Char"/>
    <w:basedOn w:val="DefaultParagraphFont"/>
    <w:link w:val="CommentText"/>
    <w:uiPriority w:val="99"/>
    <w:rsid w:val="00A43ABE"/>
  </w:style>
  <w:style w:type="character" w:styleId="CommentReference">
    <w:name w:val="annotation reference"/>
    <w:basedOn w:val="DefaultParagraphFont"/>
    <w:uiPriority w:val="99"/>
    <w:semiHidden/>
    <w:unhideWhenUsed/>
    <w:rsid w:val="00A43ABE"/>
    <w:rPr>
      <w:sz w:val="16"/>
      <w:szCs w:val="16"/>
    </w:rPr>
  </w:style>
  <w:style w:type="paragraph" w:styleId="Revision">
    <w:name w:val="Revision"/>
    <w:hidden/>
    <w:uiPriority w:val="99"/>
    <w:semiHidden/>
    <w:rsid w:val="00151B0A"/>
    <w:rPr>
      <w:sz w:val="24"/>
      <w:szCs w:val="24"/>
    </w:rPr>
  </w:style>
  <w:style w:type="paragraph" w:styleId="CommentSubject">
    <w:name w:val="annotation subject"/>
    <w:basedOn w:val="CommentText"/>
    <w:next w:val="CommentText"/>
    <w:link w:val="CommentSubjectChar"/>
    <w:uiPriority w:val="99"/>
    <w:semiHidden/>
    <w:unhideWhenUsed/>
    <w:rsid w:val="00151B0A"/>
    <w:rPr>
      <w:b/>
      <w:bCs/>
    </w:rPr>
  </w:style>
  <w:style w:type="character" w:customStyle="1" w:styleId="CommentSubjectChar">
    <w:name w:val="Comment Subject Char"/>
    <w:basedOn w:val="CommentTextChar"/>
    <w:link w:val="CommentSubject"/>
    <w:uiPriority w:val="99"/>
    <w:semiHidden/>
    <w:rsid w:val="00151B0A"/>
    <w:rPr>
      <w:b/>
      <w:bCs/>
    </w:rPr>
  </w:style>
  <w:style w:type="paragraph" w:styleId="Title">
    <w:name w:val="Title"/>
    <w:basedOn w:val="Normal"/>
    <w:link w:val="TitleChar"/>
    <w:qFormat/>
    <w:rsid w:val="003B4628"/>
    <w:pPr>
      <w:jc w:val="center"/>
    </w:pPr>
    <w:rPr>
      <w:rFonts w:ascii="Times" w:eastAsia="Times" w:hAnsi="Times"/>
      <w:b/>
      <w:szCs w:val="20"/>
    </w:rPr>
  </w:style>
  <w:style w:type="character" w:customStyle="1" w:styleId="TitleChar">
    <w:name w:val="Title Char"/>
    <w:basedOn w:val="DefaultParagraphFont"/>
    <w:link w:val="Title"/>
    <w:rsid w:val="003B4628"/>
    <w:rPr>
      <w:rFonts w:ascii="Times" w:eastAsia="Times" w:hAnsi="Times"/>
      <w:b/>
      <w:sz w:val="24"/>
    </w:rPr>
  </w:style>
  <w:style w:type="paragraph" w:styleId="BodyText">
    <w:name w:val="Body Text"/>
    <w:basedOn w:val="Normal"/>
    <w:link w:val="BodyTextChar"/>
    <w:uiPriority w:val="1"/>
    <w:qFormat/>
    <w:rsid w:val="00BC00F3"/>
    <w:pPr>
      <w:autoSpaceDE w:val="0"/>
      <w:autoSpaceDN w:val="0"/>
      <w:adjustRightInd w:val="0"/>
    </w:pPr>
    <w:rPr>
      <w:rFonts w:ascii="Arial" w:hAnsi="Arial" w:cs="Arial"/>
      <w:sz w:val="18"/>
      <w:szCs w:val="18"/>
    </w:rPr>
  </w:style>
  <w:style w:type="character" w:customStyle="1" w:styleId="BodyTextChar">
    <w:name w:val="Body Text Char"/>
    <w:basedOn w:val="DefaultParagraphFont"/>
    <w:link w:val="BodyText"/>
    <w:uiPriority w:val="1"/>
    <w:rsid w:val="00BC00F3"/>
    <w:rPr>
      <w:rFonts w:ascii="Arial" w:hAnsi="Arial" w:cs="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73746">
      <w:bodyDiv w:val="1"/>
      <w:marLeft w:val="0"/>
      <w:marRight w:val="0"/>
      <w:marTop w:val="0"/>
      <w:marBottom w:val="0"/>
      <w:divBdr>
        <w:top w:val="none" w:sz="0" w:space="0" w:color="auto"/>
        <w:left w:val="none" w:sz="0" w:space="0" w:color="auto"/>
        <w:bottom w:val="none" w:sz="0" w:space="0" w:color="auto"/>
        <w:right w:val="none" w:sz="0" w:space="0" w:color="auto"/>
      </w:divBdr>
    </w:div>
    <w:div w:id="69355620">
      <w:bodyDiv w:val="1"/>
      <w:marLeft w:val="0"/>
      <w:marRight w:val="0"/>
      <w:marTop w:val="0"/>
      <w:marBottom w:val="0"/>
      <w:divBdr>
        <w:top w:val="none" w:sz="0" w:space="0" w:color="auto"/>
        <w:left w:val="none" w:sz="0" w:space="0" w:color="auto"/>
        <w:bottom w:val="none" w:sz="0" w:space="0" w:color="auto"/>
        <w:right w:val="none" w:sz="0" w:space="0" w:color="auto"/>
      </w:divBdr>
    </w:div>
    <w:div w:id="133374862">
      <w:bodyDiv w:val="1"/>
      <w:marLeft w:val="0"/>
      <w:marRight w:val="0"/>
      <w:marTop w:val="0"/>
      <w:marBottom w:val="0"/>
      <w:divBdr>
        <w:top w:val="none" w:sz="0" w:space="0" w:color="auto"/>
        <w:left w:val="none" w:sz="0" w:space="0" w:color="auto"/>
        <w:bottom w:val="none" w:sz="0" w:space="0" w:color="auto"/>
        <w:right w:val="none" w:sz="0" w:space="0" w:color="auto"/>
      </w:divBdr>
    </w:div>
    <w:div w:id="145899477">
      <w:bodyDiv w:val="1"/>
      <w:marLeft w:val="0"/>
      <w:marRight w:val="0"/>
      <w:marTop w:val="0"/>
      <w:marBottom w:val="0"/>
      <w:divBdr>
        <w:top w:val="none" w:sz="0" w:space="0" w:color="auto"/>
        <w:left w:val="none" w:sz="0" w:space="0" w:color="auto"/>
        <w:bottom w:val="none" w:sz="0" w:space="0" w:color="auto"/>
        <w:right w:val="none" w:sz="0" w:space="0" w:color="auto"/>
      </w:divBdr>
    </w:div>
    <w:div w:id="282425992">
      <w:bodyDiv w:val="1"/>
      <w:marLeft w:val="0"/>
      <w:marRight w:val="0"/>
      <w:marTop w:val="0"/>
      <w:marBottom w:val="0"/>
      <w:divBdr>
        <w:top w:val="none" w:sz="0" w:space="0" w:color="auto"/>
        <w:left w:val="none" w:sz="0" w:space="0" w:color="auto"/>
        <w:bottom w:val="none" w:sz="0" w:space="0" w:color="auto"/>
        <w:right w:val="none" w:sz="0" w:space="0" w:color="auto"/>
      </w:divBdr>
    </w:div>
    <w:div w:id="323362603">
      <w:bodyDiv w:val="1"/>
      <w:marLeft w:val="0"/>
      <w:marRight w:val="0"/>
      <w:marTop w:val="0"/>
      <w:marBottom w:val="0"/>
      <w:divBdr>
        <w:top w:val="none" w:sz="0" w:space="0" w:color="auto"/>
        <w:left w:val="none" w:sz="0" w:space="0" w:color="auto"/>
        <w:bottom w:val="none" w:sz="0" w:space="0" w:color="auto"/>
        <w:right w:val="none" w:sz="0" w:space="0" w:color="auto"/>
      </w:divBdr>
    </w:div>
    <w:div w:id="364452641">
      <w:bodyDiv w:val="1"/>
      <w:marLeft w:val="0"/>
      <w:marRight w:val="0"/>
      <w:marTop w:val="0"/>
      <w:marBottom w:val="0"/>
      <w:divBdr>
        <w:top w:val="none" w:sz="0" w:space="0" w:color="auto"/>
        <w:left w:val="none" w:sz="0" w:space="0" w:color="auto"/>
        <w:bottom w:val="none" w:sz="0" w:space="0" w:color="auto"/>
        <w:right w:val="none" w:sz="0" w:space="0" w:color="auto"/>
      </w:divBdr>
    </w:div>
    <w:div w:id="455177054">
      <w:bodyDiv w:val="1"/>
      <w:marLeft w:val="0"/>
      <w:marRight w:val="0"/>
      <w:marTop w:val="0"/>
      <w:marBottom w:val="0"/>
      <w:divBdr>
        <w:top w:val="none" w:sz="0" w:space="0" w:color="auto"/>
        <w:left w:val="none" w:sz="0" w:space="0" w:color="auto"/>
        <w:bottom w:val="none" w:sz="0" w:space="0" w:color="auto"/>
        <w:right w:val="none" w:sz="0" w:space="0" w:color="auto"/>
      </w:divBdr>
    </w:div>
    <w:div w:id="952253437">
      <w:bodyDiv w:val="1"/>
      <w:marLeft w:val="0"/>
      <w:marRight w:val="0"/>
      <w:marTop w:val="0"/>
      <w:marBottom w:val="0"/>
      <w:divBdr>
        <w:top w:val="none" w:sz="0" w:space="0" w:color="auto"/>
        <w:left w:val="none" w:sz="0" w:space="0" w:color="auto"/>
        <w:bottom w:val="none" w:sz="0" w:space="0" w:color="auto"/>
        <w:right w:val="none" w:sz="0" w:space="0" w:color="auto"/>
      </w:divBdr>
    </w:div>
    <w:div w:id="992486348">
      <w:bodyDiv w:val="1"/>
      <w:marLeft w:val="0"/>
      <w:marRight w:val="0"/>
      <w:marTop w:val="0"/>
      <w:marBottom w:val="0"/>
      <w:divBdr>
        <w:top w:val="none" w:sz="0" w:space="0" w:color="auto"/>
        <w:left w:val="none" w:sz="0" w:space="0" w:color="auto"/>
        <w:bottom w:val="none" w:sz="0" w:space="0" w:color="auto"/>
        <w:right w:val="none" w:sz="0" w:space="0" w:color="auto"/>
      </w:divBdr>
    </w:div>
    <w:div w:id="1136609852">
      <w:bodyDiv w:val="1"/>
      <w:marLeft w:val="0"/>
      <w:marRight w:val="0"/>
      <w:marTop w:val="0"/>
      <w:marBottom w:val="0"/>
      <w:divBdr>
        <w:top w:val="none" w:sz="0" w:space="0" w:color="auto"/>
        <w:left w:val="none" w:sz="0" w:space="0" w:color="auto"/>
        <w:bottom w:val="none" w:sz="0" w:space="0" w:color="auto"/>
        <w:right w:val="none" w:sz="0" w:space="0" w:color="auto"/>
      </w:divBdr>
    </w:div>
    <w:div w:id="1157378300">
      <w:bodyDiv w:val="1"/>
      <w:marLeft w:val="0"/>
      <w:marRight w:val="0"/>
      <w:marTop w:val="0"/>
      <w:marBottom w:val="0"/>
      <w:divBdr>
        <w:top w:val="none" w:sz="0" w:space="0" w:color="auto"/>
        <w:left w:val="none" w:sz="0" w:space="0" w:color="auto"/>
        <w:bottom w:val="none" w:sz="0" w:space="0" w:color="auto"/>
        <w:right w:val="none" w:sz="0" w:space="0" w:color="auto"/>
      </w:divBdr>
    </w:div>
    <w:div w:id="1272470464">
      <w:bodyDiv w:val="1"/>
      <w:marLeft w:val="0"/>
      <w:marRight w:val="0"/>
      <w:marTop w:val="0"/>
      <w:marBottom w:val="0"/>
      <w:divBdr>
        <w:top w:val="none" w:sz="0" w:space="0" w:color="auto"/>
        <w:left w:val="none" w:sz="0" w:space="0" w:color="auto"/>
        <w:bottom w:val="none" w:sz="0" w:space="0" w:color="auto"/>
        <w:right w:val="none" w:sz="0" w:space="0" w:color="auto"/>
      </w:divBdr>
    </w:div>
    <w:div w:id="1343431424">
      <w:bodyDiv w:val="1"/>
      <w:marLeft w:val="0"/>
      <w:marRight w:val="0"/>
      <w:marTop w:val="0"/>
      <w:marBottom w:val="0"/>
      <w:divBdr>
        <w:top w:val="none" w:sz="0" w:space="0" w:color="auto"/>
        <w:left w:val="none" w:sz="0" w:space="0" w:color="auto"/>
        <w:bottom w:val="none" w:sz="0" w:space="0" w:color="auto"/>
        <w:right w:val="none" w:sz="0" w:space="0" w:color="auto"/>
      </w:divBdr>
    </w:div>
    <w:div w:id="1448431785">
      <w:bodyDiv w:val="1"/>
      <w:marLeft w:val="0"/>
      <w:marRight w:val="0"/>
      <w:marTop w:val="0"/>
      <w:marBottom w:val="0"/>
      <w:divBdr>
        <w:top w:val="none" w:sz="0" w:space="0" w:color="auto"/>
        <w:left w:val="none" w:sz="0" w:space="0" w:color="auto"/>
        <w:bottom w:val="none" w:sz="0" w:space="0" w:color="auto"/>
        <w:right w:val="none" w:sz="0" w:space="0" w:color="auto"/>
      </w:divBdr>
    </w:div>
    <w:div w:id="1483426153">
      <w:bodyDiv w:val="1"/>
      <w:marLeft w:val="0"/>
      <w:marRight w:val="0"/>
      <w:marTop w:val="0"/>
      <w:marBottom w:val="0"/>
      <w:divBdr>
        <w:top w:val="none" w:sz="0" w:space="0" w:color="auto"/>
        <w:left w:val="none" w:sz="0" w:space="0" w:color="auto"/>
        <w:bottom w:val="none" w:sz="0" w:space="0" w:color="auto"/>
        <w:right w:val="none" w:sz="0" w:space="0" w:color="auto"/>
      </w:divBdr>
    </w:div>
    <w:div w:id="1528331957">
      <w:bodyDiv w:val="1"/>
      <w:marLeft w:val="0"/>
      <w:marRight w:val="0"/>
      <w:marTop w:val="0"/>
      <w:marBottom w:val="0"/>
      <w:divBdr>
        <w:top w:val="none" w:sz="0" w:space="0" w:color="auto"/>
        <w:left w:val="none" w:sz="0" w:space="0" w:color="auto"/>
        <w:bottom w:val="none" w:sz="0" w:space="0" w:color="auto"/>
        <w:right w:val="none" w:sz="0" w:space="0" w:color="auto"/>
      </w:divBdr>
    </w:div>
    <w:div w:id="1550873406">
      <w:bodyDiv w:val="1"/>
      <w:marLeft w:val="0"/>
      <w:marRight w:val="0"/>
      <w:marTop w:val="0"/>
      <w:marBottom w:val="0"/>
      <w:divBdr>
        <w:top w:val="none" w:sz="0" w:space="0" w:color="auto"/>
        <w:left w:val="none" w:sz="0" w:space="0" w:color="auto"/>
        <w:bottom w:val="none" w:sz="0" w:space="0" w:color="auto"/>
        <w:right w:val="none" w:sz="0" w:space="0" w:color="auto"/>
      </w:divBdr>
    </w:div>
    <w:div w:id="1654874658">
      <w:bodyDiv w:val="1"/>
      <w:marLeft w:val="0"/>
      <w:marRight w:val="0"/>
      <w:marTop w:val="0"/>
      <w:marBottom w:val="0"/>
      <w:divBdr>
        <w:top w:val="none" w:sz="0" w:space="0" w:color="auto"/>
        <w:left w:val="none" w:sz="0" w:space="0" w:color="auto"/>
        <w:bottom w:val="none" w:sz="0" w:space="0" w:color="auto"/>
        <w:right w:val="none" w:sz="0" w:space="0" w:color="auto"/>
      </w:divBdr>
    </w:div>
    <w:div w:id="1831559487">
      <w:bodyDiv w:val="1"/>
      <w:marLeft w:val="0"/>
      <w:marRight w:val="0"/>
      <w:marTop w:val="0"/>
      <w:marBottom w:val="0"/>
      <w:divBdr>
        <w:top w:val="none" w:sz="0" w:space="0" w:color="auto"/>
        <w:left w:val="none" w:sz="0" w:space="0" w:color="auto"/>
        <w:bottom w:val="none" w:sz="0" w:space="0" w:color="auto"/>
        <w:right w:val="none" w:sz="0" w:space="0" w:color="auto"/>
      </w:divBdr>
    </w:div>
    <w:div w:id="1863663946">
      <w:bodyDiv w:val="1"/>
      <w:marLeft w:val="0"/>
      <w:marRight w:val="0"/>
      <w:marTop w:val="0"/>
      <w:marBottom w:val="0"/>
      <w:divBdr>
        <w:top w:val="none" w:sz="0" w:space="0" w:color="auto"/>
        <w:left w:val="none" w:sz="0" w:space="0" w:color="auto"/>
        <w:bottom w:val="none" w:sz="0" w:space="0" w:color="auto"/>
        <w:right w:val="none" w:sz="0" w:space="0" w:color="auto"/>
      </w:divBdr>
    </w:div>
    <w:div w:id="1870482576">
      <w:bodyDiv w:val="1"/>
      <w:marLeft w:val="0"/>
      <w:marRight w:val="0"/>
      <w:marTop w:val="0"/>
      <w:marBottom w:val="0"/>
      <w:divBdr>
        <w:top w:val="none" w:sz="0" w:space="0" w:color="auto"/>
        <w:left w:val="none" w:sz="0" w:space="0" w:color="auto"/>
        <w:bottom w:val="none" w:sz="0" w:space="0" w:color="auto"/>
        <w:right w:val="none" w:sz="0" w:space="0" w:color="auto"/>
      </w:divBdr>
    </w:div>
    <w:div w:id="1884753289">
      <w:bodyDiv w:val="1"/>
      <w:marLeft w:val="0"/>
      <w:marRight w:val="0"/>
      <w:marTop w:val="0"/>
      <w:marBottom w:val="0"/>
      <w:divBdr>
        <w:top w:val="none" w:sz="0" w:space="0" w:color="auto"/>
        <w:left w:val="none" w:sz="0" w:space="0" w:color="auto"/>
        <w:bottom w:val="none" w:sz="0" w:space="0" w:color="auto"/>
        <w:right w:val="none" w:sz="0" w:space="0" w:color="auto"/>
      </w:divBdr>
    </w:div>
    <w:div w:id="1922371854">
      <w:bodyDiv w:val="1"/>
      <w:marLeft w:val="0"/>
      <w:marRight w:val="0"/>
      <w:marTop w:val="0"/>
      <w:marBottom w:val="0"/>
      <w:divBdr>
        <w:top w:val="none" w:sz="0" w:space="0" w:color="auto"/>
        <w:left w:val="none" w:sz="0" w:space="0" w:color="auto"/>
        <w:bottom w:val="none" w:sz="0" w:space="0" w:color="auto"/>
        <w:right w:val="none" w:sz="0" w:space="0" w:color="auto"/>
      </w:divBdr>
    </w:div>
    <w:div w:id="1966690434">
      <w:bodyDiv w:val="1"/>
      <w:marLeft w:val="0"/>
      <w:marRight w:val="0"/>
      <w:marTop w:val="0"/>
      <w:marBottom w:val="0"/>
      <w:divBdr>
        <w:top w:val="none" w:sz="0" w:space="0" w:color="auto"/>
        <w:left w:val="none" w:sz="0" w:space="0" w:color="auto"/>
        <w:bottom w:val="none" w:sz="0" w:space="0" w:color="auto"/>
        <w:right w:val="none" w:sz="0" w:space="0" w:color="auto"/>
      </w:divBdr>
    </w:div>
    <w:div w:id="1969510101">
      <w:bodyDiv w:val="1"/>
      <w:marLeft w:val="0"/>
      <w:marRight w:val="0"/>
      <w:marTop w:val="0"/>
      <w:marBottom w:val="0"/>
      <w:divBdr>
        <w:top w:val="none" w:sz="0" w:space="0" w:color="auto"/>
        <w:left w:val="none" w:sz="0" w:space="0" w:color="auto"/>
        <w:bottom w:val="none" w:sz="0" w:space="0" w:color="auto"/>
        <w:right w:val="none" w:sz="0" w:space="0" w:color="auto"/>
      </w:divBdr>
    </w:div>
    <w:div w:id="2097553743">
      <w:bodyDiv w:val="1"/>
      <w:marLeft w:val="0"/>
      <w:marRight w:val="0"/>
      <w:marTop w:val="0"/>
      <w:marBottom w:val="0"/>
      <w:divBdr>
        <w:top w:val="none" w:sz="0" w:space="0" w:color="auto"/>
        <w:left w:val="none" w:sz="0" w:space="0" w:color="auto"/>
        <w:bottom w:val="none" w:sz="0" w:space="0" w:color="auto"/>
        <w:right w:val="none" w:sz="0" w:space="0" w:color="auto"/>
      </w:divBdr>
    </w:div>
    <w:div w:id="2103337030">
      <w:bodyDiv w:val="1"/>
      <w:marLeft w:val="0"/>
      <w:marRight w:val="0"/>
      <w:marTop w:val="0"/>
      <w:marBottom w:val="0"/>
      <w:divBdr>
        <w:top w:val="none" w:sz="0" w:space="0" w:color="auto"/>
        <w:left w:val="none" w:sz="0" w:space="0" w:color="auto"/>
        <w:bottom w:val="none" w:sz="0" w:space="0" w:color="auto"/>
        <w:right w:val="none" w:sz="0" w:space="0" w:color="auto"/>
      </w:divBdr>
    </w:div>
    <w:div w:id="2133092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7F146F-E83C-4DB5-B95D-659ED7D492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344</TotalTime>
  <Pages>4</Pages>
  <Words>1370</Words>
  <Characters>7812</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State of Texas</Company>
  <LinksUpToDate>false</LinksUpToDate>
  <CharactersWithSpaces>9164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Patrick Dickson</dc:creator>
  <cp:lastModifiedBy>Victor Guerra</cp:lastModifiedBy>
  <cp:revision>95</cp:revision>
  <cp:lastPrinted>2023-12-21T14:29:00Z</cp:lastPrinted>
  <dcterms:created xsi:type="dcterms:W3CDTF">2026-06-01T13:51:00Z</dcterms:created>
  <dcterms:modified xsi:type="dcterms:W3CDTF">2026-06-25T14:48:00Z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7d31369dbdbe0d00e02f04b9e11b1397307f547e0b23d760a5177d2e5f3cde66</vt:lpwstr>
  </property>
</Properties>
</file>